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b/>
          <w:sz w:val="28"/>
          <w:szCs w:val="28"/>
        </w:rPr>
        <w:id w:val="29297428"/>
        <w:lock w:val="sdtLocked"/>
        <w:placeholder>
          <w:docPart w:val="0CAD70D403F54CFA932D1DA42EE99086"/>
        </w:placeholder>
        <w15:color w:val="FFFFFF"/>
        <w15:appearance w15:val="hidden"/>
        <w:text/>
      </w:sdtPr>
      <w:sdtEndPr/>
      <w:sdtContent>
        <w:p w:rsidRPr="00452CF6" w:rsidR="003737B6" w:rsidP="00FF69F1" w:rsidRDefault="00580235" w14:paraId="108281F2" w14:textId="77777777">
          <w:pPr>
            <w:jc w:val="center"/>
            <w:rPr>
              <w:rFonts w:cs="Arial"/>
              <w:sz w:val="22"/>
              <w:szCs w:val="22"/>
            </w:rPr>
          </w:pPr>
          <w:r w:rsidRPr="00452CF6">
            <w:rPr>
              <w:rFonts w:cs="Arial"/>
              <w:b/>
              <w:sz w:val="28"/>
              <w:szCs w:val="28"/>
            </w:rPr>
            <w:t>GO16_WD_CH01_GRADER_1F_AS - Fundraiser 1.1</w:t>
          </w:r>
        </w:p>
      </w:sdtContent>
    </w:sdt>
    <w:p w:rsidRPr="00452CF6" w:rsidR="003737B6" w:rsidP="00135826" w:rsidRDefault="003737B6" w14:paraId="79BFEA44" w14:textId="77777777">
      <w:pPr>
        <w:pStyle w:val="PlainText"/>
        <w:rPr>
          <w:rFonts w:ascii="Arial" w:hAnsi="Arial" w:cs="Arial"/>
          <w:b/>
          <w:sz w:val="18"/>
          <w:szCs w:val="18"/>
        </w:rPr>
      </w:pPr>
    </w:p>
    <w:sdt>
      <w:sdtPr>
        <w:rPr>
          <w:rFonts w:cs="Arial"/>
        </w:rPr>
        <w:tag w:val="Proj_Description"/>
        <w:id w:val="13063645"/>
        <w:lock w:val="sdtLocked"/>
        <w:placeholder>
          <w:docPart w:val="0CAD70D403F54CFA932D1DA42EE99086"/>
        </w:placeholder>
        <w15:color w:val="FFFFFF"/>
        <w15:appearance w15:val="hidden"/>
      </w:sdtPr>
      <w:sdtEndPr/>
      <w:sdtContent>
        <w:p w:rsidRPr="00452CF6" w:rsidR="001A55B4" w:rsidP="00FF69F1" w:rsidRDefault="00FF69F1" w14:paraId="528B2C3C" w14:textId="77777777">
          <w:pPr>
            <w:rPr>
              <w:rFonts w:cs="Arial"/>
              <w:b/>
              <w:sz w:val="20"/>
              <w:szCs w:val="20"/>
            </w:rPr>
          </w:pPr>
          <w:r w:rsidRPr="00452CF6">
            <w:rPr>
              <w:rFonts w:cs="Arial"/>
              <w:b/>
              <w:sz w:val="20"/>
              <w:szCs w:val="20"/>
            </w:rPr>
            <w:t>Project Description:</w:t>
          </w:r>
        </w:p>
        <w:p w:rsidRPr="00452CF6" w:rsidR="00E00A27" w:rsidP="008A0020" w:rsidRDefault="00F2468C" w14:paraId="402CEB9D" w14:textId="77777777">
          <w:pPr>
            <w:spacing w:before="120"/>
            <w:rPr>
              <w:rFonts w:cs="Arial"/>
            </w:rPr>
          </w:pPr>
          <w:r w:rsidRPr="00452CF6">
            <w:rPr>
              <w:rFonts w:cs="Arial"/>
            </w:rPr>
            <w:t>In the following project, you will edit a handout that describes fundraising opportunities available with Light Magic Studios.</w:t>
          </w:r>
        </w:p>
      </w:sdtContent>
    </w:sdt>
    <w:p w:rsidRPr="00452CF6" w:rsidR="00135826" w:rsidP="00135826" w:rsidRDefault="00135826" w14:paraId="1657BC81" w14:textId="77777777">
      <w:pPr>
        <w:pStyle w:val="PlainText"/>
        <w:rPr>
          <w:rFonts w:ascii="Arial" w:hAnsi="Arial" w:cs="Arial"/>
          <w:sz w:val="18"/>
          <w:szCs w:val="18"/>
        </w:rPr>
      </w:pPr>
    </w:p>
    <w:sdt>
      <w:sdtPr>
        <w:rPr>
          <w:rFonts w:ascii="Arial" w:hAnsi="Arial" w:cs="Arial"/>
          <w:b/>
          <w:sz w:val="18"/>
          <w:szCs w:val="18"/>
        </w:rPr>
        <w:tag w:val="Proj_Instr"/>
        <w:id w:val="13063646"/>
        <w:lock w:val="sdtLocked"/>
        <w:placeholder>
          <w:docPart w:val="0CAD70D403F54CFA932D1DA42EE99086"/>
        </w:placeholder>
        <w15:color w:val="FFFFFF"/>
        <w15:appearance w15:val="hidden"/>
      </w:sdtPr>
      <w:sdtEndPr>
        <w:rPr>
          <w:b w:val="0"/>
          <w:bCs/>
        </w:rPr>
      </w:sdtEndPr>
      <w:sdtContent>
        <w:p w:rsidRPr="00452CF6" w:rsidR="001A55B4" w:rsidRDefault="004E55A2" w14:paraId="3EE76BDE" w14:textId="77777777">
          <w:pPr>
            <w:pStyle w:val="PlainText"/>
            <w:spacing w:after="120"/>
            <w:rPr>
              <w:rFonts w:ascii="Arial" w:hAnsi="Arial" w:cs="Arial"/>
              <w:b/>
            </w:rPr>
          </w:pPr>
          <w:r w:rsidRPr="00452CF6">
            <w:rPr>
              <w:rFonts w:ascii="Arial" w:hAnsi="Arial" w:cs="Arial"/>
              <w:b/>
            </w:rPr>
            <w:t>Steps to Perform</w:t>
          </w:r>
          <w:r w:rsidRPr="00452CF6" w:rsidR="003A6B49">
            <w:rPr>
              <w:rFonts w:ascii="Arial" w:hAnsi="Arial" w:cs="Arial"/>
              <w:b/>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Word. Download and open the file named </w:t>
                </w:r>
                <w:r>
                  <w:rPr>
                    <w:sz/>
                    <w:i/>
                  </w:rPr>
                  <w:rFonts/>
                  <w:t xml:space="preserve">go16_wd_ch01_grader_1f_as</w:t>
                </w:r>
                <w:r>
                  <w:rPr>
                    <w:sz/>
                    <w:i/>
                  </w:rPr>
                  <w:rFonts/>
                  <w:t xml:space="preserve">.docx</w:t>
                </w:r>
                <w:r>
                  <w:rPr>
                    <w:sz/>
                  </w:rPr>
                  <w:rFonts/>
                  <w:t xml:space="preserve">.</w:t>
                </w:r>
              </w:p>
            </w:tc>
            <w:tc>
              <w:p>
                <w:r>
                  <w:t>0</w:t>
                </w:r>
              </w:p>
            </w:tc>
          </w:tr>
          <w:tr>
            <w:tc>
              <w:p>
                <w:r>
                  <w:t>2</w:t>
                </w:r>
              </w:p>
            </w:tc>
            <w:tc>
              <w:p>
                <w:r>
                  <w:rPr>
                    <w:sz/>
                  </w:rPr>
                  <w:rFonts/>
                  <w:t xml:space="preserve">Insert the File Name in the footer.</w:t>
                </w:r>
              </w:p>
            </w:tc>
            <w:tc>
              <w:p>
                <w:r>
                  <w:t>3</w:t>
                </w:r>
              </w:p>
            </w:tc>
          </w:tr>
          <w:tr>
            <w:tc>
              <w:p>
                <w:r>
                  <w:t>3</w:t>
                </w:r>
              </w:p>
            </w:tc>
            <w:tc>
              <w:p>
                <w:r>
                  <w:rPr>
                    <w:sz/>
                  </w:rPr>
                  <w:rFonts/>
                  <w:t xml:space="preserve">Change the Line Spacing for the entire document to 1.5.</w:t>
                </w:r>
              </w:p>
            </w:tc>
            <w:tc>
              <w:p>
                <w:r>
                  <w:t>5</w:t>
                </w:r>
              </w:p>
            </w:tc>
          </w:tr>
          <w:tr>
            <w:tc>
              <w:p>
                <w:r>
                  <w:t>4</w:t>
                </w:r>
              </w:p>
            </w:tc>
            <w:tc>
              <w:p>
                <w:r>
                  <w:rPr>
                    <w:sz/>
                  </w:rPr>
                  <w:rFonts/>
                  <w:t xml:space="preserve">Center the document title, </w:t>
                </w:r>
                <w:r>
                  <w:rPr>
                    <w:sz/>
                    <w:i/>
                  </w:rPr>
                  <w:rFonts/>
                  <w:t xml:space="preserve">Light Magic Studios</w:t>
                </w:r>
                <w:r>
                  <w:rPr>
                    <w:sz/>
                  </w:rPr>
                  <w:rFonts/>
                  <w:t xml:space="preserve">, and then change the title Font Size to 24.</w:t>
                </w:r>
              </w:p>
            </w:tc>
            <w:tc>
              <w:p>
                <w:r>
                  <w:t>5.5</w:t>
                </w:r>
              </w:p>
            </w:tc>
          </w:tr>
          <w:tr>
            <w:tc>
              <w:p>
                <w:r>
                  <w:t>5</w:t>
                </w:r>
              </w:p>
            </w:tc>
            <w:tc>
              <w:p>
                <w:r>
                  <w:rPr>
                    <w:sz/>
                  </w:rPr>
                  <w:rFonts/>
                  <w:t xml:space="preserve">Change the top and bottom margins to 0.5.</w:t>
                </w:r>
              </w:p>
            </w:tc>
            <w:tc>
              <w:p>
                <w:r>
                  <w:t>3</w:t>
                </w:r>
              </w:p>
            </w:tc>
          </w:tr>
          <w:tr>
            <w:tc>
              <w:p>
                <w:r>
                  <w:t>6</w:t>
                </w:r>
              </w:p>
            </w:tc>
            <w:tc>
              <w:p>
                <w:r>
                  <w:rPr>
                    <w:sz/>
                  </w:rPr>
                  <w:rFonts/>
                  <w:t xml:space="preserve">Select the three paragraphs below the title and then apply a First line indent.</w:t>
                </w:r>
              </w:p>
            </w:tc>
            <w:tc>
              <w:p>
                <w:r>
                  <w:t>5</w:t>
                </w:r>
              </w:p>
            </w:tc>
          </w:tr>
          <w:tr>
            <w:tc>
              <w:p>
                <w:r>
                  <w:t>7</w:t>
                </w:r>
              </w:p>
            </w:tc>
            <w:tc>
              <w:p>
                <w:r>
                  <w:rPr>
                    <w:sz/>
                  </w:rPr>
                  <w:rFonts/>
                  <w:t xml:space="preserve">Select the entire document and then change the Spacing Before to 6 pt and the Spacing After to 6 pt.</w:t>
                </w:r>
              </w:p>
            </w:tc>
            <w:tc>
              <w:p>
                <w:r>
                  <w:t>3</w:t>
                </w:r>
              </w:p>
            </w:tc>
          </w:tr>
          <w:tr>
            <w:tc>
              <w:p>
                <w:r>
                  <w:t>8</w:t>
                </w:r>
              </w:p>
            </w:tc>
            <w:tc>
              <w:p>
                <w:r>
                  <w:rPr>
                    <w:sz/>
                  </w:rPr>
                  <w:rFonts/>
                  <w:t xml:space="preserve">Select the three paragraphs containing the photo options beginning with </w:t>
                </w:r>
                <w:r>
                  <w:rPr>
                    <w:sz/>
                    <w:i/>
                  </w:rPr>
                  <w:rFonts/>
                  <w:t xml:space="preserve">Small Size Add-ons</w:t>
                </w:r>
                <w:r>
                  <w:rPr>
                    <w:sz/>
                  </w:rPr>
                  <w:rFonts/>
                  <w:t xml:space="preserve">. Apply filled square bullets. With the bulleted list selected, set a right tab with dot leaders at 6”.</w:t>
                </w:r>
              </w:p>
            </w:tc>
            <w:tc>
              <w:p>
                <w:r>
                  <w:t>5.5</w:t>
                </w:r>
              </w:p>
            </w:tc>
          </w:tr>
          <w:tr>
            <w:tc>
              <w:p>
                <w:r>
                  <w:t>9</w:t>
                </w:r>
              </w:p>
            </w:tc>
            <w:tc>
              <w:p>
                <w:r>
                  <w:rPr>
                    <w:sz/>
                  </w:rPr>
                  <w:rFonts/>
                  <w:t xml:space="preserve">Locate the paragraph that begins with </w:t>
                </w:r>
                <w:r>
                  <w:rPr>
                    <w:sz/>
                    <w:i/>
                  </w:rPr>
                  <w:rFonts/>
                  <w:t xml:space="preserve">Light Magic Studios can provide. </w:t>
                </w:r>
                <w:r>
                  <w:rPr>
                    <w:sz/>
                  </w:rPr>
                  <w:rFonts/>
                  <w:t xml:space="preserve">Click at the end of the paragraph (after the colon) and press ENTER. Remove the first line indent from the new paragraph. Starting in the blank line that you inserted, create a numbered list with the following three numbered items: </w:t>
                  <w:br/>
                </w:r>
                <w:r>
                  <w:rPr>
                    <w:sz/>
                    <w:color w:val="0070C0"/>
                    <w:b/>
                  </w:rPr>
                  <w:rFonts/>
                  <w:t xml:space="preserve">Earn 5% off of every order</w:t>
                </w:r>
                <w:r>
                  <w:rPr>
                    <w:sz/>
                  </w:rPr>
                  <w:rFonts/>
                  <w:t xml:space="preserve"/>
                  <w:br/>
                </w:r>
                <w:r>
                  <w:rPr>
                    <w:sz/>
                    <w:color w:val="0070C0"/>
                    <w:b/>
                  </w:rPr>
                  <w:rFonts/>
                  <w:t xml:space="preserve">Free preview photos</w:t>
                </w:r>
                <w:r>
                  <w:rPr>
                    <w:sz/>
                  </w:rPr>
                  <w:rFonts/>
                  <w:t xml:space="preserve"/>
                  <w:br/>
                </w:r>
                <w:r>
                  <w:rPr>
                    <w:sz/>
                    <w:color w:val="0070C0"/>
                    <w:b/>
                  </w:rPr>
                  <w:rFonts/>
                  <w:t xml:space="preserve">Photo packages and add-ons</w:t>
                </w:r>
                <w:r>
                  <w:rPr>
                    <w:sz/>
                  </w:rPr>
                  <w:rFonts/>
                  <w:t xml:space="preserve"/>
                </w:r>
              </w:p>
            </w:tc>
            <w:tc>
              <w:p>
                <w:r>
                  <w:t>5.5</w:t>
                </w:r>
              </w:p>
            </w:tc>
          </w:tr>
          <w:tr>
            <w:tc>
              <w:p>
                <w:r>
                  <w:t>10</w:t>
                </w:r>
              </w:p>
            </w:tc>
            <w:tc>
              <w:p>
                <w:r>
                  <w:rPr>
                    <w:sz/>
                  </w:rPr>
                  <w:rFonts/>
                  <w:t xml:space="preserve">Position the insertion point after the period at the end of the document. Insert a SmartArt from the Process category—in the second to last row, the first layout—Equation. Select the outside border of the SmartArt, and then change the Height of the SmartArt to 1 and the Width to 6.5.</w:t>
                </w:r>
              </w:p>
            </w:tc>
            <w:tc>
              <w:p>
                <w:r>
                  <w:t>5.5</w:t>
                </w:r>
              </w:p>
            </w:tc>
          </w:tr>
          <w:tr>
            <w:tc>
              <w:p>
                <w:r>
                  <w:t>11</w:t>
                </w:r>
              </w:p>
            </w:tc>
            <w:tc>
              <w:p>
                <w:r>
                  <w:rPr>
                    <w:sz/>
                  </w:rPr>
                  <w:rFonts/>
                  <w:t xml:space="preserve">With the SmartArt selected, change the layout to Square, the Horizontal Alignment to Centered relative to the page, and the Vertical Alignment to Bottom relative to the Margin.</w:t>
                </w:r>
              </w:p>
            </w:tc>
            <w:tc>
              <w:p>
                <w:r>
                  <w:t>3</w:t>
                </w:r>
              </w:p>
            </w:tc>
          </w:tr>
          <w:tr>
            <w:tc>
              <w:p>
                <w:r>
                  <w:t>12</w:t>
                </w:r>
              </w:p>
            </w:tc>
            <w:tc>
              <w:p>
                <w:r>
                  <w:rPr>
                    <w:sz/>
                  </w:rPr>
                  <w:rFonts/>
                  <w:t xml:space="preserve">In the first circle, type </w:t>
                </w:r>
                <w:r>
                  <w:rPr>
                    <w:sz/>
                    <w:color w:val="0070C0"/>
                    <w:b/>
                  </w:rPr>
                  <w:rFonts/>
                  <w:t xml:space="preserve">Quality</w:t>
                </w:r>
                <w:r>
                  <w:rPr>
                    <w:sz/>
                  </w:rPr>
                  <w:rFonts/>
                  <w:t xml:space="preserve"> and in the second circle, type </w:t>
                </w:r>
                <w:r>
                  <w:rPr>
                    <w:sz/>
                    <w:color w:val="0070C0"/>
                    <w:b/>
                  </w:rPr>
                  <w:rFonts/>
                  <w:t xml:space="preserve">Service</w:t>
                </w:r>
                <w:r>
                  <w:rPr>
                    <w:sz/>
                  </w:rPr>
                  <w:rFonts/>
                  <w:t xml:space="preserve"> In the third circle type </w:t>
                </w:r>
                <w:r>
                  <w:rPr>
                    <w:sz/>
                    <w:color w:val="0070C0"/>
                    <w:b/>
                  </w:rPr>
                  <w:rFonts/>
                  <w:t xml:space="preserve">Light</w:t>
                </w:r>
                <w:r>
                  <w:rPr>
                    <w:sz/>
                  </w:rPr>
                  <w:rFonts/>
                  <w:t xml:space="preserve"> </w:t>
                </w:r>
                <w:r>
                  <w:rPr>
                    <w:sz/>
                    <w:color w:val="0070C0"/>
                    <w:b/>
                  </w:rPr>
                  <w:rFonts/>
                  <w:t xml:space="preserve">Magic</w:t>
                </w:r>
                <w:r>
                  <w:rPr>
                    <w:sz/>
                  </w:rPr>
                  <w:rFonts/>
                  <w:t xml:space="preserve"/>
                </w:r>
              </w:p>
            </w:tc>
            <w:tc>
              <w:p>
                <w:r>
                  <w:t>3</w:t>
                </w:r>
              </w:p>
            </w:tc>
          </w:tr>
          <w:tr>
            <w:tc>
              <w:p>
                <w:r>
                  <w:t>13</w:t>
                </w:r>
              </w:p>
            </w:tc>
            <w:tc>
              <w:p>
                <w:r>
                  <w:rPr>
                    <w:sz/>
                  </w:rPr>
                  <w:rFonts/>
                  <w:t xml:space="preserve">Change the SmartArt color to Colorful Range – Accent Colors 4 to 5. Apply the 3-D Polished style—under 3D, in the first row, the first style.</w:t>
                </w:r>
              </w:p>
            </w:tc>
            <w:tc>
              <w:p>
                <w:r>
                  <w:t>3</w:t>
                </w:r>
              </w:p>
            </w:tc>
          </w:tr>
          <w:tr>
            <w:tc>
              <w:p>
                <w:r>
                  <w:t>14</w:t>
                </w:r>
              </w:p>
            </w:tc>
            <w:tc>
              <w:p>
                <w:r>
                  <w:rPr>
                    <w:sz/>
                  </w:rPr>
                  <w:rFonts/>
                  <w:t xml:space="preserve">Click at the end of the paragraph below the title. Press ENTER, remove the first line indent, and then center the blank line. Insert an Online Video. In the YouTube search box, including the quotations marks, type </w:t>
                </w:r>
                <w:r>
                  <w:rPr>
                    <w:sz/>
                    <w:color w:val="0070C0"/>
                    <w:b/>
                  </w:rPr>
                  <w:rFonts/>
                  <w:t xml:space="preserve">“</w:t>
                </w:r>
                <w:r>
                  <w:rPr>
                    <w:sz/>
                    <w:color w:val="0070C0"/>
                    <w:b/>
                  </w:rPr>
                  <w:rFonts/>
                  <w:t xml:space="preserve">GO Word Chapter 1 A2 Grader project”</w:t>
                </w:r>
                <w:r>
                  <w:rPr>
                    <w:sz/>
                  </w:rPr>
                  <w:rFonts/>
                  <w:t xml:space="preserve"> and then insert the video of the street band (its title is </w:t>
                </w:r>
                <w:r>
                  <w:rPr>
                    <w:sz/>
                    <w:i/>
                  </w:rPr>
                  <w:rFonts/>
                  <w:t xml:space="preserve">Light Magic A2 Video - Go Word Ch01 A2). </w:t>
                </w:r>
                <w:r>
                  <w:rPr>
                    <w:sz/>
                  </w:rPr>
                  <w:rFonts/>
                  <w:t xml:space="preserve">Change the height of the video to </w:t>
                </w:r>
                <w:r>
                  <w:rPr>
                    <w:sz/>
                    <w:color w:val="0070C0"/>
                    <w:b/>
                  </w:rPr>
                  <w:rFonts/>
                  <w:t xml:space="preserve">1.5.</w:t>
                </w:r>
                <w:r>
                  <w:rPr>
                    <w:sz/>
                  </w:rPr>
                  <w:rFonts/>
                  <w:t xml:space="preserve"/>
                  <w:br/>
                </w:r>
                <w:r>
                  <w:rPr>
                    <w:sz/>
                  </w:rPr>
                  <w:rFonts/>
                  <w:t xml:space="preserve"/>
                  <w:br/>
                </w:r>
                <w:r>
                  <w:rPr>
                    <w:sz/>
                  </w:rPr>
                  <w:rFonts/>
                  <w:t xml:space="preserve">Note, Mac users will need to insert the downloaded video file </w:t>
                </w:r>
                <w:r>
                  <w:rPr>
                    <w:sz/>
                    <w:i/>
                  </w:rPr>
                  <w:rFonts/>
                  <w:t xml:space="preserve">Light Magic A2 Video - Go Word Ch01 A2.mp4</w:t>
                </w:r>
                <w:r>
                  <w:rPr>
                    <w:sz/>
                  </w:rPr>
                  <w:rFonts/>
                  <w:t xml:space="preserve">.</w:t>
                </w:r>
              </w:p>
            </w:tc>
            <w:tc>
              <w:p>
                <w:r>
                  <w:t>0</w:t>
                </w:r>
              </w:p>
            </w:tc>
          </w:tr>
          <w:tr>
            <w:tc>
              <w:p>
                <w:r>
                  <w:t>15</w:t>
                </w:r>
              </w:p>
            </w:tc>
            <w:tc>
              <w:p>
                <w:r>
                  <w:rPr>
                    <w:sz/>
                  </w:rPr>
                  <w:rFonts/>
                  <w:t xml:space="preserve">Save and close the document. Exit Word. Submit the file as directed.</w:t>
                </w:r>
              </w:p>
            </w:tc>
            <w:tc>
              <w:p>
                <w:r>
                  <w:t>0</w:t>
                </w:r>
              </w:p>
            </w:tc>
          </w:tr>
        </w:tbl>
      </w:sdtContent>
    </w:sdt>
    <w:tbl>
      <w:tblPr>
        <w:tblStyle w:val="Style3"/>
        <w:tblW w:w="10168"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sdt>
        <w:sdtPr>
          <w:rPr>
            <w:rFonts w:cs="Arial"/>
            <w:b/>
            <w:sz w:val="22"/>
            <w:szCs w:val="22"/>
          </w:rPr>
          <w:tag w:val="Proj_Instr"/>
          <w:id w:val="79496105"/>
          <w:placeholder>
            <w:docPart w:val="A26E9BCB04ED419FA269A586DDCF243B"/>
          </w:placeholder>
          <w15:color w:val="FFFFFF"/>
          <w15:appearance w15:val="hidden"/>
        </w:sdtPr>
        <w:sdtEndPr/>
        <w:sdtContent>
          <w:tr w:rsidRPr="00452CF6" w:rsidR="00AF2002" w:rsidTr="00CD13A7" w14:paraId="5ACDBA5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noWrap/>
                <w:vAlign w:val="center"/>
                <w:hideMark/>
              </w:tcPr>
              <w:p w:rsidRPr="00452CF6" w:rsidR="00AF2002" w:rsidP="00591E88" w:rsidRDefault="00AF2002" w14:paraId="015CCFF5" w14:textId="77777777">
                <w:pPr>
                  <w:jc w:val="right"/>
                  <w:rPr>
                    <w:rFonts w:cs="Arial"/>
                    <w:b/>
                    <w:bCs/>
                  </w:rPr>
                </w:pPr>
                <w:r w:rsidRPr="00452CF6">
                  <w:rPr>
                    <w:rFonts w:cs="Arial"/>
                    <w:b/>
                    <w:bCs/>
                  </w:rPr>
                  <w:t xml:space="preserve">Total </w:t>
                </w:r>
                <w:r w:rsidRPr="00452CF6" w:rsidR="00540B92">
                  <w:rPr>
                    <w:rFonts w:cs="Arial"/>
                    <w:b/>
                    <w:bCs/>
                  </w:rPr>
                  <w:t>Points</w:t>
                </w:r>
              </w:p>
            </w:tc>
            <w:tc>
              <w:tcPr>
                <w:tcW w:w="1331" w:type="dxa"/>
                <w:noWrap/>
                <w:vAlign w:val="center"/>
                <w:hideMark/>
              </w:tcPr>
              <w:p w:rsidRPr="00452CF6" w:rsidR="00AF2002" w:rsidP="00591E88" w:rsidRDefault="00AF2002" w14:paraId="60A2A62B" w14:textId="77777777">
                <w:pPr>
                  <w:jc w:val="center"/>
                  <w:rPr>
                    <w:rFonts w:cs="Arial"/>
                    <w:b/>
                    <w:bCs/>
                  </w:rPr>
                </w:pPr>
                <w:r w:rsidRPr="00452CF6">
                  <w:rPr>
                    <w:rFonts w:cs="Arial"/>
                    <w:b/>
                    <w:bCs/>
                  </w:rPr>
                  <w:t>50</w:t>
                </w:r>
              </w:p>
            </w:tc>
          </w:tr>
        </w:sdtContent>
      </w:sdt>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AD5F8" w14:textId="77777777" w:rsidR="00413704" w:rsidRDefault="00413704" w:rsidP="00DA5AAC">
      <w:pPr>
        <w:pStyle w:val="Title"/>
      </w:pPr>
      <w:r>
        <w:separator/>
      </w:r>
    </w:p>
  </w:endnote>
  <w:endnote w:type="continuationSeparator" w:id="0">
    <w:p w14:paraId="3451149D" w14:textId="77777777" w:rsidR="00413704" w:rsidRDefault="00413704"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FEBC217">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08/06/2018</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75EE3">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sdt>
      <w:sdtPr>
        <w:rPr>
          <w:rStyle w:val="PageNumber"/>
          <w:rFonts w:cs="Tahoma"/>
          <w:sz w:val="16"/>
          <w:szCs w:val="16"/>
        </w:rPr>
        <w:alias w:val="projectreference"/>
        <w:tag w:val="projectreference"/>
        <w:id w:val="607009244"/>
        <w:placeholder>
          <w:docPart w:val="DefaultPlaceholder_-1854013440"/>
        </w:placeholder>
        <w:text/>
      </w:sdtPr>
      <w:sdtEndPr>
        <w:rPr>
          <w:rStyle w:val="PageNumber"/>
        </w:rPr>
      </w:sdtEndPr>
      <w:sdtContent>
        <w:r w:rsidRPr="007C5EE4" w:rsidR="007925B2">
          <w:rPr>
            <w:rStyle w:val="PageNumber"/>
            <w:rFonts w:cs="Tahoma"/>
            <w:sz w:val="16"/>
            <w:szCs w:val="16"/>
          </w:rPr>
          <w:t>GO16_WD_CH01_GRADER_1F_AS - Fundraiser 1.1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E1E97" w14:textId="77777777" w:rsidR="00413704" w:rsidRDefault="00413704" w:rsidP="00DA5AAC">
      <w:pPr>
        <w:pStyle w:val="Title"/>
      </w:pPr>
      <w:r>
        <w:separator/>
      </w:r>
    </w:p>
  </w:footnote>
  <w:footnote w:type="continuationSeparator" w:id="0">
    <w:p w14:paraId="0A7419F1" w14:textId="77777777" w:rsidR="00413704" w:rsidRDefault="00413704"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65E6"/>
    <w:rsid w:val="00361C01"/>
    <w:rsid w:val="00367D63"/>
    <w:rsid w:val="003737B6"/>
    <w:rsid w:val="003741D3"/>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6D60"/>
    <w:rsid w:val="00DF4409"/>
    <w:rsid w:val="00E002D7"/>
    <w:rsid w:val="00E00A27"/>
    <w:rsid w:val="00E11183"/>
    <w:rsid w:val="00E143F5"/>
    <w:rsid w:val="00E17041"/>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B44E5796-00DA-4544-B128-FBC9A981728C}"/>
      </w:docPartPr>
      <w:docPartBody>
        <w:p w:rsidR="002E626D" w:rsidRDefault="00F13B7E">
          <w:r w:rsidRPr="00A45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03250"/>
    <w:rsid w:val="00072690"/>
    <w:rsid w:val="00076EC2"/>
    <w:rsid w:val="00077930"/>
    <w:rsid w:val="0008461F"/>
    <w:rsid w:val="000D48DD"/>
    <w:rsid w:val="000F67CF"/>
    <w:rsid w:val="000F6BD6"/>
    <w:rsid w:val="00170C0A"/>
    <w:rsid w:val="00180393"/>
    <w:rsid w:val="001F2F4D"/>
    <w:rsid w:val="002335C6"/>
    <w:rsid w:val="002912F5"/>
    <w:rsid w:val="002A43B7"/>
    <w:rsid w:val="002D67AF"/>
    <w:rsid w:val="002E626D"/>
    <w:rsid w:val="002F079D"/>
    <w:rsid w:val="00313693"/>
    <w:rsid w:val="00353EC1"/>
    <w:rsid w:val="00356CCD"/>
    <w:rsid w:val="003E3311"/>
    <w:rsid w:val="003E76AA"/>
    <w:rsid w:val="00425776"/>
    <w:rsid w:val="00470C52"/>
    <w:rsid w:val="00554048"/>
    <w:rsid w:val="00571552"/>
    <w:rsid w:val="00590205"/>
    <w:rsid w:val="00597582"/>
    <w:rsid w:val="005A0787"/>
    <w:rsid w:val="005B1A4C"/>
    <w:rsid w:val="006132B1"/>
    <w:rsid w:val="006C7F45"/>
    <w:rsid w:val="0073497F"/>
    <w:rsid w:val="00735DDE"/>
    <w:rsid w:val="00737D77"/>
    <w:rsid w:val="0076313D"/>
    <w:rsid w:val="00771F3C"/>
    <w:rsid w:val="0078674B"/>
    <w:rsid w:val="00822443"/>
    <w:rsid w:val="008602B3"/>
    <w:rsid w:val="00862903"/>
    <w:rsid w:val="008A1950"/>
    <w:rsid w:val="008E7FC2"/>
    <w:rsid w:val="00A17874"/>
    <w:rsid w:val="00A245D1"/>
    <w:rsid w:val="00A53278"/>
    <w:rsid w:val="00A538D3"/>
    <w:rsid w:val="00A65291"/>
    <w:rsid w:val="00A93242"/>
    <w:rsid w:val="00AA641A"/>
    <w:rsid w:val="00AC6291"/>
    <w:rsid w:val="00AD0333"/>
    <w:rsid w:val="00BA1872"/>
    <w:rsid w:val="00BB3A51"/>
    <w:rsid w:val="00BD70B9"/>
    <w:rsid w:val="00BF2A57"/>
    <w:rsid w:val="00C24037"/>
    <w:rsid w:val="00C25DA9"/>
    <w:rsid w:val="00C511ED"/>
    <w:rsid w:val="00C84754"/>
    <w:rsid w:val="00C8768B"/>
    <w:rsid w:val="00CF16F5"/>
    <w:rsid w:val="00CF22F1"/>
    <w:rsid w:val="00D25F5C"/>
    <w:rsid w:val="00D44BC0"/>
    <w:rsid w:val="00D6005F"/>
    <w:rsid w:val="00DD1F4E"/>
    <w:rsid w:val="00DF3D2F"/>
    <w:rsid w:val="00E06F23"/>
    <w:rsid w:val="00E33007"/>
    <w:rsid w:val="00E3375C"/>
    <w:rsid w:val="00E37700"/>
    <w:rsid w:val="00E97380"/>
    <w:rsid w:val="00EB016D"/>
    <w:rsid w:val="00F104EA"/>
    <w:rsid w:val="00F13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B7E"/>
    <w:rPr>
      <w:color w:val="808080"/>
    </w:rPr>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545A654-4FDF-4536-853E-571A14B4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11</TotalTime>
  <Pages>1</Pages>
  <Words>14</Words>
  <Characters>107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13</cp:revision>
  <cp:lastPrinted>2001-10-24T11:02:00Z</cp:lastPrinted>
  <dcterms:created xsi:type="dcterms:W3CDTF">2018-05-24T08:41:00Z</dcterms:created>
  <dcterms:modified xsi:type="dcterms:W3CDTF">2018-05-24T12:23:00Z</dcterms:modified>
</cp:coreProperties>
</file>