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375622" w14:textId="2134C161" w:rsidR="00C20CC7" w:rsidRDefault="00C20CC7" w:rsidP="00C20CC7">
      <w:r>
        <w:t>Afeefah Manzoor</w:t>
      </w:r>
    </w:p>
    <w:p w14:paraId="7FEB6972" w14:textId="496B62C3" w:rsidR="00C20CC7" w:rsidRDefault="00C20CC7" w:rsidP="00C20CC7">
      <w:r>
        <w:t>ITN 261</w:t>
      </w:r>
    </w:p>
    <w:p w14:paraId="37B89E25" w14:textId="6A6EA778" w:rsidR="00C20CC7" w:rsidRDefault="0045226F" w:rsidP="00C20CC7">
      <w:r>
        <w:t>Introducing SE Toolkit</w:t>
      </w:r>
    </w:p>
    <w:p w14:paraId="51E145F4" w14:textId="6EFDFF48" w:rsidR="00D0445A" w:rsidRPr="00C20CC7" w:rsidRDefault="00C20CC7" w:rsidP="00C20CC7">
      <w:r>
        <w:rPr>
          <w:noProof/>
        </w:rPr>
        <w:drawing>
          <wp:inline distT="0" distB="0" distL="0" distR="0" wp14:anchorId="4A458B37" wp14:editId="0A37DAA8">
            <wp:extent cx="3291703" cy="2953389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40841" cy="299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C9ECFF" wp14:editId="46601477">
            <wp:extent cx="5943600" cy="43630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445A" w:rsidRPr="00C20C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CC7"/>
    <w:rsid w:val="0045226F"/>
    <w:rsid w:val="00C20CC7"/>
    <w:rsid w:val="00D04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03BF9"/>
  <w15:chartTrackingRefBased/>
  <w15:docId w15:val="{BAAC8453-7065-4424-9F71-F0BF24861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Fifa M</dc:creator>
  <cp:keywords/>
  <dc:description/>
  <cp:lastModifiedBy>Fifa M</cp:lastModifiedBy>
  <cp:revision>1</cp:revision>
  <dcterms:created xsi:type="dcterms:W3CDTF">2021-03-29T18:57:00Z</dcterms:created>
  <dcterms:modified xsi:type="dcterms:W3CDTF">2021-03-29T19:18:00Z</dcterms:modified>
</cp:coreProperties>
</file>