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Name:_______________________________________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Shadows Into Light" w:cs="Shadows Into Light" w:eastAsia="Shadows Into Light" w:hAnsi="Shadows Into Light"/>
          <w:sz w:val="48"/>
          <w:szCs w:val="48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48"/>
          <w:szCs w:val="48"/>
          <w:rtl w:val="0"/>
        </w:rPr>
        <w:t xml:space="preserve">Assignment 5: Graphing Puzzle 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5943600" cy="5359400"/>
            <wp:effectExtent b="0" l="0" r="0" t="0"/>
            <wp:docPr descr="Screen Shot 2017-06-15 at 4.03.19 PM.png" id="1" name="image2.png"/>
            <a:graphic>
              <a:graphicData uri="http://schemas.openxmlformats.org/drawingml/2006/picture">
                <pic:pic>
                  <pic:nvPicPr>
                    <pic:cNvPr descr="Screen Shot 2017-06-15 at 4.03.19 P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shape? Arrow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Helvetica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