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D4D" w:rsidRPr="004E0D4D" w:rsidRDefault="004E0D4D" w:rsidP="004E0D4D">
      <w:pPr>
        <w:tabs>
          <w:tab w:val="left" w:pos="-1440"/>
          <w:tab w:val="left" w:pos="-720"/>
          <w:tab w:val="left" w:pos="0"/>
          <w:tab w:val="left" w:pos="1080"/>
        </w:tabs>
        <w:spacing w:after="240" w:line="240" w:lineRule="auto"/>
        <w:jc w:val="center"/>
        <w:rPr>
          <w:rFonts w:ascii="Times New Roman" w:eastAsia="Times New Roman" w:hAnsi="Times New Roman" w:cs="Times New Roman"/>
          <w:bCs/>
          <w:snapToGrid w:val="0"/>
          <w:sz w:val="28"/>
          <w:szCs w:val="28"/>
          <w:vertAlign w:val="superscript"/>
        </w:rPr>
      </w:pPr>
      <w:r w:rsidRPr="004E0D4D">
        <w:rPr>
          <w:rFonts w:ascii="Times New Roman" w:eastAsia="Times New Roman" w:hAnsi="Times New Roman" w:cs="Times New Roman"/>
          <w:bCs/>
          <w:snapToGrid w:val="0"/>
          <w:sz w:val="28"/>
          <w:szCs w:val="28"/>
        </w:rPr>
        <w:t>Federal Student Loans Repayment Plans Overview</w:t>
      </w:r>
      <w:r>
        <w:rPr>
          <w:rFonts w:ascii="Times New Roman" w:eastAsia="Times New Roman" w:hAnsi="Times New Roman" w:cs="Times New Roman"/>
          <w:bCs/>
          <w:snapToGrid w:val="0"/>
          <w:sz w:val="28"/>
          <w:szCs w:val="28"/>
          <w:vertAlign w:val="superscript"/>
        </w:rPr>
        <w:t>*</w:t>
      </w:r>
    </w:p>
    <w:p w:rsidR="004E0D4D" w:rsidRPr="004E0D4D" w:rsidRDefault="004E0D4D" w:rsidP="004E0D4D">
      <w:pPr>
        <w:tabs>
          <w:tab w:val="left" w:pos="-1440"/>
          <w:tab w:val="left" w:pos="-720"/>
          <w:tab w:val="left" w:pos="0"/>
          <w:tab w:val="left" w:pos="1080"/>
        </w:tabs>
        <w:spacing w:after="240" w:line="240" w:lineRule="auto"/>
        <w:jc w:val="center"/>
        <w:rPr>
          <w:rFonts w:ascii="Times New Roman" w:eastAsia="Times New Roman" w:hAnsi="Times New Roman" w:cs="Times New Roman"/>
          <w:snapToGrid w:val="0"/>
          <w:sz w:val="28"/>
          <w:szCs w:val="28"/>
        </w:rPr>
      </w:pPr>
      <w:r w:rsidRPr="004E0D4D">
        <w:rPr>
          <w:rFonts w:ascii="Times New Roman" w:eastAsia="Times New Roman" w:hAnsi="Times New Roman" w:cs="Times New Roman"/>
          <w:snapToGrid w:val="0"/>
          <w:sz w:val="28"/>
          <w:szCs w:val="28"/>
        </w:rPr>
        <w:t>Kamila Sommer, Simona Hannon and Jessica Hayes</w:t>
      </w:r>
      <w:r w:rsidRPr="004E0D4D">
        <w:rPr>
          <w:rStyle w:val="FootnoteReference"/>
          <w:rFonts w:ascii="Times New Roman" w:eastAsia="Times New Roman" w:hAnsi="Times New Roman" w:cs="Times New Roman"/>
          <w:snapToGrid w:val="0"/>
          <w:sz w:val="28"/>
          <w:szCs w:val="28"/>
        </w:rPr>
        <w:footnoteReference w:id="1"/>
      </w:r>
    </w:p>
    <w:p w:rsidR="004E0D4D" w:rsidRPr="004E0D4D" w:rsidRDefault="004E0D4D" w:rsidP="004E0D4D">
      <w:pPr>
        <w:tabs>
          <w:tab w:val="left" w:pos="-1440"/>
          <w:tab w:val="left" w:pos="1080"/>
        </w:tabs>
        <w:spacing w:after="0" w:line="360" w:lineRule="auto"/>
        <w:jc w:val="center"/>
        <w:rPr>
          <w:rFonts w:ascii="Times New Roman" w:eastAsia="Times New Roman" w:hAnsi="Times New Roman" w:cs="Times New Roman"/>
          <w:bCs/>
          <w:snapToGrid w:val="0"/>
          <w:sz w:val="28"/>
          <w:szCs w:val="28"/>
        </w:rPr>
      </w:pPr>
      <w:r w:rsidRPr="004E0D4D">
        <w:rPr>
          <w:rFonts w:ascii="Times New Roman" w:eastAsia="Times New Roman" w:hAnsi="Times New Roman" w:cs="Times New Roman"/>
          <w:bCs/>
          <w:snapToGrid w:val="0"/>
          <w:sz w:val="28"/>
          <w:szCs w:val="28"/>
        </w:rPr>
        <w:t>October 2013</w:t>
      </w:r>
    </w:p>
    <w:p w:rsidR="004E0D4D" w:rsidRPr="004E0D4D" w:rsidRDefault="004E0D4D" w:rsidP="004E0D4D">
      <w:pPr>
        <w:tabs>
          <w:tab w:val="left" w:pos="-1440"/>
          <w:tab w:val="left" w:pos="1080"/>
        </w:tabs>
        <w:spacing w:after="0" w:line="240" w:lineRule="auto"/>
        <w:ind w:left="720" w:right="630"/>
        <w:rPr>
          <w:rFonts w:ascii="Times New Roman" w:eastAsia="Times New Roman" w:hAnsi="Times New Roman" w:cs="Times New Roman"/>
          <w:bCs/>
          <w:snapToGrid w:val="0"/>
          <w:sz w:val="24"/>
          <w:szCs w:val="24"/>
        </w:rPr>
      </w:pPr>
      <w:r>
        <w:rPr>
          <w:rFonts w:ascii="Times New Roman" w:hAnsi="Times New Roman" w:cs="Times New Roman"/>
          <w:sz w:val="24"/>
          <w:szCs w:val="24"/>
        </w:rPr>
        <w:t>*</w:t>
      </w:r>
      <w:r w:rsidRPr="004E0D4D">
        <w:rPr>
          <w:rFonts w:ascii="Times New Roman" w:hAnsi="Times New Roman" w:cs="Times New Roman"/>
          <w:sz w:val="24"/>
          <w:szCs w:val="24"/>
        </w:rPr>
        <w:t>The analysis and conclusions set forth in this paper are those of the authors and do not indicate concurrence by other members of the research staff of the Federal Reserve System or its Board of Governors. References to this unpublished manuscript should be cleared with the authors to protect the t</w:t>
      </w:r>
      <w:r w:rsidRPr="004E0D4D">
        <w:rPr>
          <w:rFonts w:ascii="Times New Roman" w:hAnsi="Times New Roman" w:cs="Times New Roman"/>
          <w:sz w:val="24"/>
          <w:szCs w:val="24"/>
        </w:rPr>
        <w:t>entative character of the work.</w:t>
      </w:r>
    </w:p>
    <w:p w:rsidR="004E0D4D" w:rsidRDefault="004E0D4D" w:rsidP="00F11CC0">
      <w:pPr>
        <w:tabs>
          <w:tab w:val="left" w:pos="-1440"/>
          <w:tab w:val="left" w:pos="1080"/>
        </w:tabs>
        <w:spacing w:after="0" w:line="360" w:lineRule="auto"/>
        <w:rPr>
          <w:rFonts w:ascii="Times New Roman" w:eastAsia="Times New Roman" w:hAnsi="Times New Roman" w:cs="Times New Roman"/>
          <w:bCs/>
          <w:snapToGrid w:val="0"/>
          <w:sz w:val="24"/>
          <w:szCs w:val="20"/>
        </w:rPr>
      </w:pPr>
    </w:p>
    <w:p w:rsidR="004E0D4D" w:rsidRPr="00F11CC0" w:rsidRDefault="004E0D4D" w:rsidP="00F11CC0">
      <w:pPr>
        <w:tabs>
          <w:tab w:val="left" w:pos="-1440"/>
          <w:tab w:val="left" w:pos="1080"/>
        </w:tabs>
        <w:spacing w:after="0" w:line="360" w:lineRule="auto"/>
        <w:rPr>
          <w:rFonts w:ascii="Times New Roman" w:eastAsia="Times New Roman" w:hAnsi="Times New Roman" w:cs="Times New Roman"/>
          <w:snapToGrid w:val="0"/>
          <w:sz w:val="24"/>
          <w:szCs w:val="20"/>
        </w:rPr>
      </w:pPr>
    </w:p>
    <w:p w:rsidR="009C4530" w:rsidRPr="008A3182" w:rsidRDefault="009C4530" w:rsidP="00A3069B">
      <w:pPr>
        <w:pStyle w:val="ListParagraph"/>
        <w:numPr>
          <w:ilvl w:val="0"/>
          <w:numId w:val="4"/>
        </w:numPr>
        <w:rPr>
          <w:rFonts w:ascii="Times New Roman" w:hAnsi="Times New Roman" w:cs="Times New Roman"/>
          <w:b/>
          <w:sz w:val="24"/>
          <w:szCs w:val="24"/>
        </w:rPr>
      </w:pPr>
      <w:r w:rsidRPr="008A3182">
        <w:rPr>
          <w:rFonts w:ascii="Times New Roman" w:hAnsi="Times New Roman" w:cs="Times New Roman"/>
          <w:b/>
          <w:sz w:val="24"/>
          <w:szCs w:val="24"/>
        </w:rPr>
        <w:t>Summary</w:t>
      </w:r>
    </w:p>
    <w:p w:rsidR="00C8768D" w:rsidRDefault="004E6ECA" w:rsidP="005701D1">
      <w:pPr>
        <w:rPr>
          <w:rFonts w:ascii="Times New Roman" w:hAnsi="Times New Roman" w:cs="Times New Roman"/>
          <w:snapToGrid w:val="0"/>
          <w:sz w:val="24"/>
          <w:szCs w:val="24"/>
        </w:rPr>
      </w:pPr>
      <w:r>
        <w:rPr>
          <w:rFonts w:ascii="Times New Roman" w:hAnsi="Times New Roman" w:cs="Times New Roman"/>
          <w:sz w:val="24"/>
          <w:szCs w:val="24"/>
        </w:rPr>
        <w:t xml:space="preserve">The growing prevalence </w:t>
      </w:r>
      <w:r w:rsidR="00AF56AA" w:rsidRPr="008A3182">
        <w:rPr>
          <w:rFonts w:ascii="Times New Roman" w:hAnsi="Times New Roman" w:cs="Times New Roman"/>
          <w:sz w:val="24"/>
          <w:szCs w:val="24"/>
        </w:rPr>
        <w:t xml:space="preserve">of defaults and the </w:t>
      </w:r>
      <w:r w:rsidR="005701D1">
        <w:rPr>
          <w:rFonts w:ascii="Times New Roman" w:hAnsi="Times New Roman" w:cs="Times New Roman"/>
          <w:sz w:val="24"/>
          <w:szCs w:val="24"/>
        </w:rPr>
        <w:t xml:space="preserve">deteriorating quality of </w:t>
      </w:r>
      <w:r w:rsidR="00AF56AA" w:rsidRPr="008A3182">
        <w:rPr>
          <w:rFonts w:ascii="Times New Roman" w:hAnsi="Times New Roman" w:cs="Times New Roman"/>
          <w:sz w:val="24"/>
          <w:szCs w:val="24"/>
        </w:rPr>
        <w:t>student loan debt ha</w:t>
      </w:r>
      <w:r w:rsidR="00262185">
        <w:rPr>
          <w:rFonts w:ascii="Times New Roman" w:hAnsi="Times New Roman" w:cs="Times New Roman"/>
          <w:sz w:val="24"/>
          <w:szCs w:val="24"/>
        </w:rPr>
        <w:t>ve</w:t>
      </w:r>
      <w:r w:rsidR="00AF56AA" w:rsidRPr="008A3182">
        <w:rPr>
          <w:rFonts w:ascii="Times New Roman" w:hAnsi="Times New Roman" w:cs="Times New Roman"/>
          <w:sz w:val="24"/>
          <w:szCs w:val="24"/>
        </w:rPr>
        <w:t xml:space="preserve"> attracted increasing attention from the public, media, and lawmakers. </w:t>
      </w:r>
      <w:r w:rsidR="00447EBB">
        <w:rPr>
          <w:rFonts w:ascii="Times New Roman" w:hAnsi="Times New Roman" w:cs="Times New Roman"/>
          <w:snapToGrid w:val="0"/>
          <w:sz w:val="24"/>
          <w:szCs w:val="24"/>
        </w:rPr>
        <w:t xml:space="preserve">This </w:t>
      </w:r>
      <w:r w:rsidR="004E0D4D">
        <w:rPr>
          <w:rFonts w:ascii="Times New Roman" w:hAnsi="Times New Roman" w:cs="Times New Roman"/>
          <w:snapToGrid w:val="0"/>
          <w:sz w:val="24"/>
          <w:szCs w:val="24"/>
        </w:rPr>
        <w:t>paper</w:t>
      </w:r>
      <w:r w:rsidR="005701D1">
        <w:rPr>
          <w:rFonts w:ascii="Times New Roman" w:hAnsi="Times New Roman" w:cs="Times New Roman"/>
          <w:snapToGrid w:val="0"/>
          <w:sz w:val="24"/>
          <w:szCs w:val="24"/>
        </w:rPr>
        <w:t xml:space="preserve"> </w:t>
      </w:r>
      <w:r w:rsidR="00447EBB">
        <w:rPr>
          <w:rFonts w:ascii="Times New Roman" w:hAnsi="Times New Roman" w:cs="Times New Roman"/>
          <w:snapToGrid w:val="0"/>
          <w:sz w:val="24"/>
          <w:szCs w:val="24"/>
        </w:rPr>
        <w:t>reviews the federal repayment plans</w:t>
      </w:r>
      <w:r w:rsidR="003C483D">
        <w:rPr>
          <w:rFonts w:ascii="Times New Roman" w:hAnsi="Times New Roman" w:cs="Times New Roman"/>
          <w:snapToGrid w:val="0"/>
          <w:sz w:val="24"/>
          <w:szCs w:val="24"/>
        </w:rPr>
        <w:t xml:space="preserve"> </w:t>
      </w:r>
      <w:r w:rsidR="00262185">
        <w:rPr>
          <w:rFonts w:ascii="Times New Roman" w:hAnsi="Times New Roman" w:cs="Times New Roman"/>
          <w:snapToGrid w:val="0"/>
          <w:sz w:val="24"/>
          <w:szCs w:val="24"/>
        </w:rPr>
        <w:t xml:space="preserve">and uses two new </w:t>
      </w:r>
      <w:r w:rsidR="00AE2FC8">
        <w:rPr>
          <w:rFonts w:ascii="Times New Roman" w:hAnsi="Times New Roman" w:cs="Times New Roman"/>
          <w:snapToGrid w:val="0"/>
          <w:sz w:val="24"/>
          <w:szCs w:val="24"/>
        </w:rPr>
        <w:t>data sources to analyze their affordability and take-up rates</w:t>
      </w:r>
      <w:r w:rsidR="00447EBB">
        <w:rPr>
          <w:rFonts w:ascii="Times New Roman" w:hAnsi="Times New Roman" w:cs="Times New Roman"/>
          <w:snapToGrid w:val="0"/>
          <w:sz w:val="24"/>
          <w:szCs w:val="24"/>
        </w:rPr>
        <w:t xml:space="preserve">.  </w:t>
      </w:r>
      <w:r w:rsidR="005701D1">
        <w:rPr>
          <w:rFonts w:ascii="Times New Roman" w:hAnsi="Times New Roman" w:cs="Times New Roman"/>
          <w:snapToGrid w:val="0"/>
          <w:sz w:val="24"/>
          <w:szCs w:val="24"/>
        </w:rPr>
        <w:t>First, w</w:t>
      </w:r>
      <w:r w:rsidR="00447EBB">
        <w:rPr>
          <w:rFonts w:ascii="Times New Roman" w:hAnsi="Times New Roman" w:cs="Times New Roman"/>
          <w:snapToGrid w:val="0"/>
          <w:sz w:val="24"/>
          <w:szCs w:val="24"/>
        </w:rPr>
        <w:t xml:space="preserve">e show that income-driven plans (primarily those based on demonstrated financial hardship) can be used </w:t>
      </w:r>
      <w:r w:rsidR="00576893">
        <w:rPr>
          <w:rFonts w:ascii="Times New Roman" w:hAnsi="Times New Roman" w:cs="Times New Roman"/>
          <w:snapToGrid w:val="0"/>
          <w:sz w:val="24"/>
          <w:szCs w:val="24"/>
        </w:rPr>
        <w:t xml:space="preserve">by many borrowers </w:t>
      </w:r>
      <w:r w:rsidR="00447EBB">
        <w:rPr>
          <w:rFonts w:ascii="Times New Roman" w:hAnsi="Times New Roman" w:cs="Times New Roman"/>
          <w:snapToGrid w:val="0"/>
          <w:sz w:val="24"/>
          <w:szCs w:val="24"/>
        </w:rPr>
        <w:t>to lower monthly payme</w:t>
      </w:r>
      <w:r w:rsidR="00576893">
        <w:rPr>
          <w:rFonts w:ascii="Times New Roman" w:hAnsi="Times New Roman" w:cs="Times New Roman"/>
          <w:snapToGrid w:val="0"/>
          <w:sz w:val="24"/>
          <w:szCs w:val="24"/>
        </w:rPr>
        <w:t xml:space="preserve">nts on federal student loans </w:t>
      </w:r>
      <w:r w:rsidR="00447EBB">
        <w:rPr>
          <w:rFonts w:ascii="Times New Roman" w:hAnsi="Times New Roman" w:cs="Times New Roman"/>
          <w:snapToGrid w:val="0"/>
          <w:sz w:val="24"/>
          <w:szCs w:val="24"/>
        </w:rPr>
        <w:t>to very low levels relative to borrowers</w:t>
      </w:r>
      <w:r w:rsidR="00576893">
        <w:rPr>
          <w:rFonts w:ascii="Times New Roman" w:hAnsi="Times New Roman" w:cs="Times New Roman"/>
          <w:snapToGrid w:val="0"/>
          <w:sz w:val="24"/>
          <w:szCs w:val="24"/>
        </w:rPr>
        <w:t>’</w:t>
      </w:r>
      <w:r w:rsidR="00447EBB">
        <w:rPr>
          <w:rFonts w:ascii="Times New Roman" w:hAnsi="Times New Roman" w:cs="Times New Roman"/>
          <w:snapToGrid w:val="0"/>
          <w:sz w:val="24"/>
          <w:szCs w:val="24"/>
        </w:rPr>
        <w:t xml:space="preserve"> incomes</w:t>
      </w:r>
      <w:r w:rsidR="00E679A7">
        <w:rPr>
          <w:rFonts w:ascii="Times New Roman" w:hAnsi="Times New Roman" w:cs="Times New Roman"/>
          <w:snapToGrid w:val="0"/>
          <w:sz w:val="24"/>
          <w:szCs w:val="24"/>
        </w:rPr>
        <w:t xml:space="preserve">.  </w:t>
      </w:r>
      <w:r w:rsidR="00DA5F25">
        <w:rPr>
          <w:rFonts w:ascii="Times New Roman" w:hAnsi="Times New Roman" w:cs="Times New Roman"/>
          <w:snapToGrid w:val="0"/>
          <w:sz w:val="24"/>
          <w:szCs w:val="24"/>
        </w:rPr>
        <w:t>W</w:t>
      </w:r>
      <w:r w:rsidR="00447EBB">
        <w:rPr>
          <w:rFonts w:ascii="Times New Roman" w:hAnsi="Times New Roman" w:cs="Times New Roman"/>
          <w:snapToGrid w:val="0"/>
          <w:sz w:val="24"/>
          <w:szCs w:val="24"/>
        </w:rPr>
        <w:t xml:space="preserve">e </w:t>
      </w:r>
      <w:r w:rsidR="00DA5F25">
        <w:rPr>
          <w:rFonts w:ascii="Times New Roman" w:hAnsi="Times New Roman" w:cs="Times New Roman"/>
          <w:snapToGrid w:val="0"/>
          <w:sz w:val="24"/>
          <w:szCs w:val="24"/>
        </w:rPr>
        <w:t xml:space="preserve">also </w:t>
      </w:r>
      <w:r w:rsidR="00447EBB">
        <w:rPr>
          <w:rFonts w:ascii="Times New Roman" w:hAnsi="Times New Roman" w:cs="Times New Roman"/>
          <w:snapToGrid w:val="0"/>
          <w:sz w:val="24"/>
          <w:szCs w:val="24"/>
        </w:rPr>
        <w:t>argue that the definition of financial hardship is not difficult to meet, a</w:t>
      </w:r>
      <w:r w:rsidR="00576893">
        <w:rPr>
          <w:rFonts w:ascii="Times New Roman" w:hAnsi="Times New Roman" w:cs="Times New Roman"/>
          <w:snapToGrid w:val="0"/>
          <w:sz w:val="24"/>
          <w:szCs w:val="24"/>
        </w:rPr>
        <w:t>s</w:t>
      </w:r>
      <w:r w:rsidR="00447EBB">
        <w:rPr>
          <w:rFonts w:ascii="Times New Roman" w:hAnsi="Times New Roman" w:cs="Times New Roman"/>
          <w:snapToGrid w:val="0"/>
          <w:sz w:val="24"/>
          <w:szCs w:val="24"/>
        </w:rPr>
        <w:t xml:space="preserve"> even borrow</w:t>
      </w:r>
      <w:r w:rsidR="00576893">
        <w:rPr>
          <w:rFonts w:ascii="Times New Roman" w:hAnsi="Times New Roman" w:cs="Times New Roman"/>
          <w:snapToGrid w:val="0"/>
          <w:sz w:val="24"/>
          <w:szCs w:val="24"/>
        </w:rPr>
        <w:t>er</w:t>
      </w:r>
      <w:r w:rsidR="00447EBB">
        <w:rPr>
          <w:rFonts w:ascii="Times New Roman" w:hAnsi="Times New Roman" w:cs="Times New Roman"/>
          <w:snapToGrid w:val="0"/>
          <w:sz w:val="24"/>
          <w:szCs w:val="24"/>
        </w:rPr>
        <w:t>s with very high incomes can qualify as long as their federal student loan balances are sufficiently high relative to t</w:t>
      </w:r>
      <w:r w:rsidR="00576893">
        <w:rPr>
          <w:rFonts w:ascii="Times New Roman" w:hAnsi="Times New Roman" w:cs="Times New Roman"/>
          <w:snapToGrid w:val="0"/>
          <w:sz w:val="24"/>
          <w:szCs w:val="24"/>
        </w:rPr>
        <w:t>hose</w:t>
      </w:r>
      <w:r w:rsidR="00447EBB">
        <w:rPr>
          <w:rFonts w:ascii="Times New Roman" w:hAnsi="Times New Roman" w:cs="Times New Roman"/>
          <w:snapToGrid w:val="0"/>
          <w:sz w:val="24"/>
          <w:szCs w:val="24"/>
        </w:rPr>
        <w:t xml:space="preserve"> incomes. </w:t>
      </w:r>
      <w:r w:rsidR="00B31240">
        <w:rPr>
          <w:rFonts w:ascii="Times New Roman" w:hAnsi="Times New Roman" w:cs="Times New Roman"/>
          <w:snapToGrid w:val="0"/>
          <w:sz w:val="24"/>
          <w:szCs w:val="24"/>
        </w:rPr>
        <w:t xml:space="preserve"> </w:t>
      </w:r>
      <w:r w:rsidR="005701D1">
        <w:rPr>
          <w:rFonts w:ascii="Times New Roman" w:hAnsi="Times New Roman" w:cs="Times New Roman"/>
          <w:snapToGrid w:val="0"/>
          <w:sz w:val="24"/>
          <w:szCs w:val="24"/>
        </w:rPr>
        <w:t>Second, we use new micro data for 2008-2009 college graduates to show that borrowers with very high student loan debt-to-income ratios have l</w:t>
      </w:r>
      <w:r w:rsidR="00A3069B">
        <w:rPr>
          <w:rFonts w:ascii="Times New Roman" w:hAnsi="Times New Roman" w:cs="Times New Roman"/>
          <w:snapToGrid w:val="0"/>
          <w:sz w:val="24"/>
          <w:szCs w:val="24"/>
        </w:rPr>
        <w:t>a</w:t>
      </w:r>
      <w:r w:rsidR="005701D1">
        <w:rPr>
          <w:rFonts w:ascii="Times New Roman" w:hAnsi="Times New Roman" w:cs="Times New Roman"/>
          <w:snapToGrid w:val="0"/>
          <w:sz w:val="24"/>
          <w:szCs w:val="24"/>
        </w:rPr>
        <w:t>rge exposures to private student loan debt and low incomes relative to their cohort average in the first year following college graduation.</w:t>
      </w:r>
      <w:r w:rsidR="00447EBB">
        <w:rPr>
          <w:rFonts w:ascii="Times New Roman" w:hAnsi="Times New Roman" w:cs="Times New Roman"/>
          <w:snapToGrid w:val="0"/>
          <w:sz w:val="24"/>
          <w:szCs w:val="24"/>
        </w:rPr>
        <w:t xml:space="preserve">  </w:t>
      </w:r>
      <w:r w:rsidR="005701D1">
        <w:rPr>
          <w:rFonts w:ascii="Times New Roman" w:hAnsi="Times New Roman" w:cs="Times New Roman"/>
          <w:snapToGrid w:val="0"/>
          <w:sz w:val="24"/>
          <w:szCs w:val="24"/>
        </w:rPr>
        <w:t>Because much of their student loan debt is concentrated in private student loans, available federal income-driven plans cannot be used to</w:t>
      </w:r>
      <w:r w:rsidR="00262185">
        <w:rPr>
          <w:rFonts w:ascii="Times New Roman" w:hAnsi="Times New Roman" w:cs="Times New Roman"/>
          <w:snapToGrid w:val="0"/>
          <w:sz w:val="24"/>
          <w:szCs w:val="24"/>
        </w:rPr>
        <w:t xml:space="preserve"> significantly</w:t>
      </w:r>
      <w:r w:rsidR="005701D1">
        <w:rPr>
          <w:rFonts w:ascii="Times New Roman" w:hAnsi="Times New Roman" w:cs="Times New Roman"/>
          <w:snapToGrid w:val="0"/>
          <w:sz w:val="24"/>
          <w:szCs w:val="24"/>
        </w:rPr>
        <w:t xml:space="preserve"> reduce</w:t>
      </w:r>
      <w:r w:rsidR="004B4524">
        <w:rPr>
          <w:rFonts w:ascii="Times New Roman" w:hAnsi="Times New Roman" w:cs="Times New Roman"/>
          <w:snapToGrid w:val="0"/>
          <w:sz w:val="24"/>
          <w:szCs w:val="24"/>
        </w:rPr>
        <w:t xml:space="preserve"> </w:t>
      </w:r>
      <w:r w:rsidR="005701D1">
        <w:rPr>
          <w:rFonts w:ascii="Times New Roman" w:hAnsi="Times New Roman" w:cs="Times New Roman"/>
          <w:snapToGrid w:val="0"/>
          <w:sz w:val="24"/>
          <w:szCs w:val="24"/>
        </w:rPr>
        <w:t>monthly payment</w:t>
      </w:r>
      <w:r w:rsidR="004B4524">
        <w:rPr>
          <w:rFonts w:ascii="Times New Roman" w:hAnsi="Times New Roman" w:cs="Times New Roman"/>
          <w:snapToGrid w:val="0"/>
          <w:sz w:val="24"/>
          <w:szCs w:val="24"/>
        </w:rPr>
        <w:t xml:space="preserve">s for these borrowers. </w:t>
      </w:r>
      <w:r w:rsidR="00C8768D">
        <w:rPr>
          <w:rFonts w:ascii="Times New Roman" w:hAnsi="Times New Roman" w:cs="Times New Roman"/>
          <w:snapToGrid w:val="0"/>
          <w:sz w:val="24"/>
          <w:szCs w:val="24"/>
        </w:rPr>
        <w:br w:type="page"/>
      </w:r>
    </w:p>
    <w:p w:rsidR="00C653F9" w:rsidRPr="00C8768D" w:rsidRDefault="009C4530" w:rsidP="00A3069B">
      <w:pPr>
        <w:pStyle w:val="ListParagraph"/>
        <w:numPr>
          <w:ilvl w:val="0"/>
          <w:numId w:val="4"/>
        </w:numPr>
        <w:rPr>
          <w:rFonts w:ascii="Times New Roman" w:hAnsi="Times New Roman" w:cs="Times New Roman"/>
          <w:b/>
          <w:snapToGrid w:val="0"/>
          <w:sz w:val="24"/>
          <w:szCs w:val="24"/>
        </w:rPr>
      </w:pPr>
      <w:r w:rsidRPr="00C8768D">
        <w:rPr>
          <w:rFonts w:ascii="Times New Roman" w:hAnsi="Times New Roman" w:cs="Times New Roman"/>
          <w:b/>
          <w:snapToGrid w:val="0"/>
          <w:sz w:val="24"/>
          <w:szCs w:val="24"/>
        </w:rPr>
        <w:t>Federal Repayment Plans</w:t>
      </w:r>
    </w:p>
    <w:p w:rsidR="00254C63" w:rsidRPr="008A3182" w:rsidRDefault="000401CA" w:rsidP="00A3069B">
      <w:pPr>
        <w:rPr>
          <w:rFonts w:ascii="Times New Roman" w:hAnsi="Times New Roman" w:cs="Times New Roman"/>
          <w:sz w:val="24"/>
          <w:szCs w:val="24"/>
        </w:rPr>
      </w:pPr>
      <w:r>
        <w:rPr>
          <w:rFonts w:ascii="Times New Roman" w:hAnsi="Times New Roman" w:cs="Times New Roman"/>
          <w:sz w:val="24"/>
          <w:szCs w:val="24"/>
        </w:rPr>
        <w:t xml:space="preserve">Federal student loan borrowers have access to several repayment plans that fall under two </w:t>
      </w:r>
      <w:r w:rsidR="00AF56AA" w:rsidRPr="008A3182">
        <w:rPr>
          <w:rFonts w:ascii="Times New Roman" w:hAnsi="Times New Roman" w:cs="Times New Roman"/>
          <w:sz w:val="24"/>
          <w:szCs w:val="24"/>
        </w:rPr>
        <w:t>broad categories: (i)</w:t>
      </w:r>
      <w:r w:rsidR="006F33C1">
        <w:rPr>
          <w:rFonts w:ascii="Times New Roman" w:hAnsi="Times New Roman" w:cs="Times New Roman"/>
          <w:sz w:val="24"/>
          <w:szCs w:val="24"/>
        </w:rPr>
        <w:t xml:space="preserve"> </w:t>
      </w:r>
      <w:r w:rsidR="009E3B82" w:rsidRPr="008A3182">
        <w:rPr>
          <w:rFonts w:ascii="Times New Roman" w:hAnsi="Times New Roman" w:cs="Times New Roman"/>
          <w:sz w:val="24"/>
          <w:szCs w:val="24"/>
        </w:rPr>
        <w:t xml:space="preserve">plans available to </w:t>
      </w:r>
      <w:r w:rsidR="00C97F20">
        <w:rPr>
          <w:rFonts w:ascii="Times New Roman" w:hAnsi="Times New Roman" w:cs="Times New Roman"/>
          <w:sz w:val="24"/>
          <w:szCs w:val="24"/>
        </w:rPr>
        <w:t>all borrowers</w:t>
      </w:r>
      <w:r w:rsidR="009E3B82" w:rsidRPr="008A3182">
        <w:rPr>
          <w:rFonts w:ascii="Times New Roman" w:hAnsi="Times New Roman" w:cs="Times New Roman"/>
          <w:sz w:val="24"/>
          <w:szCs w:val="24"/>
        </w:rPr>
        <w:t xml:space="preserve"> and (</w:t>
      </w:r>
      <w:r w:rsidR="009C4530" w:rsidRPr="008A3182">
        <w:rPr>
          <w:rFonts w:ascii="Times New Roman" w:hAnsi="Times New Roman" w:cs="Times New Roman"/>
          <w:sz w:val="24"/>
          <w:szCs w:val="24"/>
        </w:rPr>
        <w:t>ii</w:t>
      </w:r>
      <w:r w:rsidR="009E3B82" w:rsidRPr="008A3182">
        <w:rPr>
          <w:rFonts w:ascii="Times New Roman" w:hAnsi="Times New Roman" w:cs="Times New Roman"/>
          <w:sz w:val="24"/>
          <w:szCs w:val="24"/>
        </w:rPr>
        <w:t xml:space="preserve">) plans available </w:t>
      </w:r>
      <w:r w:rsidR="00C97F20">
        <w:rPr>
          <w:rFonts w:ascii="Times New Roman" w:hAnsi="Times New Roman" w:cs="Times New Roman"/>
          <w:sz w:val="24"/>
          <w:szCs w:val="24"/>
        </w:rPr>
        <w:t>only to borrowers with demonstrated financial hardship</w:t>
      </w:r>
      <w:r w:rsidR="009E3B82" w:rsidRPr="008A3182">
        <w:rPr>
          <w:rFonts w:ascii="Times New Roman" w:hAnsi="Times New Roman" w:cs="Times New Roman"/>
          <w:sz w:val="24"/>
          <w:szCs w:val="24"/>
        </w:rPr>
        <w:t>.</w:t>
      </w:r>
      <w:r w:rsidR="00396FCF">
        <w:rPr>
          <w:rFonts w:ascii="Times New Roman" w:hAnsi="Times New Roman" w:cs="Times New Roman"/>
          <w:sz w:val="24"/>
          <w:szCs w:val="24"/>
        </w:rPr>
        <w:t xml:space="preserve"> </w:t>
      </w:r>
      <w:r w:rsidR="006F33C1">
        <w:rPr>
          <w:rFonts w:ascii="Times New Roman" w:hAnsi="Times New Roman" w:cs="Times New Roman"/>
          <w:sz w:val="24"/>
          <w:szCs w:val="24"/>
        </w:rPr>
        <w:t xml:space="preserve"> In this section, we briefly </w:t>
      </w:r>
      <w:r w:rsidR="00396FCF">
        <w:rPr>
          <w:rFonts w:ascii="Times New Roman" w:hAnsi="Times New Roman" w:cs="Times New Roman"/>
          <w:sz w:val="24"/>
          <w:szCs w:val="24"/>
        </w:rPr>
        <w:t>r</w:t>
      </w:r>
      <w:r w:rsidR="006F33C1">
        <w:rPr>
          <w:rFonts w:ascii="Times New Roman" w:hAnsi="Times New Roman" w:cs="Times New Roman"/>
          <w:sz w:val="24"/>
          <w:szCs w:val="24"/>
        </w:rPr>
        <w:t>e</w:t>
      </w:r>
      <w:r w:rsidR="00396FCF">
        <w:rPr>
          <w:rFonts w:ascii="Times New Roman" w:hAnsi="Times New Roman" w:cs="Times New Roman"/>
          <w:sz w:val="24"/>
          <w:szCs w:val="24"/>
        </w:rPr>
        <w:t>view</w:t>
      </w:r>
      <w:r w:rsidR="006F33C1">
        <w:rPr>
          <w:rFonts w:ascii="Times New Roman" w:hAnsi="Times New Roman" w:cs="Times New Roman"/>
          <w:sz w:val="24"/>
          <w:szCs w:val="24"/>
        </w:rPr>
        <w:t xml:space="preserve"> the existing plans and use </w:t>
      </w:r>
      <w:r w:rsidR="00396FCF">
        <w:rPr>
          <w:rFonts w:ascii="Times New Roman" w:hAnsi="Times New Roman" w:cs="Times New Roman"/>
          <w:sz w:val="24"/>
          <w:szCs w:val="24"/>
        </w:rPr>
        <w:t>repayment calculator</w:t>
      </w:r>
      <w:r w:rsidR="006F33C1">
        <w:rPr>
          <w:rFonts w:ascii="Times New Roman" w:hAnsi="Times New Roman" w:cs="Times New Roman"/>
          <w:sz w:val="24"/>
          <w:szCs w:val="24"/>
        </w:rPr>
        <w:t>s</w:t>
      </w:r>
      <w:r w:rsidR="00396FCF">
        <w:rPr>
          <w:rFonts w:ascii="Times New Roman" w:hAnsi="Times New Roman" w:cs="Times New Roman"/>
          <w:sz w:val="24"/>
          <w:szCs w:val="24"/>
        </w:rPr>
        <w:t xml:space="preserve"> provided by the Department of Education (DoEd) to </w:t>
      </w:r>
      <w:r w:rsidR="006150C0">
        <w:rPr>
          <w:rFonts w:ascii="Times New Roman" w:hAnsi="Times New Roman" w:cs="Times New Roman"/>
          <w:sz w:val="24"/>
          <w:szCs w:val="24"/>
        </w:rPr>
        <w:t xml:space="preserve">compare </w:t>
      </w:r>
      <w:r w:rsidR="00396FCF">
        <w:rPr>
          <w:rFonts w:ascii="Times New Roman" w:hAnsi="Times New Roman" w:cs="Times New Roman"/>
          <w:sz w:val="24"/>
          <w:szCs w:val="24"/>
        </w:rPr>
        <w:t>the plans.</w:t>
      </w:r>
      <w:r w:rsidR="00396FCF">
        <w:rPr>
          <w:rStyle w:val="FootnoteReference"/>
          <w:rFonts w:ascii="Times New Roman" w:hAnsi="Times New Roman" w:cs="Times New Roman"/>
          <w:sz w:val="24"/>
          <w:szCs w:val="24"/>
        </w:rPr>
        <w:footnoteReference w:id="2"/>
      </w:r>
      <w:r w:rsidR="00FE7802">
        <w:rPr>
          <w:rFonts w:ascii="Times New Roman" w:hAnsi="Times New Roman" w:cs="Times New Roman"/>
          <w:sz w:val="24"/>
          <w:szCs w:val="24"/>
        </w:rPr>
        <w:t xml:space="preserve"> We also review the Loan Consolidation </w:t>
      </w:r>
      <w:r w:rsidR="005701D1">
        <w:rPr>
          <w:rFonts w:ascii="Times New Roman" w:hAnsi="Times New Roman" w:cs="Times New Roman"/>
          <w:sz w:val="24"/>
          <w:szCs w:val="24"/>
        </w:rPr>
        <w:t xml:space="preserve">Program </w:t>
      </w:r>
      <w:r w:rsidR="00FE7802">
        <w:rPr>
          <w:rFonts w:ascii="Times New Roman" w:hAnsi="Times New Roman" w:cs="Times New Roman"/>
          <w:sz w:val="24"/>
          <w:szCs w:val="24"/>
        </w:rPr>
        <w:t xml:space="preserve">and </w:t>
      </w:r>
      <w:r w:rsidR="005701D1">
        <w:rPr>
          <w:rFonts w:ascii="Times New Roman" w:hAnsi="Times New Roman" w:cs="Times New Roman"/>
          <w:sz w:val="24"/>
          <w:szCs w:val="24"/>
        </w:rPr>
        <w:t xml:space="preserve">the </w:t>
      </w:r>
      <w:r w:rsidR="00FE7802">
        <w:rPr>
          <w:rFonts w:ascii="Times New Roman" w:hAnsi="Times New Roman" w:cs="Times New Roman"/>
          <w:sz w:val="24"/>
          <w:szCs w:val="24"/>
        </w:rPr>
        <w:t xml:space="preserve">Loan Rehabilitation </w:t>
      </w:r>
      <w:r w:rsidR="005701D1">
        <w:rPr>
          <w:rFonts w:ascii="Times New Roman" w:hAnsi="Times New Roman" w:cs="Times New Roman"/>
          <w:sz w:val="24"/>
          <w:szCs w:val="24"/>
        </w:rPr>
        <w:t>P</w:t>
      </w:r>
      <w:r w:rsidR="00FE7802">
        <w:rPr>
          <w:rFonts w:ascii="Times New Roman" w:hAnsi="Times New Roman" w:cs="Times New Roman"/>
          <w:sz w:val="24"/>
          <w:szCs w:val="24"/>
        </w:rPr>
        <w:t xml:space="preserve">rogram available to federal student loan borrowers. </w:t>
      </w:r>
    </w:p>
    <w:p w:rsidR="00254C63" w:rsidRPr="008A3182" w:rsidRDefault="008B23F5" w:rsidP="00A3069B">
      <w:pPr>
        <w:pStyle w:val="ListParagraph"/>
        <w:numPr>
          <w:ilvl w:val="1"/>
          <w:numId w:val="4"/>
        </w:numPr>
        <w:rPr>
          <w:rFonts w:ascii="Times New Roman" w:hAnsi="Times New Roman" w:cs="Times New Roman"/>
          <w:b/>
          <w:sz w:val="24"/>
          <w:szCs w:val="24"/>
        </w:rPr>
      </w:pPr>
      <w:r w:rsidRPr="008A3182">
        <w:rPr>
          <w:rFonts w:ascii="Times New Roman" w:hAnsi="Times New Roman" w:cs="Times New Roman"/>
          <w:b/>
          <w:sz w:val="24"/>
          <w:szCs w:val="24"/>
        </w:rPr>
        <w:t>P</w:t>
      </w:r>
      <w:r w:rsidR="00254C63" w:rsidRPr="008A3182">
        <w:rPr>
          <w:rFonts w:ascii="Times New Roman" w:hAnsi="Times New Roman" w:cs="Times New Roman"/>
          <w:b/>
          <w:sz w:val="24"/>
          <w:szCs w:val="24"/>
        </w:rPr>
        <w:t xml:space="preserve">lans </w:t>
      </w:r>
      <w:r w:rsidR="00C97F20">
        <w:rPr>
          <w:rFonts w:ascii="Times New Roman" w:hAnsi="Times New Roman" w:cs="Times New Roman"/>
          <w:b/>
          <w:sz w:val="24"/>
          <w:szCs w:val="24"/>
        </w:rPr>
        <w:t xml:space="preserve">Available to All Borrowers </w:t>
      </w:r>
    </w:p>
    <w:p w:rsidR="009C4530" w:rsidRDefault="009E3B82" w:rsidP="00A3069B">
      <w:pPr>
        <w:rPr>
          <w:rFonts w:ascii="Times New Roman" w:hAnsi="Times New Roman" w:cs="Times New Roman"/>
          <w:sz w:val="24"/>
          <w:szCs w:val="24"/>
        </w:rPr>
      </w:pPr>
      <w:r w:rsidRPr="008A3182">
        <w:rPr>
          <w:rFonts w:ascii="Times New Roman" w:hAnsi="Times New Roman" w:cs="Times New Roman"/>
          <w:sz w:val="24"/>
          <w:szCs w:val="24"/>
        </w:rPr>
        <w:t xml:space="preserve">Amongst </w:t>
      </w:r>
      <w:r w:rsidR="008B23F5" w:rsidRPr="008A3182">
        <w:rPr>
          <w:rFonts w:ascii="Times New Roman" w:hAnsi="Times New Roman" w:cs="Times New Roman"/>
          <w:sz w:val="24"/>
          <w:szCs w:val="24"/>
        </w:rPr>
        <w:t xml:space="preserve">the </w:t>
      </w:r>
      <w:r w:rsidRPr="008A3182">
        <w:rPr>
          <w:rFonts w:ascii="Times New Roman" w:hAnsi="Times New Roman" w:cs="Times New Roman"/>
          <w:sz w:val="24"/>
          <w:szCs w:val="24"/>
        </w:rPr>
        <w:t xml:space="preserve">plans available to all borrowers irrespective of whether they are able to document financial </w:t>
      </w:r>
      <w:r w:rsidR="00835911">
        <w:rPr>
          <w:rFonts w:ascii="Times New Roman" w:hAnsi="Times New Roman" w:cs="Times New Roman"/>
          <w:sz w:val="24"/>
          <w:szCs w:val="24"/>
        </w:rPr>
        <w:t>hardship</w:t>
      </w:r>
      <w:r w:rsidR="00F91580">
        <w:rPr>
          <w:rFonts w:ascii="Times New Roman" w:hAnsi="Times New Roman" w:cs="Times New Roman"/>
          <w:sz w:val="24"/>
          <w:szCs w:val="24"/>
        </w:rPr>
        <w:t xml:space="preserve"> </w:t>
      </w:r>
      <w:r w:rsidR="00835911">
        <w:rPr>
          <w:rFonts w:ascii="Times New Roman" w:hAnsi="Times New Roman" w:cs="Times New Roman"/>
          <w:sz w:val="24"/>
          <w:szCs w:val="24"/>
        </w:rPr>
        <w:t>(</w:t>
      </w:r>
      <w:r w:rsidR="00F91580">
        <w:rPr>
          <w:rFonts w:ascii="Times New Roman" w:hAnsi="Times New Roman" w:cs="Times New Roman"/>
          <w:sz w:val="24"/>
          <w:szCs w:val="24"/>
        </w:rPr>
        <w:t>summarized in Table 1</w:t>
      </w:r>
      <w:r w:rsidR="00835911">
        <w:rPr>
          <w:rFonts w:ascii="Times New Roman" w:hAnsi="Times New Roman" w:cs="Times New Roman"/>
          <w:sz w:val="24"/>
          <w:szCs w:val="24"/>
        </w:rPr>
        <w:t>)</w:t>
      </w:r>
      <w:r w:rsidRPr="008A3182">
        <w:rPr>
          <w:rFonts w:ascii="Times New Roman" w:hAnsi="Times New Roman" w:cs="Times New Roman"/>
          <w:sz w:val="24"/>
          <w:szCs w:val="24"/>
        </w:rPr>
        <w:t xml:space="preserve">, </w:t>
      </w:r>
      <w:r w:rsidR="009C4530" w:rsidRPr="008A3182">
        <w:rPr>
          <w:rFonts w:ascii="Times New Roman" w:hAnsi="Times New Roman" w:cs="Times New Roman"/>
          <w:sz w:val="24"/>
          <w:szCs w:val="24"/>
        </w:rPr>
        <w:t xml:space="preserve">there are </w:t>
      </w:r>
      <w:r w:rsidR="008B23F5" w:rsidRPr="008A3182">
        <w:rPr>
          <w:rFonts w:ascii="Times New Roman" w:hAnsi="Times New Roman" w:cs="Times New Roman"/>
          <w:sz w:val="24"/>
          <w:szCs w:val="24"/>
        </w:rPr>
        <w:t>four</w:t>
      </w:r>
      <w:r w:rsidR="009C4530" w:rsidRPr="008A3182">
        <w:rPr>
          <w:rFonts w:ascii="Times New Roman" w:hAnsi="Times New Roman" w:cs="Times New Roman"/>
          <w:sz w:val="24"/>
          <w:szCs w:val="24"/>
        </w:rPr>
        <w:t xml:space="preserve"> broad plan</w:t>
      </w:r>
      <w:r w:rsidR="00AF56AA" w:rsidRPr="008A3182">
        <w:rPr>
          <w:rFonts w:ascii="Times New Roman" w:hAnsi="Times New Roman" w:cs="Times New Roman"/>
          <w:sz w:val="24"/>
          <w:szCs w:val="24"/>
        </w:rPr>
        <w:t xml:space="preserve"> categories</w:t>
      </w:r>
      <w:r w:rsidR="009E2141">
        <w:rPr>
          <w:rFonts w:ascii="Times New Roman" w:hAnsi="Times New Roman" w:cs="Times New Roman"/>
          <w:sz w:val="24"/>
          <w:szCs w:val="24"/>
        </w:rPr>
        <w:t xml:space="preserve"> consisting of</w:t>
      </w:r>
      <w:r w:rsidR="00615438">
        <w:rPr>
          <w:rFonts w:ascii="Times New Roman" w:hAnsi="Times New Roman" w:cs="Times New Roman"/>
          <w:sz w:val="24"/>
          <w:szCs w:val="24"/>
        </w:rPr>
        <w:t xml:space="preserve">: (i) the </w:t>
      </w:r>
      <w:r w:rsidR="004B4524" w:rsidRPr="004B4524">
        <w:rPr>
          <w:rFonts w:ascii="Times New Roman" w:hAnsi="Times New Roman" w:cs="Times New Roman"/>
          <w:b/>
          <w:sz w:val="24"/>
          <w:szCs w:val="24"/>
        </w:rPr>
        <w:t>S</w:t>
      </w:r>
      <w:r w:rsidR="009C4530" w:rsidRPr="004B4524">
        <w:rPr>
          <w:rFonts w:ascii="Times New Roman" w:hAnsi="Times New Roman" w:cs="Times New Roman"/>
          <w:b/>
          <w:sz w:val="24"/>
          <w:szCs w:val="24"/>
        </w:rPr>
        <w:t>t</w:t>
      </w:r>
      <w:r w:rsidR="009C4530" w:rsidRPr="002E03BE">
        <w:rPr>
          <w:rFonts w:ascii="Times New Roman" w:hAnsi="Times New Roman" w:cs="Times New Roman"/>
          <w:b/>
          <w:sz w:val="24"/>
          <w:szCs w:val="24"/>
        </w:rPr>
        <w:t xml:space="preserve">andard </w:t>
      </w:r>
      <w:r w:rsidR="002E03BE">
        <w:rPr>
          <w:rFonts w:ascii="Times New Roman" w:hAnsi="Times New Roman" w:cs="Times New Roman"/>
          <w:sz w:val="24"/>
          <w:szCs w:val="24"/>
        </w:rPr>
        <w:t>r</w:t>
      </w:r>
      <w:r w:rsidRPr="008A3182">
        <w:rPr>
          <w:rFonts w:ascii="Times New Roman" w:hAnsi="Times New Roman" w:cs="Times New Roman"/>
          <w:sz w:val="24"/>
          <w:szCs w:val="24"/>
        </w:rPr>
        <w:t xml:space="preserve">epayment plan, </w:t>
      </w:r>
      <w:r w:rsidR="009C4530" w:rsidRPr="008A3182">
        <w:rPr>
          <w:rFonts w:ascii="Times New Roman" w:hAnsi="Times New Roman" w:cs="Times New Roman"/>
          <w:sz w:val="24"/>
          <w:szCs w:val="24"/>
        </w:rPr>
        <w:t xml:space="preserve">(ii) </w:t>
      </w:r>
      <w:r w:rsidRPr="008A3182">
        <w:rPr>
          <w:rFonts w:ascii="Times New Roman" w:hAnsi="Times New Roman" w:cs="Times New Roman"/>
          <w:sz w:val="24"/>
          <w:szCs w:val="24"/>
        </w:rPr>
        <w:t>the</w:t>
      </w:r>
      <w:r w:rsidR="009C4530" w:rsidRPr="008A3182">
        <w:rPr>
          <w:rFonts w:ascii="Times New Roman" w:hAnsi="Times New Roman" w:cs="Times New Roman"/>
          <w:sz w:val="24"/>
          <w:szCs w:val="24"/>
        </w:rPr>
        <w:t xml:space="preserve"> </w:t>
      </w:r>
      <w:r w:rsidR="004B4524" w:rsidRPr="004B4524">
        <w:rPr>
          <w:rFonts w:ascii="Times New Roman" w:hAnsi="Times New Roman" w:cs="Times New Roman"/>
          <w:b/>
          <w:sz w:val="24"/>
          <w:szCs w:val="24"/>
        </w:rPr>
        <w:t>G</w:t>
      </w:r>
      <w:r w:rsidR="009C4530" w:rsidRPr="008A3182">
        <w:rPr>
          <w:rFonts w:ascii="Times New Roman" w:hAnsi="Times New Roman" w:cs="Times New Roman"/>
          <w:b/>
          <w:sz w:val="24"/>
          <w:szCs w:val="24"/>
        </w:rPr>
        <w:t>raduated</w:t>
      </w:r>
      <w:r w:rsidR="009C4530" w:rsidRPr="008A3182">
        <w:rPr>
          <w:rFonts w:ascii="Times New Roman" w:hAnsi="Times New Roman" w:cs="Times New Roman"/>
          <w:sz w:val="24"/>
          <w:szCs w:val="24"/>
        </w:rPr>
        <w:t xml:space="preserve"> </w:t>
      </w:r>
      <w:r w:rsidR="00173ABF">
        <w:rPr>
          <w:rFonts w:ascii="Times New Roman" w:hAnsi="Times New Roman" w:cs="Times New Roman"/>
          <w:sz w:val="24"/>
          <w:szCs w:val="24"/>
        </w:rPr>
        <w:t xml:space="preserve">repayment </w:t>
      </w:r>
      <w:r w:rsidR="009C4530" w:rsidRPr="008A3182">
        <w:rPr>
          <w:rFonts w:ascii="Times New Roman" w:hAnsi="Times New Roman" w:cs="Times New Roman"/>
          <w:sz w:val="24"/>
          <w:szCs w:val="24"/>
        </w:rPr>
        <w:t>plan,</w:t>
      </w:r>
      <w:r w:rsidRPr="008A3182">
        <w:rPr>
          <w:rFonts w:ascii="Times New Roman" w:hAnsi="Times New Roman" w:cs="Times New Roman"/>
          <w:sz w:val="24"/>
          <w:szCs w:val="24"/>
        </w:rPr>
        <w:t xml:space="preserve"> </w:t>
      </w:r>
      <w:r w:rsidR="009C4530" w:rsidRPr="008A3182">
        <w:rPr>
          <w:rFonts w:ascii="Times New Roman" w:hAnsi="Times New Roman" w:cs="Times New Roman"/>
          <w:sz w:val="24"/>
          <w:szCs w:val="24"/>
        </w:rPr>
        <w:t xml:space="preserve">(iii) </w:t>
      </w:r>
      <w:r w:rsidRPr="008A3182">
        <w:rPr>
          <w:rFonts w:ascii="Times New Roman" w:hAnsi="Times New Roman" w:cs="Times New Roman"/>
          <w:sz w:val="24"/>
          <w:szCs w:val="24"/>
        </w:rPr>
        <w:t>the</w:t>
      </w:r>
      <w:r w:rsidR="009C4530" w:rsidRPr="008A3182">
        <w:rPr>
          <w:rFonts w:ascii="Times New Roman" w:hAnsi="Times New Roman" w:cs="Times New Roman"/>
          <w:sz w:val="24"/>
          <w:szCs w:val="24"/>
        </w:rPr>
        <w:t xml:space="preserve"> </w:t>
      </w:r>
      <w:r w:rsidR="004B4524">
        <w:rPr>
          <w:rFonts w:ascii="Times New Roman" w:hAnsi="Times New Roman" w:cs="Times New Roman"/>
          <w:b/>
          <w:sz w:val="24"/>
          <w:szCs w:val="24"/>
        </w:rPr>
        <w:t>E</w:t>
      </w:r>
      <w:r w:rsidR="002E03BE">
        <w:rPr>
          <w:rFonts w:ascii="Times New Roman" w:hAnsi="Times New Roman" w:cs="Times New Roman"/>
          <w:b/>
          <w:sz w:val="24"/>
          <w:szCs w:val="24"/>
        </w:rPr>
        <w:t>xtended</w:t>
      </w:r>
      <w:r w:rsidR="008C321E">
        <w:rPr>
          <w:rFonts w:ascii="Times New Roman" w:hAnsi="Times New Roman" w:cs="Times New Roman"/>
          <w:b/>
          <w:sz w:val="24"/>
          <w:szCs w:val="24"/>
        </w:rPr>
        <w:t xml:space="preserve"> </w:t>
      </w:r>
      <w:r w:rsidR="008C321E" w:rsidRPr="008C321E">
        <w:rPr>
          <w:rFonts w:ascii="Times New Roman" w:hAnsi="Times New Roman" w:cs="Times New Roman"/>
          <w:sz w:val="24"/>
          <w:szCs w:val="24"/>
        </w:rPr>
        <w:t>repayment</w:t>
      </w:r>
      <w:r w:rsidR="002E03BE">
        <w:rPr>
          <w:rFonts w:ascii="Times New Roman" w:hAnsi="Times New Roman" w:cs="Times New Roman"/>
          <w:sz w:val="24"/>
          <w:szCs w:val="24"/>
        </w:rPr>
        <w:t xml:space="preserve"> </w:t>
      </w:r>
      <w:r w:rsidR="004B4524">
        <w:rPr>
          <w:rFonts w:ascii="Times New Roman" w:hAnsi="Times New Roman" w:cs="Times New Roman"/>
          <w:sz w:val="24"/>
          <w:szCs w:val="24"/>
        </w:rPr>
        <w:t xml:space="preserve">plan with fixed or graduated repayment schedule </w:t>
      </w:r>
      <w:r w:rsidR="009C4530" w:rsidRPr="008A3182">
        <w:rPr>
          <w:rFonts w:ascii="Times New Roman" w:hAnsi="Times New Roman" w:cs="Times New Roman"/>
          <w:sz w:val="24"/>
          <w:szCs w:val="24"/>
        </w:rPr>
        <w:t xml:space="preserve">for borrowers with student loan balances in excess of $30,000, </w:t>
      </w:r>
      <w:r w:rsidRPr="008A3182">
        <w:rPr>
          <w:rFonts w:ascii="Times New Roman" w:hAnsi="Times New Roman" w:cs="Times New Roman"/>
          <w:sz w:val="24"/>
          <w:szCs w:val="24"/>
        </w:rPr>
        <w:t>and</w:t>
      </w:r>
      <w:r w:rsidR="009C4530" w:rsidRPr="008A3182">
        <w:rPr>
          <w:rFonts w:ascii="Times New Roman" w:hAnsi="Times New Roman" w:cs="Times New Roman"/>
          <w:sz w:val="24"/>
          <w:szCs w:val="24"/>
        </w:rPr>
        <w:t xml:space="preserve"> (iv) the </w:t>
      </w:r>
      <w:r w:rsidR="004B4524" w:rsidRPr="004B4524">
        <w:rPr>
          <w:rFonts w:ascii="Times New Roman" w:hAnsi="Times New Roman" w:cs="Times New Roman"/>
          <w:b/>
          <w:sz w:val="24"/>
          <w:szCs w:val="24"/>
        </w:rPr>
        <w:t>I</w:t>
      </w:r>
      <w:r w:rsidR="009C4530" w:rsidRPr="008A3182">
        <w:rPr>
          <w:rFonts w:ascii="Times New Roman" w:hAnsi="Times New Roman" w:cs="Times New Roman"/>
          <w:b/>
          <w:sz w:val="24"/>
          <w:szCs w:val="24"/>
        </w:rPr>
        <w:t>ncome-</w:t>
      </w:r>
      <w:r w:rsidR="008D3403">
        <w:rPr>
          <w:rFonts w:ascii="Times New Roman" w:hAnsi="Times New Roman" w:cs="Times New Roman"/>
          <w:b/>
          <w:sz w:val="24"/>
          <w:szCs w:val="24"/>
        </w:rPr>
        <w:t>c</w:t>
      </w:r>
      <w:r w:rsidR="009C4530" w:rsidRPr="008A3182">
        <w:rPr>
          <w:rFonts w:ascii="Times New Roman" w:hAnsi="Times New Roman" w:cs="Times New Roman"/>
          <w:b/>
          <w:sz w:val="24"/>
          <w:szCs w:val="24"/>
        </w:rPr>
        <w:t>ontingent</w:t>
      </w:r>
      <w:r w:rsidR="004B4524">
        <w:rPr>
          <w:rFonts w:ascii="Times New Roman" w:hAnsi="Times New Roman" w:cs="Times New Roman"/>
          <w:b/>
          <w:sz w:val="24"/>
          <w:szCs w:val="24"/>
        </w:rPr>
        <w:t xml:space="preserve"> </w:t>
      </w:r>
      <w:r w:rsidR="006D271B" w:rsidRPr="008A3182">
        <w:rPr>
          <w:rFonts w:ascii="Times New Roman" w:hAnsi="Times New Roman" w:cs="Times New Roman"/>
          <w:sz w:val="24"/>
          <w:szCs w:val="24"/>
        </w:rPr>
        <w:t xml:space="preserve">and </w:t>
      </w:r>
      <w:r w:rsidR="004B4524" w:rsidRPr="004B4524">
        <w:rPr>
          <w:rFonts w:ascii="Times New Roman" w:hAnsi="Times New Roman" w:cs="Times New Roman"/>
          <w:b/>
          <w:sz w:val="24"/>
          <w:szCs w:val="24"/>
        </w:rPr>
        <w:t>Inco</w:t>
      </w:r>
      <w:r w:rsidR="004B4524">
        <w:rPr>
          <w:rFonts w:ascii="Times New Roman" w:hAnsi="Times New Roman" w:cs="Times New Roman"/>
          <w:b/>
          <w:sz w:val="24"/>
          <w:szCs w:val="24"/>
        </w:rPr>
        <w:t>me-</w:t>
      </w:r>
      <w:r w:rsidR="008D3403">
        <w:rPr>
          <w:rFonts w:ascii="Times New Roman" w:hAnsi="Times New Roman" w:cs="Times New Roman"/>
          <w:b/>
          <w:sz w:val="24"/>
          <w:szCs w:val="24"/>
        </w:rPr>
        <w:t>s</w:t>
      </w:r>
      <w:r w:rsidR="00AF56AA" w:rsidRPr="008A3182">
        <w:rPr>
          <w:rFonts w:ascii="Times New Roman" w:hAnsi="Times New Roman" w:cs="Times New Roman"/>
          <w:b/>
          <w:sz w:val="24"/>
          <w:szCs w:val="24"/>
        </w:rPr>
        <w:t>ensitive</w:t>
      </w:r>
      <w:r w:rsidR="00AF56AA" w:rsidRPr="008A3182">
        <w:rPr>
          <w:rFonts w:ascii="Times New Roman" w:hAnsi="Times New Roman" w:cs="Times New Roman"/>
          <w:sz w:val="24"/>
          <w:szCs w:val="24"/>
        </w:rPr>
        <w:t xml:space="preserve"> </w:t>
      </w:r>
      <w:r w:rsidR="00173ABF">
        <w:rPr>
          <w:rFonts w:ascii="Times New Roman" w:hAnsi="Times New Roman" w:cs="Times New Roman"/>
          <w:sz w:val="24"/>
          <w:szCs w:val="24"/>
        </w:rPr>
        <w:t xml:space="preserve">repayment </w:t>
      </w:r>
      <w:r w:rsidR="00AF56AA" w:rsidRPr="008A3182">
        <w:rPr>
          <w:rFonts w:ascii="Times New Roman" w:hAnsi="Times New Roman" w:cs="Times New Roman"/>
          <w:sz w:val="24"/>
          <w:szCs w:val="24"/>
        </w:rPr>
        <w:t>plans</w:t>
      </w:r>
      <w:r w:rsidR="009C4530" w:rsidRPr="008A3182">
        <w:rPr>
          <w:rFonts w:ascii="Times New Roman" w:hAnsi="Times New Roman" w:cs="Times New Roman"/>
          <w:sz w:val="24"/>
          <w:szCs w:val="24"/>
        </w:rPr>
        <w:t>.</w:t>
      </w:r>
      <w:r w:rsidR="00396FCF">
        <w:rPr>
          <w:rFonts w:ascii="Times New Roman" w:hAnsi="Times New Roman" w:cs="Times New Roman"/>
          <w:sz w:val="24"/>
          <w:szCs w:val="24"/>
        </w:rPr>
        <w:t xml:space="preserve"> </w:t>
      </w:r>
    </w:p>
    <w:p w:rsidR="00101690" w:rsidRPr="008A3182" w:rsidRDefault="002E5AD5" w:rsidP="00A3069B">
      <w:pPr>
        <w:rPr>
          <w:rFonts w:ascii="Times New Roman" w:hAnsi="Times New Roman" w:cs="Times New Roman"/>
          <w:sz w:val="24"/>
          <w:szCs w:val="24"/>
        </w:rPr>
      </w:pPr>
      <w:r w:rsidRPr="002E5AD5">
        <w:rPr>
          <w:noProof/>
        </w:rPr>
        <w:drawing>
          <wp:inline distT="0" distB="0" distL="0" distR="0" wp14:anchorId="0FB8CFE5" wp14:editId="400C2DED">
            <wp:extent cx="5943600" cy="14946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94646"/>
                    </a:xfrm>
                    <a:prstGeom prst="rect">
                      <a:avLst/>
                    </a:prstGeom>
                    <a:noFill/>
                    <a:ln>
                      <a:noFill/>
                    </a:ln>
                  </pic:spPr>
                </pic:pic>
              </a:graphicData>
            </a:graphic>
          </wp:inline>
        </w:drawing>
      </w:r>
    </w:p>
    <w:p w:rsidR="008B23F5" w:rsidRDefault="008368E5" w:rsidP="00A3069B">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009E3B82" w:rsidRPr="004A49DC">
        <w:rPr>
          <w:rFonts w:ascii="Times New Roman" w:hAnsi="Times New Roman" w:cs="Times New Roman"/>
          <w:sz w:val="24"/>
          <w:szCs w:val="24"/>
        </w:rPr>
        <w:t>10-</w:t>
      </w:r>
      <w:r w:rsidR="009E3B82" w:rsidRPr="008D3403">
        <w:rPr>
          <w:rFonts w:ascii="Times New Roman" w:hAnsi="Times New Roman" w:cs="Times New Roman"/>
          <w:sz w:val="24"/>
          <w:szCs w:val="24"/>
        </w:rPr>
        <w:t>year</w:t>
      </w:r>
      <w:r w:rsidR="00A57FBF" w:rsidRPr="008D3403">
        <w:rPr>
          <w:rFonts w:ascii="Times New Roman" w:hAnsi="Times New Roman" w:cs="Times New Roman"/>
          <w:sz w:val="24"/>
          <w:szCs w:val="24"/>
        </w:rPr>
        <w:t xml:space="preserve"> </w:t>
      </w:r>
      <w:r w:rsidR="00755F26">
        <w:rPr>
          <w:rFonts w:ascii="Times New Roman" w:hAnsi="Times New Roman" w:cs="Times New Roman"/>
          <w:sz w:val="24"/>
          <w:szCs w:val="24"/>
        </w:rPr>
        <w:t>s</w:t>
      </w:r>
      <w:r w:rsidR="00A57FBF" w:rsidRPr="008D3403">
        <w:rPr>
          <w:rFonts w:ascii="Times New Roman" w:hAnsi="Times New Roman" w:cs="Times New Roman"/>
          <w:sz w:val="24"/>
          <w:szCs w:val="24"/>
        </w:rPr>
        <w:t>tandard</w:t>
      </w:r>
      <w:r w:rsidR="009E3B82" w:rsidRPr="008D3403">
        <w:rPr>
          <w:rFonts w:ascii="Times New Roman" w:hAnsi="Times New Roman" w:cs="Times New Roman"/>
          <w:sz w:val="24"/>
          <w:szCs w:val="24"/>
        </w:rPr>
        <w:t xml:space="preserve"> repayment plan is a fully amortizing plan with fixed monthly payments that is associated with the </w:t>
      </w:r>
      <w:r w:rsidR="00173ABF" w:rsidRPr="008D3403">
        <w:rPr>
          <w:rFonts w:ascii="Times New Roman" w:hAnsi="Times New Roman" w:cs="Times New Roman"/>
          <w:sz w:val="24"/>
          <w:szCs w:val="24"/>
        </w:rPr>
        <w:t xml:space="preserve">lowest </w:t>
      </w:r>
      <w:r w:rsidR="009E3B82" w:rsidRPr="008D3403">
        <w:rPr>
          <w:rFonts w:ascii="Times New Roman" w:hAnsi="Times New Roman" w:cs="Times New Roman"/>
          <w:sz w:val="24"/>
          <w:szCs w:val="24"/>
        </w:rPr>
        <w:t>total</w:t>
      </w:r>
      <w:r w:rsidR="00A57FBF" w:rsidRPr="008D3403">
        <w:rPr>
          <w:rFonts w:ascii="Times New Roman" w:hAnsi="Times New Roman" w:cs="Times New Roman"/>
          <w:sz w:val="24"/>
          <w:szCs w:val="24"/>
        </w:rPr>
        <w:t xml:space="preserve"> </w:t>
      </w:r>
      <w:r w:rsidR="009E3B82" w:rsidRPr="008D3403">
        <w:rPr>
          <w:rFonts w:ascii="Times New Roman" w:hAnsi="Times New Roman" w:cs="Times New Roman"/>
          <w:sz w:val="24"/>
          <w:szCs w:val="24"/>
        </w:rPr>
        <w:t>interest payment</w:t>
      </w:r>
      <w:r w:rsidR="00173ABF" w:rsidRPr="008D3403">
        <w:rPr>
          <w:rFonts w:ascii="Times New Roman" w:hAnsi="Times New Roman" w:cs="Times New Roman"/>
          <w:sz w:val="24"/>
          <w:szCs w:val="24"/>
        </w:rPr>
        <w:t>s</w:t>
      </w:r>
      <w:r w:rsidR="009E3B82" w:rsidRPr="008D3403">
        <w:rPr>
          <w:rFonts w:ascii="Times New Roman" w:hAnsi="Times New Roman" w:cs="Times New Roman"/>
          <w:sz w:val="24"/>
          <w:szCs w:val="24"/>
        </w:rPr>
        <w:t xml:space="preserve"> amongst the repayment plans.  While the plan </w:t>
      </w:r>
      <w:r w:rsidR="00AF56AA" w:rsidRPr="008D3403">
        <w:rPr>
          <w:rFonts w:ascii="Times New Roman" w:hAnsi="Times New Roman" w:cs="Times New Roman"/>
          <w:sz w:val="24"/>
          <w:szCs w:val="24"/>
        </w:rPr>
        <w:t>represents</w:t>
      </w:r>
      <w:r w:rsidR="009E3B82" w:rsidRPr="008D3403">
        <w:rPr>
          <w:rFonts w:ascii="Times New Roman" w:hAnsi="Times New Roman" w:cs="Times New Roman"/>
          <w:sz w:val="24"/>
          <w:szCs w:val="24"/>
        </w:rPr>
        <w:t xml:space="preserve"> the </w:t>
      </w:r>
      <w:r w:rsidR="00173ABF" w:rsidRPr="008D3403">
        <w:rPr>
          <w:rFonts w:ascii="Times New Roman" w:hAnsi="Times New Roman" w:cs="Times New Roman"/>
          <w:sz w:val="24"/>
          <w:szCs w:val="24"/>
        </w:rPr>
        <w:t xml:space="preserve">least expensive </w:t>
      </w:r>
      <w:r w:rsidR="009E3B82" w:rsidRPr="008D3403">
        <w:rPr>
          <w:rFonts w:ascii="Times New Roman" w:hAnsi="Times New Roman" w:cs="Times New Roman"/>
          <w:sz w:val="24"/>
          <w:szCs w:val="24"/>
        </w:rPr>
        <w:t xml:space="preserve">way of </w:t>
      </w:r>
      <w:r w:rsidR="00173ABF" w:rsidRPr="008D3403">
        <w:rPr>
          <w:rFonts w:ascii="Times New Roman" w:hAnsi="Times New Roman" w:cs="Times New Roman"/>
          <w:sz w:val="24"/>
          <w:szCs w:val="24"/>
        </w:rPr>
        <w:t xml:space="preserve">financing </w:t>
      </w:r>
      <w:r w:rsidR="009E3B82" w:rsidRPr="008D3403">
        <w:rPr>
          <w:rFonts w:ascii="Times New Roman" w:hAnsi="Times New Roman" w:cs="Times New Roman"/>
          <w:sz w:val="24"/>
          <w:szCs w:val="24"/>
        </w:rPr>
        <w:t xml:space="preserve">college debt, </w:t>
      </w:r>
      <w:r w:rsidR="00AF56AA" w:rsidRPr="008D3403">
        <w:rPr>
          <w:rFonts w:ascii="Times New Roman" w:hAnsi="Times New Roman" w:cs="Times New Roman"/>
          <w:sz w:val="24"/>
          <w:szCs w:val="24"/>
        </w:rPr>
        <w:t xml:space="preserve">owing </w:t>
      </w:r>
      <w:r w:rsidR="009E3B82" w:rsidRPr="008D3403">
        <w:rPr>
          <w:rFonts w:ascii="Times New Roman" w:hAnsi="Times New Roman" w:cs="Times New Roman"/>
          <w:sz w:val="24"/>
          <w:szCs w:val="24"/>
        </w:rPr>
        <w:t>to its short maturity and</w:t>
      </w:r>
      <w:r w:rsidR="008835B0" w:rsidRPr="008D3403">
        <w:rPr>
          <w:rFonts w:ascii="Times New Roman" w:hAnsi="Times New Roman" w:cs="Times New Roman"/>
          <w:sz w:val="24"/>
          <w:szCs w:val="24"/>
        </w:rPr>
        <w:t xml:space="preserve"> </w:t>
      </w:r>
      <w:r w:rsidR="00173ABF" w:rsidRPr="008D3403">
        <w:rPr>
          <w:rFonts w:ascii="Times New Roman" w:hAnsi="Times New Roman" w:cs="Times New Roman"/>
          <w:sz w:val="24"/>
          <w:szCs w:val="24"/>
        </w:rPr>
        <w:t>fixed-</w:t>
      </w:r>
      <w:r w:rsidR="009E3B82" w:rsidRPr="008D3403">
        <w:rPr>
          <w:rFonts w:ascii="Times New Roman" w:hAnsi="Times New Roman" w:cs="Times New Roman"/>
          <w:sz w:val="24"/>
          <w:szCs w:val="24"/>
        </w:rPr>
        <w:t xml:space="preserve">payment schedule, it is </w:t>
      </w:r>
      <w:r w:rsidR="00B213A9" w:rsidRPr="008D3403">
        <w:rPr>
          <w:rFonts w:ascii="Times New Roman" w:hAnsi="Times New Roman" w:cs="Times New Roman"/>
          <w:sz w:val="24"/>
          <w:szCs w:val="24"/>
        </w:rPr>
        <w:t xml:space="preserve">also </w:t>
      </w:r>
      <w:r w:rsidR="009E3B82" w:rsidRPr="008D3403">
        <w:rPr>
          <w:rFonts w:ascii="Times New Roman" w:hAnsi="Times New Roman" w:cs="Times New Roman"/>
          <w:sz w:val="24"/>
          <w:szCs w:val="24"/>
        </w:rPr>
        <w:t xml:space="preserve">typically associated with higher monthly payments </w:t>
      </w:r>
      <w:r w:rsidR="00173ABF" w:rsidRPr="008D3403">
        <w:rPr>
          <w:rFonts w:ascii="Times New Roman" w:hAnsi="Times New Roman" w:cs="Times New Roman"/>
          <w:sz w:val="24"/>
          <w:szCs w:val="24"/>
        </w:rPr>
        <w:t>than</w:t>
      </w:r>
      <w:r w:rsidR="00B213A9" w:rsidRPr="008D3403">
        <w:rPr>
          <w:rFonts w:ascii="Times New Roman" w:hAnsi="Times New Roman" w:cs="Times New Roman"/>
          <w:sz w:val="24"/>
          <w:szCs w:val="24"/>
        </w:rPr>
        <w:t xml:space="preserve"> the</w:t>
      </w:r>
      <w:r w:rsidR="009E3B82" w:rsidRPr="008D3403">
        <w:rPr>
          <w:rFonts w:ascii="Times New Roman" w:hAnsi="Times New Roman" w:cs="Times New Roman"/>
          <w:sz w:val="24"/>
          <w:szCs w:val="24"/>
        </w:rPr>
        <w:t xml:space="preserve"> other plans and </w:t>
      </w:r>
      <w:r w:rsidR="00173ABF" w:rsidRPr="008D3403">
        <w:rPr>
          <w:rFonts w:ascii="Times New Roman" w:hAnsi="Times New Roman" w:cs="Times New Roman"/>
          <w:sz w:val="24"/>
          <w:szCs w:val="24"/>
        </w:rPr>
        <w:t xml:space="preserve">offers no </w:t>
      </w:r>
      <w:r w:rsidR="009E3B82" w:rsidRPr="008D3403">
        <w:rPr>
          <w:rFonts w:ascii="Times New Roman" w:hAnsi="Times New Roman" w:cs="Times New Roman"/>
          <w:sz w:val="24"/>
          <w:szCs w:val="24"/>
        </w:rPr>
        <w:t xml:space="preserve">flexibility </w:t>
      </w:r>
      <w:r w:rsidR="00173ABF" w:rsidRPr="008D3403">
        <w:rPr>
          <w:rFonts w:ascii="Times New Roman" w:hAnsi="Times New Roman" w:cs="Times New Roman"/>
          <w:sz w:val="24"/>
          <w:szCs w:val="24"/>
        </w:rPr>
        <w:t>to adjust monthly payments</w:t>
      </w:r>
      <w:r w:rsidR="009E3B82" w:rsidRPr="008D3403">
        <w:rPr>
          <w:rFonts w:ascii="Times New Roman" w:hAnsi="Times New Roman" w:cs="Times New Roman"/>
          <w:sz w:val="24"/>
          <w:szCs w:val="24"/>
        </w:rPr>
        <w:t>.</w:t>
      </w:r>
      <w:r w:rsidR="00B213A9" w:rsidRPr="008D3403">
        <w:rPr>
          <w:rFonts w:ascii="Times New Roman" w:hAnsi="Times New Roman" w:cs="Times New Roman"/>
          <w:sz w:val="24"/>
          <w:szCs w:val="24"/>
        </w:rPr>
        <w:t xml:space="preserve">  </w:t>
      </w:r>
    </w:p>
    <w:p w:rsidR="008D3403" w:rsidRPr="008D3403" w:rsidRDefault="008D3403" w:rsidP="008D3403">
      <w:pPr>
        <w:pStyle w:val="ListParagraph"/>
        <w:ind w:left="1080"/>
        <w:rPr>
          <w:rFonts w:ascii="Times New Roman" w:hAnsi="Times New Roman" w:cs="Times New Roman"/>
          <w:sz w:val="24"/>
          <w:szCs w:val="24"/>
        </w:rPr>
      </w:pPr>
    </w:p>
    <w:p w:rsidR="008B23F5" w:rsidRPr="008D3403" w:rsidRDefault="008368E5" w:rsidP="00A3069B">
      <w:pPr>
        <w:pStyle w:val="ListParagraph"/>
        <w:numPr>
          <w:ilvl w:val="0"/>
          <w:numId w:val="7"/>
        </w:numPr>
        <w:rPr>
          <w:rFonts w:ascii="Times New Roman" w:hAnsi="Times New Roman" w:cs="Times New Roman"/>
          <w:snapToGrid w:val="0"/>
          <w:sz w:val="24"/>
          <w:szCs w:val="24"/>
        </w:rPr>
      </w:pPr>
      <w:r w:rsidRPr="008D3403">
        <w:rPr>
          <w:rFonts w:ascii="Times New Roman" w:hAnsi="Times New Roman" w:cs="Times New Roman"/>
          <w:sz w:val="24"/>
          <w:szCs w:val="24"/>
        </w:rPr>
        <w:t xml:space="preserve">The </w:t>
      </w:r>
      <w:r w:rsidR="000D45E8" w:rsidRPr="008D3403">
        <w:rPr>
          <w:rFonts w:ascii="Times New Roman" w:hAnsi="Times New Roman" w:cs="Times New Roman"/>
          <w:sz w:val="24"/>
          <w:szCs w:val="24"/>
        </w:rPr>
        <w:t xml:space="preserve">10-year </w:t>
      </w:r>
      <w:r w:rsidR="00AD7118">
        <w:rPr>
          <w:rFonts w:ascii="Times New Roman" w:hAnsi="Times New Roman" w:cs="Times New Roman"/>
          <w:sz w:val="24"/>
          <w:szCs w:val="24"/>
        </w:rPr>
        <w:t>g</w:t>
      </w:r>
      <w:r w:rsidR="000D45E8" w:rsidRPr="008D3403">
        <w:rPr>
          <w:rFonts w:ascii="Times New Roman" w:hAnsi="Times New Roman" w:cs="Times New Roman"/>
          <w:sz w:val="24"/>
          <w:szCs w:val="24"/>
        </w:rPr>
        <w:t>raduated repayment plan offers a graduated payment schedule and is particularly convenient for borrowers expecting income growth over time.  The plan is fully amortizing</w:t>
      </w:r>
      <w:r w:rsidR="00173ABF" w:rsidRPr="008D3403">
        <w:rPr>
          <w:rFonts w:ascii="Times New Roman" w:hAnsi="Times New Roman" w:cs="Times New Roman"/>
          <w:sz w:val="24"/>
          <w:szCs w:val="24"/>
        </w:rPr>
        <w:t>,</w:t>
      </w:r>
      <w:r w:rsidR="000D45E8" w:rsidRPr="008D3403">
        <w:rPr>
          <w:rFonts w:ascii="Times New Roman" w:hAnsi="Times New Roman" w:cs="Times New Roman"/>
          <w:sz w:val="24"/>
          <w:szCs w:val="24"/>
        </w:rPr>
        <w:t xml:space="preserve"> with low initial payments that rise over time.  </w:t>
      </w:r>
      <w:r w:rsidR="00173ABF" w:rsidRPr="008D3403">
        <w:rPr>
          <w:rFonts w:ascii="Times New Roman" w:hAnsi="Times New Roman" w:cs="Times New Roman"/>
          <w:sz w:val="24"/>
          <w:szCs w:val="24"/>
        </w:rPr>
        <w:t>P</w:t>
      </w:r>
      <w:r w:rsidR="000D45E8" w:rsidRPr="008D3403">
        <w:rPr>
          <w:rFonts w:ascii="Times New Roman" w:hAnsi="Times New Roman" w:cs="Times New Roman"/>
          <w:sz w:val="24"/>
          <w:szCs w:val="24"/>
        </w:rPr>
        <w:t>ayment</w:t>
      </w:r>
      <w:r w:rsidR="00173ABF" w:rsidRPr="008D3403">
        <w:rPr>
          <w:rFonts w:ascii="Times New Roman" w:hAnsi="Times New Roman" w:cs="Times New Roman"/>
          <w:sz w:val="24"/>
          <w:szCs w:val="24"/>
        </w:rPr>
        <w:t xml:space="preserve"> adjustment</w:t>
      </w:r>
      <w:r w:rsidR="000D45E8" w:rsidRPr="008D3403">
        <w:rPr>
          <w:rFonts w:ascii="Times New Roman" w:hAnsi="Times New Roman" w:cs="Times New Roman"/>
          <w:sz w:val="24"/>
          <w:szCs w:val="24"/>
        </w:rPr>
        <w:t xml:space="preserve">s </w:t>
      </w:r>
      <w:r w:rsidR="00173ABF" w:rsidRPr="008D3403">
        <w:rPr>
          <w:rFonts w:ascii="Times New Roman" w:hAnsi="Times New Roman" w:cs="Times New Roman"/>
          <w:sz w:val="24"/>
          <w:szCs w:val="24"/>
        </w:rPr>
        <w:t>occur</w:t>
      </w:r>
      <w:r w:rsidR="000D45E8" w:rsidRPr="008D3403">
        <w:rPr>
          <w:rFonts w:ascii="Times New Roman" w:hAnsi="Times New Roman" w:cs="Times New Roman"/>
          <w:sz w:val="24"/>
          <w:szCs w:val="24"/>
        </w:rPr>
        <w:t xml:space="preserve"> every two years.</w:t>
      </w:r>
    </w:p>
    <w:p w:rsidR="008D3403" w:rsidRPr="008D3403" w:rsidRDefault="008D3403" w:rsidP="008D3403">
      <w:pPr>
        <w:pStyle w:val="ListParagraph"/>
        <w:rPr>
          <w:rFonts w:ascii="Times New Roman" w:hAnsi="Times New Roman" w:cs="Times New Roman"/>
          <w:snapToGrid w:val="0"/>
          <w:sz w:val="24"/>
          <w:szCs w:val="24"/>
        </w:rPr>
      </w:pPr>
    </w:p>
    <w:p w:rsidR="008B23F5" w:rsidRPr="008D3403" w:rsidRDefault="008368E5" w:rsidP="00A3069B">
      <w:pPr>
        <w:pStyle w:val="ListParagraph"/>
        <w:numPr>
          <w:ilvl w:val="0"/>
          <w:numId w:val="7"/>
        </w:numPr>
        <w:spacing w:after="0"/>
        <w:textAlignment w:val="baseline"/>
        <w:rPr>
          <w:rFonts w:ascii="Times New Roman" w:eastAsia="Times New Roman" w:hAnsi="Times New Roman" w:cs="Times New Roman"/>
          <w:color w:val="494B4C"/>
          <w:sz w:val="24"/>
          <w:szCs w:val="24"/>
          <w:lang w:val="en"/>
        </w:rPr>
      </w:pPr>
      <w:r>
        <w:rPr>
          <w:rFonts w:ascii="Times New Roman" w:hAnsi="Times New Roman" w:cs="Times New Roman"/>
          <w:sz w:val="24"/>
          <w:szCs w:val="24"/>
        </w:rPr>
        <w:t xml:space="preserve">The </w:t>
      </w:r>
      <w:r w:rsidR="000D45E8" w:rsidRPr="004A49DC">
        <w:rPr>
          <w:rFonts w:ascii="Times New Roman" w:hAnsi="Times New Roman" w:cs="Times New Roman"/>
          <w:sz w:val="24"/>
          <w:szCs w:val="24"/>
        </w:rPr>
        <w:t xml:space="preserve">25-year </w:t>
      </w:r>
      <w:r w:rsidR="00606561">
        <w:rPr>
          <w:rFonts w:ascii="Times New Roman" w:hAnsi="Times New Roman" w:cs="Times New Roman"/>
          <w:sz w:val="24"/>
          <w:szCs w:val="24"/>
        </w:rPr>
        <w:t>e</w:t>
      </w:r>
      <w:r w:rsidR="000D45E8" w:rsidRPr="00A3069B">
        <w:rPr>
          <w:rFonts w:ascii="Times New Roman" w:hAnsi="Times New Roman" w:cs="Times New Roman"/>
          <w:sz w:val="24"/>
          <w:szCs w:val="24"/>
        </w:rPr>
        <w:t>xtended</w:t>
      </w:r>
      <w:r w:rsidR="000D45E8" w:rsidRPr="004A49DC">
        <w:rPr>
          <w:rFonts w:ascii="Times New Roman" w:hAnsi="Times New Roman" w:cs="Times New Roman"/>
          <w:sz w:val="24"/>
          <w:szCs w:val="24"/>
        </w:rPr>
        <w:t xml:space="preserve"> repayment plan</w:t>
      </w:r>
      <w:r w:rsidR="00173ABF">
        <w:rPr>
          <w:rFonts w:ascii="Times New Roman" w:hAnsi="Times New Roman" w:cs="Times New Roman"/>
          <w:sz w:val="24"/>
          <w:szCs w:val="24"/>
        </w:rPr>
        <w:t>s</w:t>
      </w:r>
      <w:r w:rsidR="00835911">
        <w:rPr>
          <w:rFonts w:ascii="Times New Roman" w:hAnsi="Times New Roman" w:cs="Times New Roman"/>
          <w:sz w:val="24"/>
          <w:szCs w:val="24"/>
        </w:rPr>
        <w:t xml:space="preserve"> </w:t>
      </w:r>
      <w:r w:rsidR="000D45E8" w:rsidRPr="004A49DC">
        <w:rPr>
          <w:rFonts w:ascii="Times New Roman" w:hAnsi="Times New Roman" w:cs="Times New Roman"/>
          <w:sz w:val="24"/>
          <w:szCs w:val="24"/>
        </w:rPr>
        <w:t>offer fixed or graduated payment schedule</w:t>
      </w:r>
      <w:r w:rsidR="00173ABF">
        <w:rPr>
          <w:rFonts w:ascii="Times New Roman" w:hAnsi="Times New Roman" w:cs="Times New Roman"/>
          <w:sz w:val="24"/>
          <w:szCs w:val="24"/>
        </w:rPr>
        <w:t>s</w:t>
      </w:r>
      <w:r w:rsidR="000D45E8" w:rsidRPr="004A49DC">
        <w:rPr>
          <w:rFonts w:ascii="Times New Roman" w:hAnsi="Times New Roman" w:cs="Times New Roman"/>
          <w:sz w:val="24"/>
          <w:szCs w:val="24"/>
        </w:rPr>
        <w:t xml:space="preserve"> (per </w:t>
      </w:r>
      <w:r w:rsidR="00173ABF">
        <w:rPr>
          <w:rFonts w:ascii="Times New Roman" w:hAnsi="Times New Roman" w:cs="Times New Roman"/>
          <w:sz w:val="24"/>
          <w:szCs w:val="24"/>
        </w:rPr>
        <w:t xml:space="preserve">the </w:t>
      </w:r>
      <w:r w:rsidR="000D45E8" w:rsidRPr="004A49DC">
        <w:rPr>
          <w:rFonts w:ascii="Times New Roman" w:hAnsi="Times New Roman" w:cs="Times New Roman"/>
          <w:sz w:val="24"/>
          <w:szCs w:val="24"/>
        </w:rPr>
        <w:t xml:space="preserve">borrower’s selection) for those borrowers </w:t>
      </w:r>
      <w:r w:rsidR="006D271B" w:rsidRPr="004A49DC">
        <w:rPr>
          <w:rFonts w:ascii="Times New Roman" w:hAnsi="Times New Roman" w:cs="Times New Roman"/>
          <w:sz w:val="24"/>
          <w:szCs w:val="24"/>
        </w:rPr>
        <w:t>with high student loan balances</w:t>
      </w:r>
      <w:r w:rsidR="000D45E8" w:rsidRPr="004A49DC">
        <w:rPr>
          <w:rFonts w:ascii="Times New Roman" w:hAnsi="Times New Roman" w:cs="Times New Roman"/>
          <w:sz w:val="24"/>
          <w:szCs w:val="24"/>
        </w:rPr>
        <w:t xml:space="preserve"> </w:t>
      </w:r>
      <w:r w:rsidR="004777F3" w:rsidRPr="004A49DC">
        <w:rPr>
          <w:rFonts w:ascii="Times New Roman" w:hAnsi="Times New Roman" w:cs="Times New Roman"/>
          <w:sz w:val="24"/>
          <w:szCs w:val="24"/>
        </w:rPr>
        <w:t xml:space="preserve">(in excess of $30,000) </w:t>
      </w:r>
      <w:r w:rsidR="006D271B" w:rsidRPr="004A49DC">
        <w:rPr>
          <w:rFonts w:ascii="Times New Roman" w:hAnsi="Times New Roman" w:cs="Times New Roman"/>
          <w:sz w:val="24"/>
          <w:szCs w:val="24"/>
        </w:rPr>
        <w:t>who</w:t>
      </w:r>
      <w:r w:rsidR="000D45E8" w:rsidRPr="004A49DC">
        <w:rPr>
          <w:rFonts w:ascii="Times New Roman" w:hAnsi="Times New Roman" w:cs="Times New Roman"/>
          <w:sz w:val="24"/>
          <w:szCs w:val="24"/>
        </w:rPr>
        <w:t xml:space="preserve"> seek loan maturities beyond the standa</w:t>
      </w:r>
      <w:r w:rsidR="006D271B" w:rsidRPr="004A49DC">
        <w:rPr>
          <w:rFonts w:ascii="Times New Roman" w:hAnsi="Times New Roman" w:cs="Times New Roman"/>
          <w:sz w:val="24"/>
          <w:szCs w:val="24"/>
        </w:rPr>
        <w:t xml:space="preserve">rd </w:t>
      </w:r>
      <w:r w:rsidR="00173ABF" w:rsidRPr="004A49DC">
        <w:rPr>
          <w:rFonts w:ascii="Times New Roman" w:hAnsi="Times New Roman" w:cs="Times New Roman"/>
          <w:sz w:val="24"/>
          <w:szCs w:val="24"/>
        </w:rPr>
        <w:t>10</w:t>
      </w:r>
      <w:r w:rsidR="00173ABF">
        <w:rPr>
          <w:rFonts w:ascii="Times New Roman" w:hAnsi="Times New Roman" w:cs="Times New Roman"/>
          <w:sz w:val="24"/>
          <w:szCs w:val="24"/>
        </w:rPr>
        <w:t>-</w:t>
      </w:r>
      <w:r w:rsidR="006D271B" w:rsidRPr="004A49DC">
        <w:rPr>
          <w:rFonts w:ascii="Times New Roman" w:hAnsi="Times New Roman" w:cs="Times New Roman"/>
          <w:sz w:val="24"/>
          <w:szCs w:val="24"/>
        </w:rPr>
        <w:t>year</w:t>
      </w:r>
      <w:r w:rsidR="00173ABF">
        <w:rPr>
          <w:rFonts w:ascii="Times New Roman" w:hAnsi="Times New Roman" w:cs="Times New Roman"/>
          <w:sz w:val="24"/>
          <w:szCs w:val="24"/>
        </w:rPr>
        <w:t xml:space="preserve"> repayment schedule</w:t>
      </w:r>
      <w:r w:rsidR="006D271B" w:rsidRPr="004A49DC">
        <w:rPr>
          <w:rFonts w:ascii="Times New Roman" w:hAnsi="Times New Roman" w:cs="Times New Roman"/>
          <w:sz w:val="24"/>
          <w:szCs w:val="24"/>
        </w:rPr>
        <w:t xml:space="preserve">. </w:t>
      </w:r>
      <w:r w:rsidR="008F352A">
        <w:rPr>
          <w:rFonts w:ascii="Times New Roman" w:hAnsi="Times New Roman" w:cs="Times New Roman"/>
          <w:sz w:val="24"/>
          <w:szCs w:val="24"/>
        </w:rPr>
        <w:t xml:space="preserve"> </w:t>
      </w:r>
      <w:r w:rsidR="006D271B" w:rsidRPr="004A49DC">
        <w:rPr>
          <w:rFonts w:ascii="Times New Roman" w:hAnsi="Times New Roman" w:cs="Times New Roman"/>
          <w:sz w:val="24"/>
          <w:szCs w:val="24"/>
        </w:rPr>
        <w:t xml:space="preserve">Due to the extended amortization schedule, this plan </w:t>
      </w:r>
      <w:r w:rsidR="00173ABF">
        <w:rPr>
          <w:rFonts w:ascii="Times New Roman" w:hAnsi="Times New Roman" w:cs="Times New Roman"/>
          <w:sz w:val="24"/>
          <w:szCs w:val="24"/>
        </w:rPr>
        <w:t>offers</w:t>
      </w:r>
      <w:r w:rsidR="006D271B" w:rsidRPr="004A49DC">
        <w:rPr>
          <w:rFonts w:ascii="Times New Roman" w:hAnsi="Times New Roman" w:cs="Times New Roman"/>
          <w:sz w:val="24"/>
          <w:szCs w:val="24"/>
        </w:rPr>
        <w:t xml:space="preserve"> lower monthly payments </w:t>
      </w:r>
      <w:r w:rsidR="00173ABF">
        <w:rPr>
          <w:rFonts w:ascii="Times New Roman" w:hAnsi="Times New Roman" w:cs="Times New Roman"/>
          <w:sz w:val="24"/>
          <w:szCs w:val="24"/>
        </w:rPr>
        <w:t>than</w:t>
      </w:r>
      <w:r w:rsidR="004777F3" w:rsidRPr="004A49DC">
        <w:rPr>
          <w:rFonts w:ascii="Times New Roman" w:hAnsi="Times New Roman" w:cs="Times New Roman"/>
          <w:sz w:val="24"/>
          <w:szCs w:val="24"/>
        </w:rPr>
        <w:t xml:space="preserve"> the 10-year </w:t>
      </w:r>
      <w:r w:rsidR="00173ABF">
        <w:rPr>
          <w:rFonts w:ascii="Times New Roman" w:hAnsi="Times New Roman" w:cs="Times New Roman"/>
          <w:sz w:val="24"/>
          <w:szCs w:val="24"/>
        </w:rPr>
        <w:t xml:space="preserve">repayment </w:t>
      </w:r>
      <w:r w:rsidR="004777F3" w:rsidRPr="004A49DC">
        <w:rPr>
          <w:rFonts w:ascii="Times New Roman" w:hAnsi="Times New Roman" w:cs="Times New Roman"/>
          <w:sz w:val="24"/>
          <w:szCs w:val="24"/>
        </w:rPr>
        <w:t>plans.</w:t>
      </w:r>
    </w:p>
    <w:p w:rsidR="008D3403" w:rsidRPr="004A49DC" w:rsidRDefault="008D3403" w:rsidP="008D3403">
      <w:pPr>
        <w:pStyle w:val="ListParagraph"/>
        <w:spacing w:after="0"/>
        <w:ind w:left="1080"/>
        <w:textAlignment w:val="baseline"/>
        <w:rPr>
          <w:rFonts w:ascii="Times New Roman" w:eastAsia="Times New Roman" w:hAnsi="Times New Roman" w:cs="Times New Roman"/>
          <w:color w:val="494B4C"/>
          <w:sz w:val="24"/>
          <w:szCs w:val="24"/>
          <w:lang w:val="en"/>
        </w:rPr>
      </w:pPr>
    </w:p>
    <w:p w:rsidR="00396FCF" w:rsidRPr="00115B3E" w:rsidRDefault="008368E5" w:rsidP="00A3069B">
      <w:pPr>
        <w:pStyle w:val="ListParagraph"/>
        <w:numPr>
          <w:ilvl w:val="0"/>
          <w:numId w:val="7"/>
        </w:numPr>
        <w:spacing w:after="0" w:line="240" w:lineRule="auto"/>
        <w:textAlignment w:val="baseline"/>
        <w:rPr>
          <w:rFonts w:ascii="Times New Roman" w:hAnsi="Times New Roman" w:cs="Times New Roman"/>
          <w:sz w:val="24"/>
          <w:szCs w:val="24"/>
        </w:rPr>
      </w:pPr>
      <w:r w:rsidRPr="00115B3E">
        <w:rPr>
          <w:rFonts w:ascii="Times New Roman" w:hAnsi="Times New Roman" w:cs="Times New Roman"/>
          <w:sz w:val="24"/>
          <w:szCs w:val="24"/>
        </w:rPr>
        <w:t xml:space="preserve">The </w:t>
      </w:r>
      <w:r w:rsidR="00B41228" w:rsidRPr="00115B3E">
        <w:rPr>
          <w:rFonts w:ascii="Times New Roman" w:hAnsi="Times New Roman" w:cs="Times New Roman"/>
          <w:sz w:val="24"/>
          <w:szCs w:val="24"/>
        </w:rPr>
        <w:t>25-</w:t>
      </w:r>
      <w:r w:rsidR="00B41228" w:rsidRPr="005C1860">
        <w:rPr>
          <w:rFonts w:ascii="Times New Roman" w:hAnsi="Times New Roman" w:cs="Times New Roman"/>
          <w:sz w:val="24"/>
          <w:szCs w:val="24"/>
        </w:rPr>
        <w:t xml:space="preserve">year </w:t>
      </w:r>
      <w:r w:rsidR="00AD7118">
        <w:rPr>
          <w:rFonts w:ascii="Times New Roman" w:hAnsi="Times New Roman" w:cs="Times New Roman"/>
          <w:sz w:val="24"/>
          <w:szCs w:val="24"/>
        </w:rPr>
        <w:t>i</w:t>
      </w:r>
      <w:r w:rsidR="00B41228" w:rsidRPr="00A3069B">
        <w:rPr>
          <w:rFonts w:ascii="Times New Roman" w:hAnsi="Times New Roman" w:cs="Times New Roman"/>
          <w:sz w:val="24"/>
          <w:szCs w:val="24"/>
        </w:rPr>
        <w:t>n</w:t>
      </w:r>
      <w:r w:rsidR="000D45E8" w:rsidRPr="00A3069B">
        <w:rPr>
          <w:rFonts w:ascii="Times New Roman" w:hAnsi="Times New Roman" w:cs="Times New Roman"/>
          <w:sz w:val="24"/>
          <w:szCs w:val="24"/>
        </w:rPr>
        <w:t>come-contingent</w:t>
      </w:r>
      <w:r w:rsidR="000D45E8" w:rsidRPr="00115B3E">
        <w:rPr>
          <w:rFonts w:ascii="Times New Roman" w:hAnsi="Times New Roman" w:cs="Times New Roman"/>
          <w:sz w:val="24"/>
          <w:szCs w:val="24"/>
        </w:rPr>
        <w:t xml:space="preserve"> repayment</w:t>
      </w:r>
      <w:r w:rsidR="00115B3E" w:rsidRPr="00115B3E">
        <w:rPr>
          <w:rFonts w:ascii="Times New Roman" w:hAnsi="Times New Roman" w:cs="Times New Roman"/>
          <w:sz w:val="24"/>
          <w:szCs w:val="24"/>
        </w:rPr>
        <w:t xml:space="preserve"> (ICR)</w:t>
      </w:r>
      <w:r w:rsidR="000D45E8" w:rsidRPr="00115B3E">
        <w:rPr>
          <w:rFonts w:ascii="Times New Roman" w:hAnsi="Times New Roman" w:cs="Times New Roman"/>
          <w:sz w:val="24"/>
          <w:szCs w:val="24"/>
        </w:rPr>
        <w:t xml:space="preserve"> plan (for Direct </w:t>
      </w:r>
      <w:r w:rsidR="00816791">
        <w:rPr>
          <w:rFonts w:ascii="Times New Roman" w:hAnsi="Times New Roman" w:cs="Times New Roman"/>
          <w:sz w:val="24"/>
          <w:szCs w:val="24"/>
        </w:rPr>
        <w:t>l</w:t>
      </w:r>
      <w:r w:rsidR="000D45E8" w:rsidRPr="00115B3E">
        <w:rPr>
          <w:rFonts w:ascii="Times New Roman" w:hAnsi="Times New Roman" w:cs="Times New Roman"/>
          <w:sz w:val="24"/>
          <w:szCs w:val="24"/>
        </w:rPr>
        <w:t>oans</w:t>
      </w:r>
      <w:r w:rsidR="008B23F5" w:rsidRPr="00115B3E">
        <w:rPr>
          <w:rFonts w:ascii="Times New Roman" w:hAnsi="Times New Roman" w:cs="Times New Roman"/>
          <w:sz w:val="24"/>
          <w:szCs w:val="24"/>
        </w:rPr>
        <w:t>)</w:t>
      </w:r>
      <w:r w:rsidR="000D45E8" w:rsidRPr="00115B3E">
        <w:rPr>
          <w:rFonts w:ascii="Times New Roman" w:hAnsi="Times New Roman" w:cs="Times New Roman"/>
          <w:sz w:val="24"/>
          <w:szCs w:val="24"/>
        </w:rPr>
        <w:t xml:space="preserve"> or</w:t>
      </w:r>
      <w:r w:rsidR="00B41228" w:rsidRPr="00115B3E">
        <w:rPr>
          <w:rFonts w:ascii="Times New Roman" w:hAnsi="Times New Roman" w:cs="Times New Roman"/>
          <w:sz w:val="24"/>
          <w:szCs w:val="24"/>
        </w:rPr>
        <w:t xml:space="preserve"> 10-year </w:t>
      </w:r>
      <w:r w:rsidR="00AD7118">
        <w:rPr>
          <w:rFonts w:ascii="Times New Roman" w:hAnsi="Times New Roman" w:cs="Times New Roman"/>
          <w:sz w:val="24"/>
          <w:szCs w:val="24"/>
        </w:rPr>
        <w:t>i</w:t>
      </w:r>
      <w:r w:rsidR="000D45E8" w:rsidRPr="00A3069B">
        <w:rPr>
          <w:rFonts w:ascii="Times New Roman" w:hAnsi="Times New Roman" w:cs="Times New Roman"/>
          <w:sz w:val="24"/>
          <w:szCs w:val="24"/>
        </w:rPr>
        <w:t>ncome-sensitive</w:t>
      </w:r>
      <w:r w:rsidR="00AA078F">
        <w:rPr>
          <w:rFonts w:ascii="Times New Roman" w:hAnsi="Times New Roman" w:cs="Times New Roman"/>
          <w:b/>
          <w:sz w:val="24"/>
          <w:szCs w:val="24"/>
        </w:rPr>
        <w:t xml:space="preserve"> </w:t>
      </w:r>
      <w:r w:rsidR="000D45E8" w:rsidRPr="00115B3E">
        <w:rPr>
          <w:rFonts w:ascii="Times New Roman" w:hAnsi="Times New Roman" w:cs="Times New Roman"/>
          <w:sz w:val="24"/>
          <w:szCs w:val="24"/>
        </w:rPr>
        <w:t>repayment</w:t>
      </w:r>
      <w:r w:rsidR="008D3403">
        <w:rPr>
          <w:rFonts w:ascii="Times New Roman" w:hAnsi="Times New Roman" w:cs="Times New Roman"/>
          <w:sz w:val="24"/>
          <w:szCs w:val="24"/>
        </w:rPr>
        <w:t xml:space="preserve"> (ISR)</w:t>
      </w:r>
      <w:r w:rsidR="000D45E8" w:rsidRPr="00115B3E">
        <w:rPr>
          <w:rFonts w:ascii="Times New Roman" w:hAnsi="Times New Roman" w:cs="Times New Roman"/>
          <w:sz w:val="24"/>
          <w:szCs w:val="24"/>
        </w:rPr>
        <w:t xml:space="preserve"> plan </w:t>
      </w:r>
      <w:r w:rsidR="00BA5A7E">
        <w:rPr>
          <w:rFonts w:ascii="Times New Roman" w:hAnsi="Times New Roman" w:cs="Times New Roman"/>
          <w:sz w:val="24"/>
          <w:szCs w:val="24"/>
        </w:rPr>
        <w:t xml:space="preserve">(for </w:t>
      </w:r>
      <w:r w:rsidR="000D45E8" w:rsidRPr="00115B3E">
        <w:rPr>
          <w:rFonts w:ascii="Times New Roman" w:hAnsi="Times New Roman" w:cs="Times New Roman"/>
          <w:sz w:val="24"/>
          <w:szCs w:val="24"/>
        </w:rPr>
        <w:t>FFEL</w:t>
      </w:r>
      <w:r w:rsidR="009836EC" w:rsidRPr="00115B3E">
        <w:rPr>
          <w:rFonts w:ascii="Times New Roman" w:hAnsi="Times New Roman" w:cs="Times New Roman"/>
          <w:sz w:val="24"/>
          <w:szCs w:val="24"/>
        </w:rPr>
        <w:t>P</w:t>
      </w:r>
      <w:r w:rsidR="000D45E8" w:rsidRPr="00115B3E">
        <w:rPr>
          <w:rFonts w:ascii="Times New Roman" w:hAnsi="Times New Roman" w:cs="Times New Roman"/>
          <w:sz w:val="24"/>
          <w:szCs w:val="24"/>
        </w:rPr>
        <w:t xml:space="preserve"> loans) offer repayment schedules that are tied to </w:t>
      </w:r>
      <w:r w:rsidR="009836EC" w:rsidRPr="00115B3E">
        <w:rPr>
          <w:rFonts w:ascii="Times New Roman" w:hAnsi="Times New Roman" w:cs="Times New Roman"/>
          <w:sz w:val="24"/>
          <w:szCs w:val="24"/>
        </w:rPr>
        <w:t xml:space="preserve">the </w:t>
      </w:r>
      <w:r w:rsidR="000D45E8" w:rsidRPr="00115B3E">
        <w:rPr>
          <w:rFonts w:ascii="Times New Roman" w:hAnsi="Times New Roman" w:cs="Times New Roman"/>
          <w:sz w:val="24"/>
          <w:szCs w:val="24"/>
        </w:rPr>
        <w:t>borrow</w:t>
      </w:r>
      <w:r w:rsidR="00B41228" w:rsidRPr="00115B3E">
        <w:rPr>
          <w:rFonts w:ascii="Times New Roman" w:hAnsi="Times New Roman" w:cs="Times New Roman"/>
          <w:sz w:val="24"/>
          <w:szCs w:val="24"/>
        </w:rPr>
        <w:t xml:space="preserve">er’s </w:t>
      </w:r>
      <w:r w:rsidR="00A73570" w:rsidRPr="00115B3E">
        <w:rPr>
          <w:rFonts w:ascii="Times New Roman" w:hAnsi="Times New Roman" w:cs="Times New Roman"/>
          <w:sz w:val="24"/>
          <w:szCs w:val="24"/>
        </w:rPr>
        <w:t>income</w:t>
      </w:r>
      <w:r w:rsidR="00B84449" w:rsidRPr="00115B3E">
        <w:rPr>
          <w:rFonts w:ascii="Times New Roman" w:hAnsi="Times New Roman" w:cs="Times New Roman"/>
          <w:sz w:val="24"/>
          <w:szCs w:val="24"/>
        </w:rPr>
        <w:t>.</w:t>
      </w:r>
      <w:r w:rsidR="00115B3E">
        <w:rPr>
          <w:rStyle w:val="FootnoteReference"/>
          <w:rFonts w:ascii="Times New Roman" w:hAnsi="Times New Roman" w:cs="Times New Roman"/>
          <w:sz w:val="24"/>
          <w:szCs w:val="24"/>
        </w:rPr>
        <w:footnoteReference w:id="3"/>
      </w:r>
      <w:r w:rsidR="00115B3E">
        <w:rPr>
          <w:rFonts w:ascii="Times New Roman" w:hAnsi="Times New Roman" w:cs="Times New Roman"/>
          <w:sz w:val="24"/>
          <w:szCs w:val="24"/>
        </w:rPr>
        <w:t xml:space="preserve">  </w:t>
      </w:r>
    </w:p>
    <w:p w:rsidR="005C1860" w:rsidRDefault="005C1860" w:rsidP="00A3069B">
      <w:pPr>
        <w:pStyle w:val="ListParagraph"/>
        <w:spacing w:after="0"/>
        <w:ind w:left="1080" w:firstLine="360"/>
        <w:textAlignment w:val="baseline"/>
        <w:rPr>
          <w:rFonts w:ascii="Times New Roman" w:hAnsi="Times New Roman" w:cs="Times New Roman"/>
          <w:sz w:val="24"/>
          <w:szCs w:val="24"/>
        </w:rPr>
      </w:pPr>
    </w:p>
    <w:p w:rsidR="00B41228" w:rsidRPr="008A3182" w:rsidRDefault="00B41228" w:rsidP="008D3403">
      <w:pPr>
        <w:pStyle w:val="ListParagraph"/>
        <w:spacing w:after="0"/>
        <w:ind w:left="1080"/>
        <w:textAlignment w:val="baseline"/>
        <w:rPr>
          <w:rFonts w:ascii="Times New Roman" w:eastAsia="Times New Roman" w:hAnsi="Times New Roman" w:cs="Times New Roman"/>
          <w:snapToGrid w:val="0"/>
          <w:color w:val="494B4C"/>
          <w:sz w:val="24"/>
          <w:szCs w:val="24"/>
          <w:lang w:val="en"/>
        </w:rPr>
      </w:pPr>
      <w:r w:rsidRPr="008A3182">
        <w:rPr>
          <w:rFonts w:ascii="Times New Roman" w:hAnsi="Times New Roman" w:cs="Times New Roman"/>
          <w:sz w:val="24"/>
          <w:szCs w:val="24"/>
        </w:rPr>
        <w:t xml:space="preserve">Under the </w:t>
      </w:r>
      <w:r w:rsidR="005C1860">
        <w:rPr>
          <w:rFonts w:ascii="Times New Roman" w:hAnsi="Times New Roman" w:cs="Times New Roman"/>
          <w:sz w:val="24"/>
          <w:szCs w:val="24"/>
        </w:rPr>
        <w:t>ICR</w:t>
      </w:r>
      <w:r w:rsidRPr="008A3182">
        <w:rPr>
          <w:rFonts w:ascii="Times New Roman" w:hAnsi="Times New Roman" w:cs="Times New Roman"/>
          <w:sz w:val="24"/>
          <w:szCs w:val="24"/>
        </w:rPr>
        <w:t xml:space="preserve"> plan, monthly payments and the amortization schedule are adjusted every year and are based on borrower’s income, family size</w:t>
      </w:r>
      <w:r w:rsidR="005C1860">
        <w:rPr>
          <w:rFonts w:ascii="Times New Roman" w:hAnsi="Times New Roman" w:cs="Times New Roman"/>
          <w:sz w:val="24"/>
          <w:szCs w:val="24"/>
        </w:rPr>
        <w:t>,</w:t>
      </w:r>
      <w:r w:rsidRPr="008A3182">
        <w:rPr>
          <w:rFonts w:ascii="Times New Roman" w:hAnsi="Times New Roman" w:cs="Times New Roman"/>
          <w:sz w:val="24"/>
          <w:szCs w:val="24"/>
        </w:rPr>
        <w:t xml:space="preserve"> and loan amount. </w:t>
      </w:r>
      <w:r w:rsidR="009836EC">
        <w:rPr>
          <w:rFonts w:ascii="Times New Roman" w:hAnsi="Times New Roman" w:cs="Times New Roman"/>
          <w:sz w:val="24"/>
          <w:szCs w:val="24"/>
        </w:rPr>
        <w:t xml:space="preserve"> </w:t>
      </w:r>
      <w:r w:rsidR="002826B1" w:rsidRPr="008A3182">
        <w:rPr>
          <w:rFonts w:ascii="Times New Roman" w:hAnsi="Times New Roman" w:cs="Times New Roman"/>
          <w:sz w:val="24"/>
          <w:szCs w:val="24"/>
        </w:rPr>
        <w:t xml:space="preserve">Borrowers with </w:t>
      </w:r>
      <w:r w:rsidR="00396FCF">
        <w:rPr>
          <w:rFonts w:ascii="Times New Roman" w:hAnsi="Times New Roman" w:cs="Times New Roman"/>
          <w:sz w:val="24"/>
          <w:szCs w:val="24"/>
        </w:rPr>
        <w:t>high student loan debt-to-income</w:t>
      </w:r>
      <w:r w:rsidR="00465C23">
        <w:rPr>
          <w:rFonts w:ascii="Times New Roman" w:hAnsi="Times New Roman" w:cs="Times New Roman"/>
          <w:sz w:val="24"/>
          <w:szCs w:val="24"/>
        </w:rPr>
        <w:t xml:space="preserve"> (DTI)</w:t>
      </w:r>
      <w:r w:rsidR="00396FCF">
        <w:rPr>
          <w:rFonts w:ascii="Times New Roman" w:hAnsi="Times New Roman" w:cs="Times New Roman"/>
          <w:sz w:val="24"/>
          <w:szCs w:val="24"/>
        </w:rPr>
        <w:t xml:space="preserve"> ratios</w:t>
      </w:r>
      <w:r w:rsidR="002826B1" w:rsidRPr="008A3182">
        <w:rPr>
          <w:rFonts w:ascii="Times New Roman" w:hAnsi="Times New Roman" w:cs="Times New Roman"/>
          <w:sz w:val="24"/>
          <w:szCs w:val="24"/>
        </w:rPr>
        <w:t xml:space="preserve"> are offered longer maturity windows </w:t>
      </w:r>
      <w:r w:rsidR="00D17A33">
        <w:rPr>
          <w:rFonts w:ascii="Times New Roman" w:hAnsi="Times New Roman" w:cs="Times New Roman"/>
          <w:sz w:val="24"/>
          <w:szCs w:val="24"/>
        </w:rPr>
        <w:t xml:space="preserve">and lower monthly payments </w:t>
      </w:r>
      <w:r w:rsidR="002826B1" w:rsidRPr="008A3182">
        <w:rPr>
          <w:rFonts w:ascii="Times New Roman" w:hAnsi="Times New Roman" w:cs="Times New Roman"/>
          <w:sz w:val="24"/>
          <w:szCs w:val="24"/>
        </w:rPr>
        <w:t xml:space="preserve">than borrowers with </w:t>
      </w:r>
      <w:r w:rsidR="005C1860">
        <w:rPr>
          <w:rFonts w:ascii="Times New Roman" w:hAnsi="Times New Roman" w:cs="Times New Roman"/>
          <w:sz w:val="24"/>
          <w:szCs w:val="24"/>
        </w:rPr>
        <w:t xml:space="preserve">lower student </w:t>
      </w:r>
      <w:r w:rsidR="00465C23">
        <w:rPr>
          <w:rFonts w:ascii="Times New Roman" w:hAnsi="Times New Roman" w:cs="Times New Roman"/>
          <w:sz w:val="24"/>
          <w:szCs w:val="24"/>
        </w:rPr>
        <w:t>loan DTI ratios</w:t>
      </w:r>
      <w:r w:rsidR="002826B1" w:rsidRPr="008A3182">
        <w:rPr>
          <w:rFonts w:ascii="Times New Roman" w:hAnsi="Times New Roman" w:cs="Times New Roman"/>
          <w:sz w:val="24"/>
          <w:szCs w:val="24"/>
        </w:rPr>
        <w:t>.</w:t>
      </w:r>
      <w:r w:rsidR="00A73570" w:rsidRPr="008A3182">
        <w:rPr>
          <w:rFonts w:ascii="Times New Roman" w:hAnsi="Times New Roman" w:cs="Times New Roman"/>
          <w:sz w:val="24"/>
          <w:szCs w:val="24"/>
        </w:rPr>
        <w:t xml:space="preserve"> </w:t>
      </w:r>
      <w:r w:rsidR="002826B1" w:rsidRPr="008A3182">
        <w:rPr>
          <w:rFonts w:ascii="Times New Roman" w:hAnsi="Times New Roman" w:cs="Times New Roman"/>
          <w:sz w:val="24"/>
          <w:szCs w:val="24"/>
        </w:rPr>
        <w:t xml:space="preserve"> </w:t>
      </w:r>
      <w:r w:rsidR="008B23F5" w:rsidRPr="008A3182">
        <w:rPr>
          <w:rFonts w:ascii="Times New Roman" w:hAnsi="Times New Roman" w:cs="Times New Roman"/>
          <w:sz w:val="24"/>
          <w:szCs w:val="24"/>
        </w:rPr>
        <w:t xml:space="preserve">Moreover, </w:t>
      </w:r>
      <w:r w:rsidR="005C1860">
        <w:rPr>
          <w:rFonts w:ascii="Times New Roman" w:hAnsi="Times New Roman" w:cs="Times New Roman"/>
          <w:sz w:val="24"/>
          <w:szCs w:val="24"/>
        </w:rPr>
        <w:t>a borrower’s</w:t>
      </w:r>
      <w:r w:rsidR="00D17A33">
        <w:rPr>
          <w:rFonts w:ascii="Times New Roman" w:hAnsi="Times New Roman" w:cs="Times New Roman"/>
          <w:sz w:val="24"/>
          <w:szCs w:val="24"/>
        </w:rPr>
        <w:t xml:space="preserve"> maximum</w:t>
      </w:r>
      <w:r w:rsidR="005C1860">
        <w:rPr>
          <w:rFonts w:ascii="Times New Roman" w:hAnsi="Times New Roman" w:cs="Times New Roman"/>
          <w:sz w:val="24"/>
          <w:szCs w:val="24"/>
        </w:rPr>
        <w:t xml:space="preserve"> </w:t>
      </w:r>
      <w:r w:rsidR="008B23F5" w:rsidRPr="008A3182">
        <w:rPr>
          <w:rFonts w:ascii="Times New Roman" w:hAnsi="Times New Roman" w:cs="Times New Roman"/>
          <w:sz w:val="24"/>
          <w:szCs w:val="24"/>
        </w:rPr>
        <w:t xml:space="preserve">monthly payment </w:t>
      </w:r>
      <w:r w:rsidR="005C1860">
        <w:rPr>
          <w:rFonts w:ascii="Times New Roman" w:hAnsi="Times New Roman" w:cs="Times New Roman"/>
          <w:sz w:val="24"/>
          <w:szCs w:val="24"/>
        </w:rPr>
        <w:t>is</w:t>
      </w:r>
      <w:r w:rsidR="00872395" w:rsidRPr="008A3182">
        <w:rPr>
          <w:rFonts w:ascii="Times New Roman" w:hAnsi="Times New Roman" w:cs="Times New Roman"/>
          <w:sz w:val="24"/>
          <w:szCs w:val="24"/>
        </w:rPr>
        <w:t xml:space="preserve"> capped at</w:t>
      </w:r>
      <w:r w:rsidR="008B23F5" w:rsidRPr="008A3182">
        <w:rPr>
          <w:rFonts w:ascii="Times New Roman" w:hAnsi="Times New Roman" w:cs="Times New Roman"/>
          <w:sz w:val="24"/>
          <w:szCs w:val="24"/>
        </w:rPr>
        <w:t xml:space="preserve"> 20 percent of </w:t>
      </w:r>
      <w:r w:rsidR="005C1860">
        <w:rPr>
          <w:rFonts w:ascii="Times New Roman" w:hAnsi="Times New Roman" w:cs="Times New Roman"/>
          <w:sz w:val="24"/>
          <w:szCs w:val="24"/>
        </w:rPr>
        <w:t xml:space="preserve">her </w:t>
      </w:r>
      <w:r w:rsidR="008B23F5" w:rsidRPr="008A3182">
        <w:rPr>
          <w:rFonts w:ascii="Times New Roman" w:hAnsi="Times New Roman" w:cs="Times New Roman"/>
          <w:sz w:val="24"/>
          <w:szCs w:val="24"/>
        </w:rPr>
        <w:t>monthly discretionary income</w:t>
      </w:r>
      <w:r w:rsidR="00D17A33">
        <w:rPr>
          <w:rFonts w:ascii="Times New Roman" w:hAnsi="Times New Roman" w:cs="Times New Roman"/>
          <w:sz w:val="24"/>
          <w:szCs w:val="24"/>
        </w:rPr>
        <w:t>.</w:t>
      </w:r>
      <w:r w:rsidR="005C1860">
        <w:rPr>
          <w:rStyle w:val="FootnoteReference"/>
          <w:rFonts w:ascii="Times New Roman" w:eastAsia="Times New Roman" w:hAnsi="Times New Roman" w:cs="Times New Roman"/>
          <w:sz w:val="24"/>
          <w:szCs w:val="24"/>
          <w:lang w:val="en"/>
        </w:rPr>
        <w:footnoteReference w:id="4"/>
      </w:r>
      <w:r w:rsidR="008B23F5" w:rsidRPr="008A3182">
        <w:rPr>
          <w:rFonts w:ascii="Times New Roman" w:eastAsia="Times New Roman" w:hAnsi="Times New Roman" w:cs="Times New Roman"/>
          <w:sz w:val="24"/>
          <w:szCs w:val="24"/>
          <w:lang w:val="en"/>
        </w:rPr>
        <w:t xml:space="preserve"> </w:t>
      </w:r>
      <w:r w:rsidR="009836EC">
        <w:rPr>
          <w:rFonts w:ascii="Times New Roman" w:eastAsia="Times New Roman" w:hAnsi="Times New Roman" w:cs="Times New Roman"/>
          <w:sz w:val="24"/>
          <w:szCs w:val="24"/>
          <w:lang w:val="en"/>
        </w:rPr>
        <w:t xml:space="preserve"> </w:t>
      </w:r>
      <w:r w:rsidR="008B23F5" w:rsidRPr="008A3182">
        <w:rPr>
          <w:rFonts w:ascii="Times New Roman" w:hAnsi="Times New Roman" w:cs="Times New Roman"/>
          <w:sz w:val="24"/>
          <w:szCs w:val="24"/>
        </w:rPr>
        <w:t xml:space="preserve">Borrowers have up to 25 years to repay their loans, after which, if they made the equivalent of 25 years of qualifying payments, the unpaid </w:t>
      </w:r>
      <w:r w:rsidR="005C1860">
        <w:rPr>
          <w:rFonts w:ascii="Times New Roman" w:hAnsi="Times New Roman" w:cs="Times New Roman"/>
          <w:sz w:val="24"/>
          <w:szCs w:val="24"/>
        </w:rPr>
        <w:t>balance</w:t>
      </w:r>
      <w:r w:rsidR="005C1860" w:rsidRPr="008A3182">
        <w:rPr>
          <w:rFonts w:ascii="Times New Roman" w:hAnsi="Times New Roman" w:cs="Times New Roman"/>
          <w:sz w:val="24"/>
          <w:szCs w:val="24"/>
        </w:rPr>
        <w:t xml:space="preserve"> </w:t>
      </w:r>
      <w:r w:rsidR="008B23F5" w:rsidRPr="008A3182">
        <w:rPr>
          <w:rFonts w:ascii="Times New Roman" w:hAnsi="Times New Roman" w:cs="Times New Roman"/>
          <w:sz w:val="24"/>
          <w:szCs w:val="24"/>
        </w:rPr>
        <w:t>is forgiven.</w:t>
      </w:r>
      <w:r w:rsidR="00E56DA7">
        <w:rPr>
          <w:rStyle w:val="FootnoteReference"/>
          <w:rFonts w:ascii="Times New Roman" w:hAnsi="Times New Roman" w:cs="Times New Roman"/>
          <w:sz w:val="24"/>
          <w:szCs w:val="24"/>
        </w:rPr>
        <w:footnoteReference w:id="5"/>
      </w:r>
      <w:r w:rsidR="002826B1" w:rsidRPr="008A3182">
        <w:rPr>
          <w:rFonts w:ascii="Times New Roman" w:hAnsi="Times New Roman" w:cs="Times New Roman"/>
          <w:sz w:val="24"/>
          <w:szCs w:val="24"/>
        </w:rPr>
        <w:t xml:space="preserve"> </w:t>
      </w:r>
    </w:p>
    <w:p w:rsidR="008D3403" w:rsidRDefault="008D3403" w:rsidP="00A3069B">
      <w:pPr>
        <w:pStyle w:val="ListParagraph"/>
        <w:ind w:left="1080" w:firstLine="360"/>
        <w:rPr>
          <w:rFonts w:ascii="Times New Roman" w:hAnsi="Times New Roman" w:cs="Times New Roman"/>
          <w:snapToGrid w:val="0"/>
          <w:sz w:val="24"/>
          <w:szCs w:val="24"/>
        </w:rPr>
      </w:pPr>
    </w:p>
    <w:p w:rsidR="00A57FBF" w:rsidRDefault="00A57FBF" w:rsidP="008D3403">
      <w:pPr>
        <w:pStyle w:val="ListParagraph"/>
        <w:ind w:left="1080"/>
        <w:rPr>
          <w:rFonts w:ascii="Times New Roman" w:hAnsi="Times New Roman" w:cs="Times New Roman"/>
          <w:snapToGrid w:val="0"/>
          <w:sz w:val="24"/>
          <w:szCs w:val="24"/>
        </w:rPr>
      </w:pPr>
      <w:r w:rsidRPr="008A3182">
        <w:rPr>
          <w:rFonts w:ascii="Times New Roman" w:hAnsi="Times New Roman" w:cs="Times New Roman"/>
          <w:snapToGrid w:val="0"/>
          <w:sz w:val="24"/>
          <w:szCs w:val="24"/>
        </w:rPr>
        <w:t xml:space="preserve">Under the </w:t>
      </w:r>
      <w:r w:rsidR="005C1860">
        <w:rPr>
          <w:rFonts w:ascii="Times New Roman" w:hAnsi="Times New Roman" w:cs="Times New Roman"/>
          <w:snapToGrid w:val="0"/>
          <w:sz w:val="24"/>
          <w:szCs w:val="24"/>
        </w:rPr>
        <w:t>ISR</w:t>
      </w:r>
      <w:r w:rsidRPr="008A3182">
        <w:rPr>
          <w:rFonts w:ascii="Times New Roman" w:hAnsi="Times New Roman" w:cs="Times New Roman"/>
          <w:snapToGrid w:val="0"/>
          <w:sz w:val="24"/>
          <w:szCs w:val="24"/>
        </w:rPr>
        <w:t xml:space="preserve"> plan, monthly payments are based on annual income and up to </w:t>
      </w:r>
      <w:r w:rsidR="005C1860">
        <w:rPr>
          <w:rFonts w:ascii="Times New Roman" w:hAnsi="Times New Roman" w:cs="Times New Roman"/>
          <w:snapToGrid w:val="0"/>
          <w:sz w:val="24"/>
          <w:szCs w:val="24"/>
        </w:rPr>
        <w:t xml:space="preserve">a </w:t>
      </w:r>
      <w:r w:rsidR="005C1860" w:rsidRPr="008A3182">
        <w:rPr>
          <w:rFonts w:ascii="Times New Roman" w:hAnsi="Times New Roman" w:cs="Times New Roman"/>
          <w:snapToGrid w:val="0"/>
          <w:sz w:val="24"/>
          <w:szCs w:val="24"/>
        </w:rPr>
        <w:t>10</w:t>
      </w:r>
      <w:r w:rsidR="005C1860">
        <w:rPr>
          <w:rFonts w:ascii="Times New Roman" w:hAnsi="Times New Roman" w:cs="Times New Roman"/>
          <w:snapToGrid w:val="0"/>
          <w:sz w:val="24"/>
          <w:szCs w:val="24"/>
        </w:rPr>
        <w:t>-</w:t>
      </w:r>
      <w:r w:rsidRPr="008A3182">
        <w:rPr>
          <w:rFonts w:ascii="Times New Roman" w:hAnsi="Times New Roman" w:cs="Times New Roman"/>
          <w:snapToGrid w:val="0"/>
          <w:sz w:val="24"/>
          <w:szCs w:val="24"/>
        </w:rPr>
        <w:t xml:space="preserve">year </w:t>
      </w:r>
      <w:r w:rsidR="005C1860">
        <w:rPr>
          <w:rFonts w:ascii="Times New Roman" w:hAnsi="Times New Roman" w:cs="Times New Roman"/>
          <w:snapToGrid w:val="0"/>
          <w:sz w:val="24"/>
          <w:szCs w:val="24"/>
        </w:rPr>
        <w:t>amortization schedule</w:t>
      </w:r>
      <w:r w:rsidRPr="008A3182">
        <w:rPr>
          <w:rFonts w:ascii="Times New Roman" w:hAnsi="Times New Roman" w:cs="Times New Roman"/>
          <w:snapToGrid w:val="0"/>
          <w:sz w:val="24"/>
          <w:szCs w:val="24"/>
        </w:rPr>
        <w:t xml:space="preserve">.  The monthly payment formula under this plan </w:t>
      </w:r>
      <w:r w:rsidR="005C1860">
        <w:rPr>
          <w:rFonts w:ascii="Times New Roman" w:hAnsi="Times New Roman" w:cs="Times New Roman"/>
          <w:snapToGrid w:val="0"/>
          <w:sz w:val="24"/>
          <w:szCs w:val="24"/>
        </w:rPr>
        <w:t>varies</w:t>
      </w:r>
      <w:r w:rsidRPr="008A3182">
        <w:rPr>
          <w:rFonts w:ascii="Times New Roman" w:hAnsi="Times New Roman" w:cs="Times New Roman"/>
          <w:snapToGrid w:val="0"/>
          <w:sz w:val="24"/>
          <w:szCs w:val="24"/>
        </w:rPr>
        <w:t xml:space="preserve"> by lender.  </w:t>
      </w:r>
    </w:p>
    <w:p w:rsidR="00AA078F" w:rsidRDefault="007340E9" w:rsidP="00A3069B">
      <w:pPr>
        <w:pStyle w:val="ListParagraph"/>
        <w:ind w:left="0"/>
        <w:rPr>
          <w:rFonts w:ascii="Times New Roman" w:hAnsi="Times New Roman" w:cs="Times New Roman"/>
          <w:sz w:val="24"/>
          <w:szCs w:val="24"/>
        </w:rPr>
      </w:pPr>
      <w:r w:rsidRPr="007340E9" w:rsidDel="007340E9">
        <w:t xml:space="preserve"> </w:t>
      </w:r>
      <w:r w:rsidR="007C1990" w:rsidRPr="007C1990" w:rsidDel="007340E9">
        <w:t xml:space="preserve">  </w:t>
      </w:r>
    </w:p>
    <w:p w:rsidR="00A6042F" w:rsidRDefault="002E03BE" w:rsidP="00A3069B">
      <w:pPr>
        <w:pStyle w:val="ListParagraph"/>
        <w:ind w:left="0"/>
        <w:rPr>
          <w:rFonts w:ascii="Times New Roman" w:hAnsi="Times New Roman" w:cs="Times New Roman"/>
          <w:sz w:val="24"/>
          <w:szCs w:val="24"/>
        </w:rPr>
      </w:pPr>
      <w:r>
        <w:rPr>
          <w:rFonts w:ascii="Times New Roman" w:hAnsi="Times New Roman" w:cs="Times New Roman"/>
          <w:sz w:val="24"/>
          <w:szCs w:val="24"/>
        </w:rPr>
        <w:t>Table</w:t>
      </w:r>
      <w:r w:rsidR="00F11CC0" w:rsidRPr="008A3182">
        <w:rPr>
          <w:rFonts w:ascii="Times New Roman" w:hAnsi="Times New Roman" w:cs="Times New Roman"/>
          <w:sz w:val="24"/>
          <w:szCs w:val="24"/>
        </w:rPr>
        <w:t xml:space="preserve"> </w:t>
      </w:r>
      <w:r w:rsidR="00F91580">
        <w:rPr>
          <w:rFonts w:ascii="Times New Roman" w:hAnsi="Times New Roman" w:cs="Times New Roman"/>
          <w:sz w:val="24"/>
          <w:szCs w:val="24"/>
        </w:rPr>
        <w:t>2</w:t>
      </w:r>
      <w:r w:rsidR="00F11CC0" w:rsidRPr="008A3182">
        <w:rPr>
          <w:rFonts w:ascii="Times New Roman" w:hAnsi="Times New Roman" w:cs="Times New Roman"/>
          <w:sz w:val="24"/>
          <w:szCs w:val="24"/>
        </w:rPr>
        <w:t xml:space="preserve"> compare</w:t>
      </w:r>
      <w:r w:rsidR="00A6042F">
        <w:rPr>
          <w:rFonts w:ascii="Times New Roman" w:hAnsi="Times New Roman" w:cs="Times New Roman"/>
          <w:sz w:val="24"/>
          <w:szCs w:val="24"/>
        </w:rPr>
        <w:t>s</w:t>
      </w:r>
      <w:r w:rsidR="00F11CC0" w:rsidRPr="008A3182">
        <w:rPr>
          <w:rFonts w:ascii="Times New Roman" w:hAnsi="Times New Roman" w:cs="Times New Roman"/>
          <w:sz w:val="24"/>
          <w:szCs w:val="24"/>
        </w:rPr>
        <w:t xml:space="preserve"> the </w:t>
      </w:r>
      <w:r w:rsidR="00606561">
        <w:rPr>
          <w:rFonts w:ascii="Times New Roman" w:hAnsi="Times New Roman" w:cs="Times New Roman"/>
          <w:sz w:val="24"/>
          <w:szCs w:val="24"/>
        </w:rPr>
        <w:t>s</w:t>
      </w:r>
      <w:r w:rsidR="00F11CC0" w:rsidRPr="00A3069B">
        <w:rPr>
          <w:rFonts w:ascii="Times New Roman" w:hAnsi="Times New Roman" w:cs="Times New Roman"/>
          <w:sz w:val="24"/>
          <w:szCs w:val="24"/>
        </w:rPr>
        <w:t>tandard</w:t>
      </w:r>
      <w:r w:rsidR="00F11CC0" w:rsidRPr="007545A7">
        <w:rPr>
          <w:rFonts w:ascii="Times New Roman" w:hAnsi="Times New Roman" w:cs="Times New Roman"/>
          <w:sz w:val="24"/>
          <w:szCs w:val="24"/>
        </w:rPr>
        <w:t>,</w:t>
      </w:r>
      <w:r w:rsidR="00532F05">
        <w:rPr>
          <w:rFonts w:ascii="Times New Roman" w:hAnsi="Times New Roman" w:cs="Times New Roman"/>
          <w:sz w:val="24"/>
          <w:szCs w:val="24"/>
        </w:rPr>
        <w:t xml:space="preserve"> </w:t>
      </w:r>
      <w:r w:rsidR="00606561">
        <w:rPr>
          <w:rFonts w:ascii="Times New Roman" w:hAnsi="Times New Roman" w:cs="Times New Roman"/>
          <w:sz w:val="24"/>
          <w:szCs w:val="24"/>
        </w:rPr>
        <w:t>g</w:t>
      </w:r>
      <w:r w:rsidR="00F11CC0" w:rsidRPr="00A3069B">
        <w:rPr>
          <w:rFonts w:ascii="Times New Roman" w:hAnsi="Times New Roman" w:cs="Times New Roman"/>
          <w:sz w:val="24"/>
          <w:szCs w:val="24"/>
        </w:rPr>
        <w:t>raduated</w:t>
      </w:r>
      <w:r w:rsidRPr="00A3069B">
        <w:rPr>
          <w:rFonts w:ascii="Times New Roman" w:hAnsi="Times New Roman" w:cs="Times New Roman"/>
          <w:sz w:val="24"/>
          <w:szCs w:val="24"/>
        </w:rPr>
        <w:t>,</w:t>
      </w:r>
      <w:r w:rsidR="00F11CC0" w:rsidRPr="007545A7">
        <w:rPr>
          <w:rFonts w:ascii="Times New Roman" w:hAnsi="Times New Roman" w:cs="Times New Roman"/>
          <w:sz w:val="24"/>
          <w:szCs w:val="24"/>
        </w:rPr>
        <w:t xml:space="preserve"> </w:t>
      </w:r>
      <w:r w:rsidR="00532F05">
        <w:rPr>
          <w:rFonts w:ascii="Times New Roman" w:hAnsi="Times New Roman" w:cs="Times New Roman"/>
          <w:sz w:val="24"/>
          <w:szCs w:val="24"/>
        </w:rPr>
        <w:t xml:space="preserve">and </w:t>
      </w:r>
      <w:r w:rsidR="00606561">
        <w:rPr>
          <w:rFonts w:ascii="Times New Roman" w:hAnsi="Times New Roman" w:cs="Times New Roman"/>
          <w:sz w:val="24"/>
          <w:szCs w:val="24"/>
        </w:rPr>
        <w:t>e</w:t>
      </w:r>
      <w:r w:rsidR="00532F05">
        <w:rPr>
          <w:rFonts w:ascii="Times New Roman" w:hAnsi="Times New Roman" w:cs="Times New Roman"/>
          <w:sz w:val="24"/>
          <w:szCs w:val="24"/>
        </w:rPr>
        <w:t xml:space="preserve">xtended plans </w:t>
      </w:r>
      <w:r w:rsidR="00F11CC0" w:rsidRPr="008A3182">
        <w:rPr>
          <w:rFonts w:ascii="Times New Roman" w:hAnsi="Times New Roman" w:cs="Times New Roman"/>
          <w:sz w:val="24"/>
          <w:szCs w:val="24"/>
        </w:rPr>
        <w:t xml:space="preserve">for a </w:t>
      </w:r>
      <w:r w:rsidR="007545A7">
        <w:rPr>
          <w:rFonts w:ascii="Times New Roman" w:hAnsi="Times New Roman" w:cs="Times New Roman"/>
          <w:sz w:val="24"/>
          <w:szCs w:val="24"/>
        </w:rPr>
        <w:t xml:space="preserve">hypothetical </w:t>
      </w:r>
      <w:r w:rsidRPr="00A3069B">
        <w:rPr>
          <w:rFonts w:ascii="Times New Roman" w:hAnsi="Times New Roman" w:cs="Times New Roman"/>
          <w:sz w:val="24"/>
          <w:szCs w:val="24"/>
        </w:rPr>
        <w:t>undergraduate dependent</w:t>
      </w:r>
      <w:r w:rsidR="00073924">
        <w:rPr>
          <w:rFonts w:ascii="Times New Roman" w:hAnsi="Times New Roman" w:cs="Times New Roman"/>
          <w:sz w:val="24"/>
          <w:szCs w:val="24"/>
        </w:rPr>
        <w:t xml:space="preserve"> </w:t>
      </w:r>
      <w:r w:rsidR="00F11CC0" w:rsidRPr="008A3182">
        <w:rPr>
          <w:rFonts w:ascii="Times New Roman" w:hAnsi="Times New Roman" w:cs="Times New Roman"/>
          <w:sz w:val="24"/>
          <w:szCs w:val="24"/>
        </w:rPr>
        <w:t xml:space="preserve">borrower </w:t>
      </w:r>
      <w:r w:rsidR="007545A7">
        <w:rPr>
          <w:rFonts w:ascii="Times New Roman" w:hAnsi="Times New Roman" w:cs="Times New Roman"/>
          <w:sz w:val="24"/>
          <w:szCs w:val="24"/>
        </w:rPr>
        <w:t>who has borrowed</w:t>
      </w:r>
      <w:r w:rsidR="007545A7" w:rsidRPr="008A3182">
        <w:rPr>
          <w:rFonts w:ascii="Times New Roman" w:hAnsi="Times New Roman" w:cs="Times New Roman"/>
          <w:sz w:val="24"/>
          <w:szCs w:val="24"/>
        </w:rPr>
        <w:t xml:space="preserve"> </w:t>
      </w:r>
      <w:r w:rsidR="00F11CC0" w:rsidRPr="008A3182">
        <w:rPr>
          <w:rFonts w:ascii="Times New Roman" w:hAnsi="Times New Roman" w:cs="Times New Roman"/>
          <w:sz w:val="24"/>
          <w:szCs w:val="24"/>
        </w:rPr>
        <w:t>the maximum amount of federal student loans ($31</w:t>
      </w:r>
      <w:r w:rsidR="00392DE6">
        <w:rPr>
          <w:rFonts w:ascii="Times New Roman" w:hAnsi="Times New Roman" w:cs="Times New Roman"/>
          <w:sz w:val="24"/>
          <w:szCs w:val="24"/>
        </w:rPr>
        <w:t>,000).</w:t>
      </w:r>
      <w:r w:rsidR="003D3B10">
        <w:rPr>
          <w:rStyle w:val="FootnoteReference"/>
          <w:rFonts w:ascii="Times New Roman" w:hAnsi="Times New Roman" w:cs="Times New Roman"/>
          <w:sz w:val="24"/>
          <w:szCs w:val="24"/>
        </w:rPr>
        <w:footnoteReference w:id="6"/>
      </w:r>
      <w:r w:rsidR="00392DE6">
        <w:rPr>
          <w:rFonts w:ascii="Times New Roman" w:hAnsi="Times New Roman" w:cs="Times New Roman"/>
          <w:sz w:val="24"/>
          <w:szCs w:val="24"/>
        </w:rPr>
        <w:t xml:space="preserve">  As can be seen in </w:t>
      </w:r>
      <w:r w:rsidR="00B57A3B">
        <w:rPr>
          <w:rFonts w:ascii="Times New Roman" w:hAnsi="Times New Roman" w:cs="Times New Roman"/>
          <w:sz w:val="24"/>
          <w:szCs w:val="24"/>
        </w:rPr>
        <w:t>Table 2</w:t>
      </w:r>
      <w:r w:rsidR="00120A5C">
        <w:rPr>
          <w:rFonts w:ascii="Times New Roman" w:hAnsi="Times New Roman" w:cs="Times New Roman"/>
          <w:sz w:val="24"/>
          <w:szCs w:val="24"/>
        </w:rPr>
        <w:t>,</w:t>
      </w:r>
      <w:r w:rsidR="00835911">
        <w:rPr>
          <w:rFonts w:ascii="Times New Roman" w:hAnsi="Times New Roman" w:cs="Times New Roman"/>
          <w:sz w:val="24"/>
          <w:szCs w:val="24"/>
        </w:rPr>
        <w:t xml:space="preserve"> </w:t>
      </w:r>
      <w:r w:rsidR="00F11CC0" w:rsidRPr="008A3182">
        <w:rPr>
          <w:rFonts w:ascii="Times New Roman" w:hAnsi="Times New Roman" w:cs="Times New Roman"/>
          <w:sz w:val="24"/>
          <w:szCs w:val="24"/>
        </w:rPr>
        <w:t xml:space="preserve">the </w:t>
      </w:r>
      <w:r w:rsidR="007545A7">
        <w:rPr>
          <w:rFonts w:ascii="Times New Roman" w:hAnsi="Times New Roman" w:cs="Times New Roman"/>
          <w:sz w:val="24"/>
          <w:szCs w:val="24"/>
        </w:rPr>
        <w:t xml:space="preserve">10-year </w:t>
      </w:r>
      <w:r w:rsidR="00F11CC0" w:rsidRPr="00A3069B">
        <w:rPr>
          <w:rFonts w:ascii="Times New Roman" w:hAnsi="Times New Roman" w:cs="Times New Roman"/>
          <w:sz w:val="24"/>
          <w:szCs w:val="24"/>
        </w:rPr>
        <w:t>standard</w:t>
      </w:r>
      <w:r w:rsidR="00F11CC0" w:rsidRPr="008A3182">
        <w:rPr>
          <w:rFonts w:ascii="Times New Roman" w:hAnsi="Times New Roman" w:cs="Times New Roman"/>
          <w:sz w:val="24"/>
          <w:szCs w:val="24"/>
        </w:rPr>
        <w:t xml:space="preserve"> </w:t>
      </w:r>
      <w:r w:rsidR="007545A7">
        <w:rPr>
          <w:rFonts w:ascii="Times New Roman" w:hAnsi="Times New Roman" w:cs="Times New Roman"/>
          <w:sz w:val="24"/>
          <w:szCs w:val="24"/>
        </w:rPr>
        <w:t xml:space="preserve">repayment </w:t>
      </w:r>
      <w:r w:rsidR="00F11CC0" w:rsidRPr="008A3182">
        <w:rPr>
          <w:rFonts w:ascii="Times New Roman" w:hAnsi="Times New Roman" w:cs="Times New Roman"/>
          <w:sz w:val="24"/>
          <w:szCs w:val="24"/>
        </w:rPr>
        <w:t xml:space="preserve">plan </w:t>
      </w:r>
      <w:r w:rsidR="007545A7">
        <w:rPr>
          <w:rFonts w:ascii="Times New Roman" w:hAnsi="Times New Roman" w:cs="Times New Roman"/>
          <w:sz w:val="24"/>
          <w:szCs w:val="24"/>
        </w:rPr>
        <w:t>carries</w:t>
      </w:r>
      <w:r w:rsidR="00F11CC0" w:rsidRPr="008A3182">
        <w:rPr>
          <w:rFonts w:ascii="Times New Roman" w:hAnsi="Times New Roman" w:cs="Times New Roman"/>
          <w:sz w:val="24"/>
          <w:szCs w:val="24"/>
        </w:rPr>
        <w:t xml:space="preserve"> the lowest </w:t>
      </w:r>
      <w:r w:rsidR="007545A7">
        <w:rPr>
          <w:rFonts w:ascii="Times New Roman" w:hAnsi="Times New Roman" w:cs="Times New Roman"/>
          <w:sz w:val="24"/>
          <w:szCs w:val="24"/>
        </w:rPr>
        <w:t>total</w:t>
      </w:r>
      <w:r w:rsidR="00F11CC0" w:rsidRPr="008A3182">
        <w:rPr>
          <w:rFonts w:ascii="Times New Roman" w:hAnsi="Times New Roman" w:cs="Times New Roman"/>
          <w:sz w:val="24"/>
          <w:szCs w:val="24"/>
        </w:rPr>
        <w:t xml:space="preserve"> interest</w:t>
      </w:r>
      <w:r w:rsidR="00D9126A">
        <w:rPr>
          <w:rFonts w:ascii="Times New Roman" w:hAnsi="Times New Roman" w:cs="Times New Roman"/>
          <w:sz w:val="24"/>
          <w:szCs w:val="24"/>
        </w:rPr>
        <w:t xml:space="preserve"> </w:t>
      </w:r>
      <w:r w:rsidR="007545A7">
        <w:rPr>
          <w:rFonts w:ascii="Times New Roman" w:hAnsi="Times New Roman" w:cs="Times New Roman"/>
          <w:sz w:val="24"/>
          <w:szCs w:val="24"/>
        </w:rPr>
        <w:t xml:space="preserve">paid </w:t>
      </w:r>
      <w:r w:rsidR="00D9126A">
        <w:rPr>
          <w:rFonts w:ascii="Times New Roman" w:hAnsi="Times New Roman" w:cs="Times New Roman"/>
          <w:sz w:val="24"/>
          <w:szCs w:val="24"/>
        </w:rPr>
        <w:t>($11,810)</w:t>
      </w:r>
      <w:r w:rsidR="00F11CC0" w:rsidRPr="008A3182">
        <w:rPr>
          <w:rFonts w:ascii="Times New Roman" w:hAnsi="Times New Roman" w:cs="Times New Roman"/>
          <w:sz w:val="24"/>
          <w:szCs w:val="24"/>
        </w:rPr>
        <w:t xml:space="preserve">, followed by the </w:t>
      </w:r>
      <w:r w:rsidR="007545A7">
        <w:rPr>
          <w:rFonts w:ascii="Times New Roman" w:hAnsi="Times New Roman" w:cs="Times New Roman"/>
          <w:sz w:val="24"/>
          <w:szCs w:val="24"/>
        </w:rPr>
        <w:t xml:space="preserve">10-year </w:t>
      </w:r>
      <w:r w:rsidR="00F11CC0" w:rsidRPr="00A3069B">
        <w:rPr>
          <w:rFonts w:ascii="Times New Roman" w:hAnsi="Times New Roman" w:cs="Times New Roman"/>
          <w:sz w:val="24"/>
          <w:szCs w:val="24"/>
        </w:rPr>
        <w:t>graduated</w:t>
      </w:r>
      <w:r w:rsidR="00F11CC0" w:rsidRPr="008A3182">
        <w:rPr>
          <w:rFonts w:ascii="Times New Roman" w:hAnsi="Times New Roman" w:cs="Times New Roman"/>
          <w:sz w:val="24"/>
          <w:szCs w:val="24"/>
        </w:rPr>
        <w:t xml:space="preserve"> </w:t>
      </w:r>
      <w:r w:rsidR="007545A7">
        <w:rPr>
          <w:rFonts w:ascii="Times New Roman" w:hAnsi="Times New Roman" w:cs="Times New Roman"/>
          <w:sz w:val="24"/>
          <w:szCs w:val="24"/>
        </w:rPr>
        <w:t xml:space="preserve">repayment </w:t>
      </w:r>
      <w:r w:rsidR="00F11CC0" w:rsidRPr="008A3182">
        <w:rPr>
          <w:rFonts w:ascii="Times New Roman" w:hAnsi="Times New Roman" w:cs="Times New Roman"/>
          <w:sz w:val="24"/>
          <w:szCs w:val="24"/>
        </w:rPr>
        <w:t>plan</w:t>
      </w:r>
      <w:r w:rsidR="00D9126A">
        <w:rPr>
          <w:rFonts w:ascii="Times New Roman" w:hAnsi="Times New Roman" w:cs="Times New Roman"/>
          <w:sz w:val="24"/>
          <w:szCs w:val="24"/>
        </w:rPr>
        <w:t xml:space="preserve"> ($15,068)</w:t>
      </w:r>
      <w:r w:rsidR="00F11CC0" w:rsidRPr="008A3182">
        <w:rPr>
          <w:rFonts w:ascii="Times New Roman" w:hAnsi="Times New Roman" w:cs="Times New Roman"/>
          <w:sz w:val="24"/>
          <w:szCs w:val="24"/>
        </w:rPr>
        <w:t xml:space="preserve">.  </w:t>
      </w:r>
      <w:r w:rsidR="007545A7">
        <w:rPr>
          <w:rFonts w:ascii="Times New Roman" w:hAnsi="Times New Roman" w:cs="Times New Roman"/>
          <w:sz w:val="24"/>
          <w:szCs w:val="24"/>
        </w:rPr>
        <w:t>I</w:t>
      </w:r>
      <w:r w:rsidR="00F11CC0" w:rsidRPr="008A3182">
        <w:rPr>
          <w:rFonts w:ascii="Times New Roman" w:hAnsi="Times New Roman" w:cs="Times New Roman"/>
          <w:sz w:val="24"/>
          <w:szCs w:val="24"/>
        </w:rPr>
        <w:t xml:space="preserve">n </w:t>
      </w:r>
      <w:r w:rsidR="007545A7">
        <w:rPr>
          <w:rFonts w:ascii="Times New Roman" w:hAnsi="Times New Roman" w:cs="Times New Roman"/>
          <w:sz w:val="24"/>
          <w:szCs w:val="24"/>
        </w:rPr>
        <w:t>this</w:t>
      </w:r>
      <w:r w:rsidR="007545A7" w:rsidRPr="008A3182">
        <w:rPr>
          <w:rFonts w:ascii="Times New Roman" w:hAnsi="Times New Roman" w:cs="Times New Roman"/>
          <w:sz w:val="24"/>
          <w:szCs w:val="24"/>
        </w:rPr>
        <w:t xml:space="preserve"> </w:t>
      </w:r>
      <w:r w:rsidR="00F11CC0" w:rsidRPr="008A3182">
        <w:rPr>
          <w:rFonts w:ascii="Times New Roman" w:hAnsi="Times New Roman" w:cs="Times New Roman"/>
          <w:sz w:val="24"/>
          <w:szCs w:val="24"/>
        </w:rPr>
        <w:t xml:space="preserve">example, the </w:t>
      </w:r>
      <w:r w:rsidR="00F11CC0" w:rsidRPr="00A3069B">
        <w:rPr>
          <w:rFonts w:ascii="Times New Roman" w:hAnsi="Times New Roman" w:cs="Times New Roman"/>
          <w:sz w:val="24"/>
          <w:szCs w:val="24"/>
        </w:rPr>
        <w:t>extended</w:t>
      </w:r>
      <w:r w:rsidR="00F11CC0" w:rsidRPr="008A3182">
        <w:rPr>
          <w:rFonts w:ascii="Times New Roman" w:hAnsi="Times New Roman" w:cs="Times New Roman"/>
          <w:sz w:val="24"/>
          <w:szCs w:val="24"/>
        </w:rPr>
        <w:t xml:space="preserve"> </w:t>
      </w:r>
      <w:r w:rsidR="007545A7">
        <w:rPr>
          <w:rFonts w:ascii="Times New Roman" w:hAnsi="Times New Roman" w:cs="Times New Roman"/>
          <w:sz w:val="24"/>
          <w:szCs w:val="24"/>
        </w:rPr>
        <w:t xml:space="preserve">repayment </w:t>
      </w:r>
      <w:r w:rsidR="00F11CC0" w:rsidRPr="008A3182">
        <w:rPr>
          <w:rFonts w:ascii="Times New Roman" w:hAnsi="Times New Roman" w:cs="Times New Roman"/>
          <w:sz w:val="24"/>
          <w:szCs w:val="24"/>
        </w:rPr>
        <w:t>plan</w:t>
      </w:r>
      <w:r w:rsidR="007545A7">
        <w:rPr>
          <w:rFonts w:ascii="Times New Roman" w:hAnsi="Times New Roman" w:cs="Times New Roman"/>
          <w:sz w:val="24"/>
          <w:szCs w:val="24"/>
        </w:rPr>
        <w:t>s</w:t>
      </w:r>
      <w:r w:rsidR="00F11CC0" w:rsidRPr="008A3182">
        <w:rPr>
          <w:rFonts w:ascii="Times New Roman" w:hAnsi="Times New Roman" w:cs="Times New Roman"/>
          <w:sz w:val="24"/>
          <w:szCs w:val="24"/>
        </w:rPr>
        <w:t xml:space="preserve"> more than double the </w:t>
      </w:r>
      <w:r w:rsidR="007545A7">
        <w:rPr>
          <w:rFonts w:ascii="Times New Roman" w:hAnsi="Times New Roman" w:cs="Times New Roman"/>
          <w:sz w:val="24"/>
          <w:szCs w:val="24"/>
        </w:rPr>
        <w:t>total</w:t>
      </w:r>
      <w:r w:rsidR="00F11CC0" w:rsidRPr="008A3182">
        <w:rPr>
          <w:rFonts w:ascii="Times New Roman" w:hAnsi="Times New Roman" w:cs="Times New Roman"/>
          <w:sz w:val="24"/>
          <w:szCs w:val="24"/>
        </w:rPr>
        <w:t xml:space="preserve"> interest paid by the borrower over the repayment period</w:t>
      </w:r>
      <w:r w:rsidR="00392DE6">
        <w:rPr>
          <w:rFonts w:ascii="Times New Roman" w:hAnsi="Times New Roman" w:cs="Times New Roman"/>
          <w:sz w:val="24"/>
          <w:szCs w:val="24"/>
        </w:rPr>
        <w:t xml:space="preserve"> ($33,548 and $38,931 for the extended</w:t>
      </w:r>
      <w:r w:rsidR="007B3452">
        <w:rPr>
          <w:rFonts w:ascii="Times New Roman" w:hAnsi="Times New Roman" w:cs="Times New Roman"/>
          <w:sz w:val="24"/>
          <w:szCs w:val="24"/>
        </w:rPr>
        <w:t xml:space="preserve"> plan with fixed payments </w:t>
      </w:r>
      <w:r w:rsidR="00392DE6">
        <w:rPr>
          <w:rFonts w:ascii="Times New Roman" w:hAnsi="Times New Roman" w:cs="Times New Roman"/>
          <w:sz w:val="24"/>
          <w:szCs w:val="24"/>
        </w:rPr>
        <w:t xml:space="preserve">and </w:t>
      </w:r>
      <w:r w:rsidR="007B3452">
        <w:rPr>
          <w:rFonts w:ascii="Times New Roman" w:hAnsi="Times New Roman" w:cs="Times New Roman"/>
          <w:sz w:val="24"/>
          <w:szCs w:val="24"/>
        </w:rPr>
        <w:t>graduated payments</w:t>
      </w:r>
      <w:r w:rsidR="00392DE6">
        <w:rPr>
          <w:rFonts w:ascii="Times New Roman" w:hAnsi="Times New Roman" w:cs="Times New Roman"/>
          <w:sz w:val="24"/>
          <w:szCs w:val="24"/>
        </w:rPr>
        <w:t>, respectively)</w:t>
      </w:r>
      <w:r w:rsidR="00F11CC0" w:rsidRPr="008A3182">
        <w:rPr>
          <w:rFonts w:ascii="Times New Roman" w:hAnsi="Times New Roman" w:cs="Times New Roman"/>
          <w:sz w:val="24"/>
          <w:szCs w:val="24"/>
        </w:rPr>
        <w:t xml:space="preserve">. </w:t>
      </w:r>
      <w:r w:rsidR="003D3B10">
        <w:rPr>
          <w:rFonts w:ascii="Times New Roman" w:hAnsi="Times New Roman" w:cs="Times New Roman"/>
          <w:sz w:val="24"/>
          <w:szCs w:val="24"/>
        </w:rPr>
        <w:t xml:space="preserve"> </w:t>
      </w:r>
      <w:r w:rsidR="00D96C8E">
        <w:rPr>
          <w:rFonts w:ascii="Times New Roman" w:hAnsi="Times New Roman" w:cs="Times New Roman"/>
          <w:sz w:val="24"/>
          <w:szCs w:val="24"/>
        </w:rPr>
        <w:t xml:space="preserve">Notably, </w:t>
      </w:r>
      <w:r w:rsidR="00771A39">
        <w:rPr>
          <w:rFonts w:ascii="Times New Roman" w:hAnsi="Times New Roman" w:cs="Times New Roman"/>
          <w:sz w:val="24"/>
          <w:szCs w:val="24"/>
        </w:rPr>
        <w:t>each</w:t>
      </w:r>
      <w:r w:rsidR="00A6042F">
        <w:rPr>
          <w:rFonts w:ascii="Times New Roman" w:hAnsi="Times New Roman" w:cs="Times New Roman"/>
          <w:sz w:val="24"/>
          <w:szCs w:val="24"/>
        </w:rPr>
        <w:t xml:space="preserve"> </w:t>
      </w:r>
      <w:r w:rsidR="00D96C8E">
        <w:rPr>
          <w:rFonts w:ascii="Times New Roman" w:hAnsi="Times New Roman" w:cs="Times New Roman"/>
          <w:sz w:val="24"/>
          <w:szCs w:val="24"/>
        </w:rPr>
        <w:t xml:space="preserve">plan </w:t>
      </w:r>
      <w:r w:rsidR="00771A39">
        <w:rPr>
          <w:rFonts w:ascii="Times New Roman" w:hAnsi="Times New Roman" w:cs="Times New Roman"/>
          <w:sz w:val="24"/>
          <w:szCs w:val="24"/>
        </w:rPr>
        <w:t xml:space="preserve">is </w:t>
      </w:r>
      <w:r w:rsidR="00D96C8E">
        <w:rPr>
          <w:rFonts w:ascii="Times New Roman" w:hAnsi="Times New Roman" w:cs="Times New Roman"/>
          <w:sz w:val="24"/>
          <w:szCs w:val="24"/>
        </w:rPr>
        <w:t xml:space="preserve">fully amortizing over </w:t>
      </w:r>
      <w:r w:rsidR="00771A39">
        <w:rPr>
          <w:rFonts w:ascii="Times New Roman" w:hAnsi="Times New Roman" w:cs="Times New Roman"/>
          <w:sz w:val="24"/>
          <w:szCs w:val="24"/>
        </w:rPr>
        <w:t xml:space="preserve">its </w:t>
      </w:r>
      <w:r w:rsidR="00A6042F">
        <w:rPr>
          <w:rFonts w:ascii="Times New Roman" w:hAnsi="Times New Roman" w:cs="Times New Roman"/>
          <w:sz w:val="24"/>
          <w:szCs w:val="24"/>
        </w:rPr>
        <w:t>repayment maturit</w:t>
      </w:r>
      <w:r w:rsidR="00771A39">
        <w:rPr>
          <w:rFonts w:ascii="Times New Roman" w:hAnsi="Times New Roman" w:cs="Times New Roman"/>
          <w:sz w:val="24"/>
          <w:szCs w:val="24"/>
        </w:rPr>
        <w:t>y</w:t>
      </w:r>
      <w:r w:rsidR="00A6042F">
        <w:rPr>
          <w:rFonts w:ascii="Times New Roman" w:hAnsi="Times New Roman" w:cs="Times New Roman"/>
          <w:sz w:val="24"/>
          <w:szCs w:val="24"/>
        </w:rPr>
        <w:t xml:space="preserve">, with – all else equal – the total interest </w:t>
      </w:r>
      <w:r w:rsidR="00771A39">
        <w:rPr>
          <w:rFonts w:ascii="Times New Roman" w:hAnsi="Times New Roman" w:cs="Times New Roman"/>
          <w:sz w:val="24"/>
          <w:szCs w:val="24"/>
        </w:rPr>
        <w:t xml:space="preserve">paid </w:t>
      </w:r>
      <w:r w:rsidR="00A6042F">
        <w:rPr>
          <w:rFonts w:ascii="Times New Roman" w:hAnsi="Times New Roman" w:cs="Times New Roman"/>
          <w:sz w:val="24"/>
          <w:szCs w:val="24"/>
        </w:rPr>
        <w:t xml:space="preserve">and repayment window being independent of borrower’s income. </w:t>
      </w:r>
    </w:p>
    <w:p w:rsidR="006F1E08" w:rsidRDefault="00287D22" w:rsidP="00A3069B">
      <w:pPr>
        <w:rPr>
          <w:rFonts w:ascii="Times New Roman" w:hAnsi="Times New Roman" w:cs="Times New Roman"/>
          <w:sz w:val="24"/>
          <w:szCs w:val="24"/>
        </w:rPr>
      </w:pPr>
      <w:r w:rsidRPr="00287D22">
        <w:rPr>
          <w:rFonts w:ascii="Times New Roman" w:hAnsi="Times New Roman" w:cs="Times New Roman"/>
          <w:sz w:val="24"/>
          <w:szCs w:val="24"/>
        </w:rPr>
        <w:t xml:space="preserve"> </w:t>
      </w:r>
      <w:r w:rsidR="00295095" w:rsidRPr="00295095">
        <w:rPr>
          <w:noProof/>
        </w:rPr>
        <w:drawing>
          <wp:inline distT="0" distB="0" distL="0" distR="0" wp14:anchorId="6A0A631E" wp14:editId="2B895DC0">
            <wp:extent cx="5943600" cy="5728866"/>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28866"/>
                    </a:xfrm>
                    <a:prstGeom prst="rect">
                      <a:avLst/>
                    </a:prstGeom>
                    <a:noFill/>
                    <a:ln>
                      <a:noFill/>
                    </a:ln>
                  </pic:spPr>
                </pic:pic>
              </a:graphicData>
            </a:graphic>
          </wp:inline>
        </w:drawing>
      </w:r>
    </w:p>
    <w:p w:rsidR="008C3C88" w:rsidRDefault="00771A39" w:rsidP="00A3069B">
      <w:pPr>
        <w:rPr>
          <w:rFonts w:ascii="Times New Roman" w:hAnsi="Times New Roman" w:cs="Times New Roman"/>
          <w:sz w:val="24"/>
          <w:szCs w:val="24"/>
        </w:rPr>
      </w:pPr>
      <w:r>
        <w:rPr>
          <w:rFonts w:ascii="Times New Roman" w:hAnsi="Times New Roman" w:cs="Times New Roman"/>
          <w:sz w:val="24"/>
          <w:szCs w:val="24"/>
        </w:rPr>
        <w:t xml:space="preserve">In </w:t>
      </w:r>
      <w:r w:rsidR="00D96C8E">
        <w:rPr>
          <w:rFonts w:ascii="Times New Roman" w:hAnsi="Times New Roman" w:cs="Times New Roman"/>
          <w:sz w:val="24"/>
          <w:szCs w:val="24"/>
        </w:rPr>
        <w:t xml:space="preserve">contrast, </w:t>
      </w:r>
      <w:r w:rsidR="002E03BE">
        <w:rPr>
          <w:rFonts w:ascii="Times New Roman" w:hAnsi="Times New Roman" w:cs="Times New Roman"/>
          <w:sz w:val="24"/>
          <w:szCs w:val="24"/>
        </w:rPr>
        <w:t>Table</w:t>
      </w:r>
      <w:r w:rsidR="003D3B10">
        <w:rPr>
          <w:rFonts w:ascii="Times New Roman" w:hAnsi="Times New Roman" w:cs="Times New Roman"/>
          <w:sz w:val="24"/>
          <w:szCs w:val="24"/>
        </w:rPr>
        <w:t xml:space="preserve"> </w:t>
      </w:r>
      <w:r w:rsidR="00F91580">
        <w:rPr>
          <w:rFonts w:ascii="Times New Roman" w:hAnsi="Times New Roman" w:cs="Times New Roman"/>
          <w:sz w:val="24"/>
          <w:szCs w:val="24"/>
        </w:rPr>
        <w:t>3</w:t>
      </w:r>
      <w:r w:rsidR="003D3B10">
        <w:rPr>
          <w:rFonts w:ascii="Times New Roman" w:hAnsi="Times New Roman" w:cs="Times New Roman"/>
          <w:sz w:val="24"/>
          <w:szCs w:val="24"/>
        </w:rPr>
        <w:t xml:space="preserve"> shows the repayment terms for </w:t>
      </w:r>
      <w:r w:rsidR="0002085A">
        <w:rPr>
          <w:rFonts w:ascii="Times New Roman" w:hAnsi="Times New Roman" w:cs="Times New Roman"/>
          <w:sz w:val="24"/>
          <w:szCs w:val="24"/>
        </w:rPr>
        <w:t>the same</w:t>
      </w:r>
      <w:r w:rsidR="003D3B10">
        <w:rPr>
          <w:rFonts w:ascii="Times New Roman" w:hAnsi="Times New Roman" w:cs="Times New Roman"/>
          <w:sz w:val="24"/>
          <w:szCs w:val="24"/>
        </w:rPr>
        <w:t xml:space="preserve"> borrower</w:t>
      </w:r>
      <w:r w:rsidR="0002085A">
        <w:rPr>
          <w:rFonts w:ascii="Times New Roman" w:hAnsi="Times New Roman" w:cs="Times New Roman"/>
          <w:sz w:val="24"/>
          <w:szCs w:val="24"/>
        </w:rPr>
        <w:t xml:space="preserve"> </w:t>
      </w:r>
      <w:r w:rsidR="00D96C8E">
        <w:rPr>
          <w:rFonts w:ascii="Times New Roman" w:hAnsi="Times New Roman" w:cs="Times New Roman"/>
          <w:sz w:val="24"/>
          <w:szCs w:val="24"/>
        </w:rPr>
        <w:t xml:space="preserve">with an </w:t>
      </w:r>
      <w:r>
        <w:rPr>
          <w:rFonts w:ascii="Times New Roman" w:hAnsi="Times New Roman" w:cs="Times New Roman"/>
          <w:sz w:val="24"/>
          <w:szCs w:val="24"/>
        </w:rPr>
        <w:t>ICR</w:t>
      </w:r>
      <w:r w:rsidR="00D96C8E">
        <w:rPr>
          <w:rFonts w:ascii="Times New Roman" w:hAnsi="Times New Roman" w:cs="Times New Roman"/>
          <w:sz w:val="24"/>
          <w:szCs w:val="24"/>
        </w:rPr>
        <w:t xml:space="preserve"> plan by borrower’s adjusted growth income (AGI)</w:t>
      </w:r>
      <w:r w:rsidR="00014C8F">
        <w:rPr>
          <w:rFonts w:ascii="Times New Roman" w:hAnsi="Times New Roman" w:cs="Times New Roman"/>
          <w:sz w:val="24"/>
          <w:szCs w:val="24"/>
        </w:rPr>
        <w:t xml:space="preserve"> under the assumption that borrower’s income does not change over the repayment period</w:t>
      </w:r>
      <w:r w:rsidR="00D96C8E">
        <w:rPr>
          <w:rFonts w:ascii="Times New Roman" w:hAnsi="Times New Roman" w:cs="Times New Roman"/>
          <w:sz w:val="24"/>
          <w:szCs w:val="24"/>
        </w:rPr>
        <w:t>.</w:t>
      </w:r>
      <w:r w:rsidR="00D96C8E">
        <w:rPr>
          <w:rStyle w:val="FootnoteReference"/>
          <w:rFonts w:ascii="Times New Roman" w:hAnsi="Times New Roman" w:cs="Times New Roman"/>
          <w:sz w:val="24"/>
          <w:szCs w:val="24"/>
        </w:rPr>
        <w:footnoteReference w:id="7"/>
      </w:r>
      <w:r w:rsidR="00014C8F">
        <w:rPr>
          <w:rFonts w:ascii="Times New Roman" w:hAnsi="Times New Roman" w:cs="Times New Roman"/>
          <w:sz w:val="24"/>
          <w:szCs w:val="24"/>
        </w:rPr>
        <w:t xml:space="preserve">  Interestingly, while monthly payments increase monotonically with borrower’s income, </w:t>
      </w:r>
      <w:r w:rsidR="00CF42A1">
        <w:rPr>
          <w:rFonts w:ascii="Times New Roman" w:hAnsi="Times New Roman" w:cs="Times New Roman"/>
          <w:sz w:val="24"/>
          <w:szCs w:val="24"/>
        </w:rPr>
        <w:t>the total interest paid follows an inverse U-shape</w:t>
      </w:r>
      <w:r>
        <w:rPr>
          <w:rFonts w:ascii="Times New Roman" w:hAnsi="Times New Roman" w:cs="Times New Roman"/>
          <w:sz w:val="24"/>
          <w:szCs w:val="24"/>
        </w:rPr>
        <w:t>:</w:t>
      </w:r>
      <w:r w:rsidR="00CF42A1">
        <w:rPr>
          <w:rFonts w:ascii="Times New Roman" w:hAnsi="Times New Roman" w:cs="Times New Roman"/>
          <w:sz w:val="24"/>
          <w:szCs w:val="24"/>
        </w:rPr>
        <w:t xml:space="preserve"> </w:t>
      </w:r>
      <w:r w:rsidR="00EB57BC">
        <w:rPr>
          <w:rFonts w:ascii="Times New Roman" w:hAnsi="Times New Roman" w:cs="Times New Roman"/>
          <w:sz w:val="24"/>
          <w:szCs w:val="24"/>
        </w:rPr>
        <w:t xml:space="preserve"> </w:t>
      </w:r>
      <w:r>
        <w:rPr>
          <w:rFonts w:ascii="Times New Roman" w:hAnsi="Times New Roman" w:cs="Times New Roman"/>
          <w:sz w:val="24"/>
          <w:szCs w:val="24"/>
        </w:rPr>
        <w:t>Total</w:t>
      </w:r>
      <w:r w:rsidR="00CF42A1">
        <w:rPr>
          <w:rFonts w:ascii="Times New Roman" w:hAnsi="Times New Roman" w:cs="Times New Roman"/>
          <w:sz w:val="24"/>
          <w:szCs w:val="24"/>
        </w:rPr>
        <w:t xml:space="preserve"> interest </w:t>
      </w:r>
      <w:r>
        <w:rPr>
          <w:rFonts w:ascii="Times New Roman" w:hAnsi="Times New Roman" w:cs="Times New Roman"/>
          <w:sz w:val="24"/>
          <w:szCs w:val="24"/>
        </w:rPr>
        <w:t>paid in this example is</w:t>
      </w:r>
      <w:r w:rsidR="00CF42A1">
        <w:rPr>
          <w:rFonts w:ascii="Times New Roman" w:hAnsi="Times New Roman" w:cs="Times New Roman"/>
          <w:sz w:val="24"/>
          <w:szCs w:val="24"/>
        </w:rPr>
        <w:t xml:space="preserve"> $0 for a borrower with </w:t>
      </w:r>
      <w:r>
        <w:rPr>
          <w:rFonts w:ascii="Times New Roman" w:hAnsi="Times New Roman" w:cs="Times New Roman"/>
          <w:sz w:val="24"/>
          <w:szCs w:val="24"/>
        </w:rPr>
        <w:t xml:space="preserve">an </w:t>
      </w:r>
      <w:r w:rsidR="00CF42A1">
        <w:rPr>
          <w:rFonts w:ascii="Times New Roman" w:hAnsi="Times New Roman" w:cs="Times New Roman"/>
          <w:sz w:val="24"/>
          <w:szCs w:val="24"/>
        </w:rPr>
        <w:t xml:space="preserve">AGI of $6,000 or less, peaks at </w:t>
      </w:r>
      <w:r w:rsidR="00BA5A7E">
        <w:rPr>
          <w:rFonts w:ascii="Times New Roman" w:hAnsi="Times New Roman" w:cs="Times New Roman"/>
          <w:sz w:val="24"/>
          <w:szCs w:val="24"/>
        </w:rPr>
        <w:t xml:space="preserve">nearly </w:t>
      </w:r>
      <w:r w:rsidR="00CF42A1">
        <w:rPr>
          <w:rFonts w:ascii="Times New Roman" w:hAnsi="Times New Roman" w:cs="Times New Roman"/>
          <w:sz w:val="24"/>
          <w:szCs w:val="24"/>
        </w:rPr>
        <w:t>$2</w:t>
      </w:r>
      <w:r w:rsidR="00BA5A7E">
        <w:rPr>
          <w:rFonts w:ascii="Times New Roman" w:hAnsi="Times New Roman" w:cs="Times New Roman"/>
          <w:sz w:val="24"/>
          <w:szCs w:val="24"/>
        </w:rPr>
        <w:t>7</w:t>
      </w:r>
      <w:r w:rsidR="00CF42A1">
        <w:rPr>
          <w:rFonts w:ascii="Times New Roman" w:hAnsi="Times New Roman" w:cs="Times New Roman"/>
          <w:sz w:val="24"/>
          <w:szCs w:val="24"/>
        </w:rPr>
        <w:t>,</w:t>
      </w:r>
      <w:r w:rsidR="00BA5A7E">
        <w:rPr>
          <w:rFonts w:ascii="Times New Roman" w:hAnsi="Times New Roman" w:cs="Times New Roman"/>
          <w:sz w:val="24"/>
          <w:szCs w:val="24"/>
        </w:rPr>
        <w:t xml:space="preserve">000 </w:t>
      </w:r>
      <w:r w:rsidR="00CF42A1">
        <w:rPr>
          <w:rFonts w:ascii="Times New Roman" w:hAnsi="Times New Roman" w:cs="Times New Roman"/>
          <w:sz w:val="24"/>
          <w:szCs w:val="24"/>
        </w:rPr>
        <w:t xml:space="preserve">for a borrower with </w:t>
      </w:r>
      <w:r>
        <w:rPr>
          <w:rFonts w:ascii="Times New Roman" w:hAnsi="Times New Roman" w:cs="Times New Roman"/>
          <w:sz w:val="24"/>
          <w:szCs w:val="24"/>
        </w:rPr>
        <w:t xml:space="preserve">an </w:t>
      </w:r>
      <w:r w:rsidR="00CF42A1">
        <w:rPr>
          <w:rFonts w:ascii="Times New Roman" w:hAnsi="Times New Roman" w:cs="Times New Roman"/>
          <w:sz w:val="24"/>
          <w:szCs w:val="24"/>
        </w:rPr>
        <w:t>AGI of $24,000</w:t>
      </w:r>
      <w:r>
        <w:rPr>
          <w:rFonts w:ascii="Times New Roman" w:hAnsi="Times New Roman" w:cs="Times New Roman"/>
          <w:sz w:val="24"/>
          <w:szCs w:val="24"/>
        </w:rPr>
        <w:t>,</w:t>
      </w:r>
      <w:r w:rsidR="00CF42A1">
        <w:rPr>
          <w:rFonts w:ascii="Times New Roman" w:hAnsi="Times New Roman" w:cs="Times New Roman"/>
          <w:sz w:val="24"/>
          <w:szCs w:val="24"/>
        </w:rPr>
        <w:t xml:space="preserve"> and declines to </w:t>
      </w:r>
      <w:r>
        <w:rPr>
          <w:rFonts w:ascii="Times New Roman" w:hAnsi="Times New Roman" w:cs="Times New Roman"/>
          <w:sz w:val="24"/>
          <w:szCs w:val="24"/>
        </w:rPr>
        <w:t xml:space="preserve">about </w:t>
      </w:r>
      <w:r w:rsidR="00CF42A1">
        <w:rPr>
          <w:rFonts w:ascii="Times New Roman" w:hAnsi="Times New Roman" w:cs="Times New Roman"/>
          <w:sz w:val="24"/>
          <w:szCs w:val="24"/>
        </w:rPr>
        <w:t>$10,</w:t>
      </w:r>
      <w:r w:rsidR="00BA5A7E">
        <w:rPr>
          <w:rFonts w:ascii="Times New Roman" w:hAnsi="Times New Roman" w:cs="Times New Roman"/>
          <w:sz w:val="24"/>
          <w:szCs w:val="24"/>
        </w:rPr>
        <w:t>000</w:t>
      </w:r>
      <w:r w:rsidR="00CF42A1">
        <w:rPr>
          <w:rFonts w:ascii="Times New Roman" w:hAnsi="Times New Roman" w:cs="Times New Roman"/>
          <w:sz w:val="24"/>
          <w:szCs w:val="24"/>
        </w:rPr>
        <w:t xml:space="preserve"> for a borrower with </w:t>
      </w:r>
      <w:r>
        <w:rPr>
          <w:rFonts w:ascii="Times New Roman" w:hAnsi="Times New Roman" w:cs="Times New Roman"/>
          <w:sz w:val="24"/>
          <w:szCs w:val="24"/>
        </w:rPr>
        <w:t xml:space="preserve">an AGI of </w:t>
      </w:r>
      <w:r w:rsidR="00CF42A1">
        <w:rPr>
          <w:rFonts w:ascii="Times New Roman" w:hAnsi="Times New Roman" w:cs="Times New Roman"/>
          <w:sz w:val="24"/>
          <w:szCs w:val="24"/>
        </w:rPr>
        <w:t xml:space="preserve">$90,000.  The </w:t>
      </w:r>
      <w:r w:rsidR="00E01657">
        <w:rPr>
          <w:rFonts w:ascii="Times New Roman" w:hAnsi="Times New Roman" w:cs="Times New Roman"/>
          <w:sz w:val="24"/>
          <w:szCs w:val="24"/>
        </w:rPr>
        <w:t>inverse U-shape</w:t>
      </w:r>
      <w:r w:rsidR="00CF42A1">
        <w:rPr>
          <w:rFonts w:ascii="Times New Roman" w:hAnsi="Times New Roman" w:cs="Times New Roman"/>
          <w:sz w:val="24"/>
          <w:szCs w:val="24"/>
        </w:rPr>
        <w:t xml:space="preserve"> of </w:t>
      </w:r>
      <w:r>
        <w:rPr>
          <w:rFonts w:ascii="Times New Roman" w:hAnsi="Times New Roman" w:cs="Times New Roman"/>
          <w:sz w:val="24"/>
          <w:szCs w:val="24"/>
        </w:rPr>
        <w:t>total</w:t>
      </w:r>
      <w:r w:rsidR="00E01657">
        <w:rPr>
          <w:rFonts w:ascii="Times New Roman" w:hAnsi="Times New Roman" w:cs="Times New Roman"/>
          <w:sz w:val="24"/>
          <w:szCs w:val="24"/>
        </w:rPr>
        <w:t xml:space="preserve"> </w:t>
      </w:r>
      <w:r w:rsidR="00CF42A1">
        <w:rPr>
          <w:rFonts w:ascii="Times New Roman" w:hAnsi="Times New Roman" w:cs="Times New Roman"/>
          <w:sz w:val="24"/>
          <w:szCs w:val="24"/>
        </w:rPr>
        <w:t xml:space="preserve">interest </w:t>
      </w:r>
      <w:r>
        <w:rPr>
          <w:rFonts w:ascii="Times New Roman" w:hAnsi="Times New Roman" w:cs="Times New Roman"/>
          <w:sz w:val="24"/>
          <w:szCs w:val="24"/>
        </w:rPr>
        <w:t>paid over borrower</w:t>
      </w:r>
      <w:r w:rsidR="00CF42A1">
        <w:rPr>
          <w:rFonts w:ascii="Times New Roman" w:hAnsi="Times New Roman" w:cs="Times New Roman"/>
          <w:sz w:val="24"/>
          <w:szCs w:val="24"/>
        </w:rPr>
        <w:t xml:space="preserve"> </w:t>
      </w:r>
      <w:r>
        <w:rPr>
          <w:rFonts w:ascii="Times New Roman" w:hAnsi="Times New Roman" w:cs="Times New Roman"/>
          <w:sz w:val="24"/>
          <w:szCs w:val="24"/>
        </w:rPr>
        <w:t>AGI partially</w:t>
      </w:r>
      <w:r w:rsidR="00CF42A1">
        <w:rPr>
          <w:rFonts w:ascii="Times New Roman" w:hAnsi="Times New Roman" w:cs="Times New Roman"/>
          <w:sz w:val="24"/>
          <w:szCs w:val="24"/>
        </w:rPr>
        <w:t xml:space="preserve"> reflects </w:t>
      </w:r>
      <w:r>
        <w:rPr>
          <w:rFonts w:ascii="Times New Roman" w:hAnsi="Times New Roman" w:cs="Times New Roman"/>
          <w:sz w:val="24"/>
          <w:szCs w:val="24"/>
        </w:rPr>
        <w:t xml:space="preserve">how </w:t>
      </w:r>
      <w:r w:rsidR="00CF42A1">
        <w:rPr>
          <w:rFonts w:ascii="Times New Roman" w:hAnsi="Times New Roman" w:cs="Times New Roman"/>
          <w:sz w:val="24"/>
          <w:szCs w:val="24"/>
        </w:rPr>
        <w:t xml:space="preserve">the repayment period </w:t>
      </w:r>
      <w:r w:rsidR="00E9782E">
        <w:rPr>
          <w:rFonts w:ascii="Times New Roman" w:hAnsi="Times New Roman" w:cs="Times New Roman"/>
          <w:sz w:val="24"/>
          <w:szCs w:val="24"/>
        </w:rPr>
        <w:t xml:space="preserve">declines with borrower </w:t>
      </w:r>
      <w:r w:rsidR="00C730FB">
        <w:rPr>
          <w:rFonts w:ascii="Times New Roman" w:hAnsi="Times New Roman" w:cs="Times New Roman"/>
          <w:sz w:val="24"/>
          <w:szCs w:val="24"/>
        </w:rPr>
        <w:t>AGI</w:t>
      </w:r>
      <w:r w:rsidR="00E9782E">
        <w:rPr>
          <w:rFonts w:ascii="Times New Roman" w:hAnsi="Times New Roman" w:cs="Times New Roman"/>
          <w:sz w:val="24"/>
          <w:szCs w:val="24"/>
        </w:rPr>
        <w:t xml:space="preserve">.  For example, a borrower with </w:t>
      </w:r>
      <w:r w:rsidR="00E52646">
        <w:rPr>
          <w:rFonts w:ascii="Times New Roman" w:hAnsi="Times New Roman" w:cs="Times New Roman"/>
          <w:sz w:val="24"/>
          <w:szCs w:val="24"/>
        </w:rPr>
        <w:t>a</w:t>
      </w:r>
      <w:r w:rsidR="00C730FB">
        <w:rPr>
          <w:rFonts w:ascii="Times New Roman" w:hAnsi="Times New Roman" w:cs="Times New Roman"/>
          <w:sz w:val="24"/>
          <w:szCs w:val="24"/>
        </w:rPr>
        <w:t>n</w:t>
      </w:r>
      <w:r w:rsidR="00E52646">
        <w:rPr>
          <w:rFonts w:ascii="Times New Roman" w:hAnsi="Times New Roman" w:cs="Times New Roman"/>
          <w:sz w:val="24"/>
          <w:szCs w:val="24"/>
        </w:rPr>
        <w:t xml:space="preserve"> </w:t>
      </w:r>
      <w:r w:rsidR="00C730FB">
        <w:rPr>
          <w:rFonts w:ascii="Times New Roman" w:hAnsi="Times New Roman" w:cs="Times New Roman"/>
          <w:sz w:val="24"/>
          <w:szCs w:val="24"/>
        </w:rPr>
        <w:t>AGI</w:t>
      </w:r>
      <w:r w:rsidR="00E52646">
        <w:rPr>
          <w:rFonts w:ascii="Times New Roman" w:hAnsi="Times New Roman" w:cs="Times New Roman"/>
          <w:sz w:val="24"/>
          <w:szCs w:val="24"/>
        </w:rPr>
        <w:t xml:space="preserve"> of $80,000</w:t>
      </w:r>
      <w:r w:rsidR="00C730FB">
        <w:rPr>
          <w:rFonts w:ascii="Times New Roman" w:hAnsi="Times New Roman" w:cs="Times New Roman"/>
          <w:sz w:val="24"/>
          <w:szCs w:val="24"/>
        </w:rPr>
        <w:t xml:space="preserve"> </w:t>
      </w:r>
      <w:r w:rsidR="00E9782E">
        <w:rPr>
          <w:rFonts w:ascii="Times New Roman" w:hAnsi="Times New Roman" w:cs="Times New Roman"/>
          <w:sz w:val="24"/>
          <w:szCs w:val="24"/>
        </w:rPr>
        <w:t xml:space="preserve">would repay her loan </w:t>
      </w:r>
      <w:r w:rsidR="00A6042F">
        <w:rPr>
          <w:rFonts w:ascii="Times New Roman" w:hAnsi="Times New Roman" w:cs="Times New Roman"/>
          <w:sz w:val="24"/>
          <w:szCs w:val="24"/>
        </w:rPr>
        <w:t xml:space="preserve">8 months sooner </w:t>
      </w:r>
      <w:r w:rsidR="00C730FB">
        <w:rPr>
          <w:rFonts w:ascii="Times New Roman" w:hAnsi="Times New Roman" w:cs="Times New Roman"/>
          <w:sz w:val="24"/>
          <w:szCs w:val="24"/>
        </w:rPr>
        <w:t xml:space="preserve">with </w:t>
      </w:r>
      <w:r w:rsidR="00E9782E">
        <w:rPr>
          <w:rFonts w:ascii="Times New Roman" w:hAnsi="Times New Roman" w:cs="Times New Roman"/>
          <w:sz w:val="24"/>
          <w:szCs w:val="24"/>
        </w:rPr>
        <w:t xml:space="preserve">the </w:t>
      </w:r>
      <w:r w:rsidR="00BA5A7E">
        <w:rPr>
          <w:rFonts w:ascii="Times New Roman" w:hAnsi="Times New Roman" w:cs="Times New Roman"/>
          <w:sz w:val="24"/>
          <w:szCs w:val="24"/>
        </w:rPr>
        <w:t>ICR plan</w:t>
      </w:r>
      <w:r w:rsidR="00E9782E">
        <w:rPr>
          <w:rFonts w:ascii="Times New Roman" w:hAnsi="Times New Roman" w:cs="Times New Roman"/>
          <w:sz w:val="24"/>
          <w:szCs w:val="24"/>
        </w:rPr>
        <w:t xml:space="preserve"> than</w:t>
      </w:r>
      <w:r w:rsidR="00A6042F">
        <w:rPr>
          <w:rFonts w:ascii="Times New Roman" w:hAnsi="Times New Roman" w:cs="Times New Roman"/>
          <w:sz w:val="24"/>
          <w:szCs w:val="24"/>
        </w:rPr>
        <w:t xml:space="preserve"> with</w:t>
      </w:r>
      <w:r w:rsidR="00E9782E">
        <w:rPr>
          <w:rFonts w:ascii="Times New Roman" w:hAnsi="Times New Roman" w:cs="Times New Roman"/>
          <w:sz w:val="24"/>
          <w:szCs w:val="24"/>
        </w:rPr>
        <w:t xml:space="preserve"> </w:t>
      </w:r>
      <w:r w:rsidR="00C730FB">
        <w:rPr>
          <w:rFonts w:ascii="Times New Roman" w:hAnsi="Times New Roman" w:cs="Times New Roman"/>
          <w:sz w:val="24"/>
          <w:szCs w:val="24"/>
        </w:rPr>
        <w:t>the</w:t>
      </w:r>
      <w:r w:rsidR="00E9782E">
        <w:rPr>
          <w:rFonts w:ascii="Times New Roman" w:hAnsi="Times New Roman" w:cs="Times New Roman"/>
          <w:sz w:val="24"/>
          <w:szCs w:val="24"/>
        </w:rPr>
        <w:t xml:space="preserve"> </w:t>
      </w:r>
      <w:r w:rsidR="00C730FB">
        <w:rPr>
          <w:rFonts w:ascii="Times New Roman" w:hAnsi="Times New Roman" w:cs="Times New Roman"/>
          <w:sz w:val="24"/>
          <w:szCs w:val="24"/>
        </w:rPr>
        <w:t xml:space="preserve">10-year </w:t>
      </w:r>
      <w:r w:rsidR="00E9782E">
        <w:rPr>
          <w:rFonts w:ascii="Times New Roman" w:hAnsi="Times New Roman" w:cs="Times New Roman"/>
          <w:sz w:val="24"/>
          <w:szCs w:val="24"/>
        </w:rPr>
        <w:t xml:space="preserve">standard </w:t>
      </w:r>
      <w:r w:rsidR="00C730FB">
        <w:rPr>
          <w:rFonts w:ascii="Times New Roman" w:hAnsi="Times New Roman" w:cs="Times New Roman"/>
          <w:sz w:val="24"/>
          <w:szCs w:val="24"/>
        </w:rPr>
        <w:t>repayment</w:t>
      </w:r>
      <w:r w:rsidR="00E9782E">
        <w:rPr>
          <w:rFonts w:ascii="Times New Roman" w:hAnsi="Times New Roman" w:cs="Times New Roman"/>
          <w:sz w:val="24"/>
          <w:szCs w:val="24"/>
        </w:rPr>
        <w:t xml:space="preserve"> plan.</w:t>
      </w:r>
      <w:r w:rsidR="00A6042F">
        <w:rPr>
          <w:rFonts w:ascii="Times New Roman" w:hAnsi="Times New Roman" w:cs="Times New Roman"/>
          <w:sz w:val="24"/>
          <w:szCs w:val="24"/>
        </w:rPr>
        <w:t xml:space="preserve">  </w:t>
      </w:r>
    </w:p>
    <w:p w:rsidR="005E01B6" w:rsidRDefault="00A356F4" w:rsidP="00A3069B">
      <w:pPr>
        <w:rPr>
          <w:rFonts w:ascii="Times New Roman" w:hAnsi="Times New Roman" w:cs="Times New Roman"/>
          <w:sz w:val="24"/>
          <w:szCs w:val="24"/>
        </w:rPr>
      </w:pPr>
      <w:r w:rsidRPr="00A356F4">
        <w:rPr>
          <w:rFonts w:ascii="Times New Roman" w:hAnsi="Times New Roman" w:cs="Times New Roman"/>
          <w:sz w:val="24"/>
          <w:szCs w:val="24"/>
        </w:rPr>
        <w:t xml:space="preserve"> </w:t>
      </w:r>
      <w:r w:rsidR="008C3C88" w:rsidRPr="008C3C88">
        <w:rPr>
          <w:noProof/>
        </w:rPr>
        <w:drawing>
          <wp:inline distT="0" distB="0" distL="0" distR="0" wp14:anchorId="4FDE5F26" wp14:editId="20F50AD3">
            <wp:extent cx="5943600" cy="333176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1767"/>
                    </a:xfrm>
                    <a:prstGeom prst="rect">
                      <a:avLst/>
                    </a:prstGeom>
                    <a:noFill/>
                    <a:ln>
                      <a:noFill/>
                    </a:ln>
                  </pic:spPr>
                </pic:pic>
              </a:graphicData>
            </a:graphic>
          </wp:inline>
        </w:drawing>
      </w:r>
    </w:p>
    <w:p w:rsidR="00805C04" w:rsidRDefault="00C730FB" w:rsidP="00A3069B">
      <w:pPr>
        <w:rPr>
          <w:rFonts w:ascii="Times New Roman" w:hAnsi="Times New Roman" w:cs="Times New Roman"/>
          <w:sz w:val="24"/>
          <w:szCs w:val="24"/>
        </w:rPr>
      </w:pPr>
      <w:r>
        <w:rPr>
          <w:rFonts w:ascii="Times New Roman" w:hAnsi="Times New Roman" w:cs="Times New Roman"/>
          <w:sz w:val="24"/>
          <w:szCs w:val="24"/>
        </w:rPr>
        <w:t>In addition</w:t>
      </w:r>
      <w:r w:rsidR="00DC66BE">
        <w:rPr>
          <w:rFonts w:ascii="Times New Roman" w:hAnsi="Times New Roman" w:cs="Times New Roman"/>
          <w:sz w:val="24"/>
          <w:szCs w:val="24"/>
        </w:rPr>
        <w:t xml:space="preserve">, </w:t>
      </w:r>
      <w:r w:rsidR="00A6042F">
        <w:rPr>
          <w:rFonts w:ascii="Times New Roman" w:hAnsi="Times New Roman" w:cs="Times New Roman"/>
          <w:sz w:val="24"/>
          <w:szCs w:val="24"/>
        </w:rPr>
        <w:t xml:space="preserve">the </w:t>
      </w:r>
      <w:r>
        <w:rPr>
          <w:rFonts w:ascii="Times New Roman" w:hAnsi="Times New Roman" w:cs="Times New Roman"/>
          <w:sz w:val="24"/>
          <w:szCs w:val="24"/>
        </w:rPr>
        <w:t>ICR</w:t>
      </w:r>
      <w:r w:rsidR="00A6042F">
        <w:rPr>
          <w:rFonts w:ascii="Times New Roman" w:hAnsi="Times New Roman" w:cs="Times New Roman"/>
          <w:sz w:val="24"/>
          <w:szCs w:val="24"/>
        </w:rPr>
        <w:t xml:space="preserve"> plan offers borrowers</w:t>
      </w:r>
      <w:r w:rsidR="00540A9D">
        <w:rPr>
          <w:rFonts w:ascii="Times New Roman" w:hAnsi="Times New Roman" w:cs="Times New Roman"/>
          <w:sz w:val="24"/>
          <w:szCs w:val="24"/>
        </w:rPr>
        <w:t xml:space="preserve"> the option of</w:t>
      </w:r>
      <w:r w:rsidR="00A6042F">
        <w:rPr>
          <w:rFonts w:ascii="Times New Roman" w:hAnsi="Times New Roman" w:cs="Times New Roman"/>
          <w:sz w:val="24"/>
          <w:szCs w:val="24"/>
        </w:rPr>
        <w:t xml:space="preserve"> debt </w:t>
      </w:r>
      <w:r w:rsidR="00DC66BE">
        <w:rPr>
          <w:rFonts w:ascii="Times New Roman" w:hAnsi="Times New Roman" w:cs="Times New Roman"/>
          <w:sz w:val="24"/>
          <w:szCs w:val="24"/>
        </w:rPr>
        <w:t xml:space="preserve">forgiveness after 25 years of qualifying payments. </w:t>
      </w:r>
      <w:r w:rsidR="005E01B6">
        <w:rPr>
          <w:rFonts w:ascii="Times New Roman" w:hAnsi="Times New Roman" w:cs="Times New Roman"/>
          <w:sz w:val="24"/>
          <w:szCs w:val="24"/>
        </w:rPr>
        <w:t xml:space="preserve"> </w:t>
      </w:r>
      <w:r w:rsidR="00DC66BE">
        <w:rPr>
          <w:rFonts w:ascii="Times New Roman" w:hAnsi="Times New Roman" w:cs="Times New Roman"/>
          <w:sz w:val="24"/>
          <w:szCs w:val="24"/>
        </w:rPr>
        <w:t xml:space="preserve">For example, in the extreme case in which a borrower </w:t>
      </w:r>
      <w:r w:rsidR="00FF26D1">
        <w:rPr>
          <w:rFonts w:ascii="Times New Roman" w:hAnsi="Times New Roman" w:cs="Times New Roman"/>
          <w:sz w:val="24"/>
          <w:szCs w:val="24"/>
        </w:rPr>
        <w:t>has</w:t>
      </w:r>
      <w:r w:rsidR="00DC66BE">
        <w:rPr>
          <w:rFonts w:ascii="Times New Roman" w:hAnsi="Times New Roman" w:cs="Times New Roman"/>
          <w:sz w:val="24"/>
          <w:szCs w:val="24"/>
        </w:rPr>
        <w:t xml:space="preserve"> no income for the </w:t>
      </w:r>
      <w:r>
        <w:rPr>
          <w:rFonts w:ascii="Times New Roman" w:hAnsi="Times New Roman" w:cs="Times New Roman"/>
          <w:sz w:val="24"/>
          <w:szCs w:val="24"/>
        </w:rPr>
        <w:t>entire</w:t>
      </w:r>
      <w:r w:rsidR="00DC66BE">
        <w:rPr>
          <w:rFonts w:ascii="Times New Roman" w:hAnsi="Times New Roman" w:cs="Times New Roman"/>
          <w:sz w:val="24"/>
          <w:szCs w:val="24"/>
        </w:rPr>
        <w:t xml:space="preserve"> </w:t>
      </w:r>
      <w:r>
        <w:rPr>
          <w:rFonts w:ascii="Times New Roman" w:hAnsi="Times New Roman" w:cs="Times New Roman"/>
          <w:sz w:val="24"/>
          <w:szCs w:val="24"/>
        </w:rPr>
        <w:t>25-</w:t>
      </w:r>
      <w:r w:rsidR="00DC66BE">
        <w:rPr>
          <w:rFonts w:ascii="Times New Roman" w:hAnsi="Times New Roman" w:cs="Times New Roman"/>
          <w:sz w:val="24"/>
          <w:szCs w:val="24"/>
        </w:rPr>
        <w:t>year</w:t>
      </w:r>
      <w:r>
        <w:rPr>
          <w:rFonts w:ascii="Times New Roman" w:hAnsi="Times New Roman" w:cs="Times New Roman"/>
          <w:sz w:val="24"/>
          <w:szCs w:val="24"/>
        </w:rPr>
        <w:t xml:space="preserve"> repayment period</w:t>
      </w:r>
      <w:r w:rsidR="00DC66BE">
        <w:rPr>
          <w:rFonts w:ascii="Times New Roman" w:hAnsi="Times New Roman" w:cs="Times New Roman"/>
          <w:sz w:val="24"/>
          <w:szCs w:val="24"/>
        </w:rPr>
        <w:t>, all</w:t>
      </w:r>
      <w:r w:rsidR="00540A9D">
        <w:rPr>
          <w:rFonts w:ascii="Times New Roman" w:hAnsi="Times New Roman" w:cs="Times New Roman"/>
          <w:sz w:val="24"/>
          <w:szCs w:val="24"/>
        </w:rPr>
        <w:t xml:space="preserve"> of</w:t>
      </w:r>
      <w:r w:rsidR="00DC66BE">
        <w:rPr>
          <w:rFonts w:ascii="Times New Roman" w:hAnsi="Times New Roman" w:cs="Times New Roman"/>
          <w:sz w:val="24"/>
          <w:szCs w:val="24"/>
        </w:rPr>
        <w:t xml:space="preserve"> the principle and interest would be forgiven.  Similarly, a borrower with an AGI of $10,000 would </w:t>
      </w:r>
      <w:r>
        <w:rPr>
          <w:rFonts w:ascii="Times New Roman" w:hAnsi="Times New Roman" w:cs="Times New Roman"/>
          <w:sz w:val="24"/>
          <w:szCs w:val="24"/>
        </w:rPr>
        <w:t xml:space="preserve">repay </w:t>
      </w:r>
      <w:r w:rsidR="00DC66BE">
        <w:rPr>
          <w:rFonts w:ascii="Times New Roman" w:hAnsi="Times New Roman" w:cs="Times New Roman"/>
          <w:sz w:val="24"/>
          <w:szCs w:val="24"/>
        </w:rPr>
        <w:t xml:space="preserve">less than </w:t>
      </w:r>
      <w:r w:rsidR="00E01657">
        <w:rPr>
          <w:rFonts w:ascii="Times New Roman" w:hAnsi="Times New Roman" w:cs="Times New Roman"/>
          <w:sz w:val="24"/>
          <w:szCs w:val="24"/>
        </w:rPr>
        <w:t xml:space="preserve">a </w:t>
      </w:r>
      <w:r w:rsidR="004853A2">
        <w:rPr>
          <w:rFonts w:ascii="Times New Roman" w:hAnsi="Times New Roman" w:cs="Times New Roman"/>
          <w:sz w:val="24"/>
          <w:szCs w:val="24"/>
        </w:rPr>
        <w:t xml:space="preserve">quarter </w:t>
      </w:r>
      <w:r w:rsidR="00DC66BE">
        <w:rPr>
          <w:rFonts w:ascii="Times New Roman" w:hAnsi="Times New Roman" w:cs="Times New Roman"/>
          <w:sz w:val="24"/>
          <w:szCs w:val="24"/>
        </w:rPr>
        <w:t xml:space="preserve">of the </w:t>
      </w:r>
      <w:r w:rsidR="004853A2">
        <w:rPr>
          <w:rFonts w:ascii="Times New Roman" w:hAnsi="Times New Roman" w:cs="Times New Roman"/>
          <w:sz w:val="24"/>
          <w:szCs w:val="24"/>
        </w:rPr>
        <w:t>total paid by a borrower with a 10-year plan</w:t>
      </w:r>
      <w:r w:rsidR="00DC66BE">
        <w:rPr>
          <w:rFonts w:ascii="Times New Roman" w:hAnsi="Times New Roman" w:cs="Times New Roman"/>
          <w:sz w:val="24"/>
          <w:szCs w:val="24"/>
        </w:rPr>
        <w:t>. That said, a borrower with a</w:t>
      </w:r>
      <w:r w:rsidR="0002085A">
        <w:rPr>
          <w:rFonts w:ascii="Times New Roman" w:hAnsi="Times New Roman" w:cs="Times New Roman"/>
          <w:sz w:val="24"/>
          <w:szCs w:val="24"/>
        </w:rPr>
        <w:t>n</w:t>
      </w:r>
      <w:r w:rsidR="00DC66BE">
        <w:rPr>
          <w:rFonts w:ascii="Times New Roman" w:hAnsi="Times New Roman" w:cs="Times New Roman"/>
          <w:sz w:val="24"/>
          <w:szCs w:val="24"/>
        </w:rPr>
        <w:t xml:space="preserve"> AGI of only $24,000</w:t>
      </w:r>
      <w:r w:rsidR="00540A9D">
        <w:rPr>
          <w:rFonts w:ascii="Times New Roman" w:hAnsi="Times New Roman" w:cs="Times New Roman"/>
          <w:sz w:val="24"/>
          <w:szCs w:val="24"/>
        </w:rPr>
        <w:t xml:space="preserve"> </w:t>
      </w:r>
      <w:r w:rsidR="00DC66BE">
        <w:rPr>
          <w:rFonts w:ascii="Times New Roman" w:hAnsi="Times New Roman" w:cs="Times New Roman"/>
          <w:sz w:val="24"/>
          <w:szCs w:val="24"/>
        </w:rPr>
        <w:t xml:space="preserve">would pay </w:t>
      </w:r>
      <w:r w:rsidR="00E01657">
        <w:rPr>
          <w:rFonts w:ascii="Times New Roman" w:hAnsi="Times New Roman" w:cs="Times New Roman"/>
          <w:sz w:val="24"/>
          <w:szCs w:val="24"/>
        </w:rPr>
        <w:t xml:space="preserve">more than double </w:t>
      </w:r>
      <w:r>
        <w:rPr>
          <w:rFonts w:ascii="Times New Roman" w:hAnsi="Times New Roman" w:cs="Times New Roman"/>
          <w:sz w:val="24"/>
          <w:szCs w:val="24"/>
        </w:rPr>
        <w:t>the total</w:t>
      </w:r>
      <w:r w:rsidR="00E01657">
        <w:rPr>
          <w:rFonts w:ascii="Times New Roman" w:hAnsi="Times New Roman" w:cs="Times New Roman"/>
          <w:sz w:val="24"/>
          <w:szCs w:val="24"/>
        </w:rPr>
        <w:t xml:space="preserve"> </w:t>
      </w:r>
      <w:r w:rsidR="00FF26D1">
        <w:rPr>
          <w:rFonts w:ascii="Times New Roman" w:hAnsi="Times New Roman" w:cs="Times New Roman"/>
          <w:sz w:val="24"/>
          <w:szCs w:val="24"/>
        </w:rPr>
        <w:t xml:space="preserve">interest </w:t>
      </w:r>
      <w:r w:rsidR="001F5D6E">
        <w:rPr>
          <w:rFonts w:ascii="Times New Roman" w:hAnsi="Times New Roman" w:cs="Times New Roman"/>
          <w:sz w:val="24"/>
          <w:szCs w:val="24"/>
        </w:rPr>
        <w:t xml:space="preserve">than with </w:t>
      </w:r>
      <w:r w:rsidR="00DC66BE">
        <w:rPr>
          <w:rFonts w:ascii="Times New Roman" w:hAnsi="Times New Roman" w:cs="Times New Roman"/>
          <w:sz w:val="24"/>
          <w:szCs w:val="24"/>
        </w:rPr>
        <w:t xml:space="preserve">the </w:t>
      </w:r>
      <w:r w:rsidR="001F5D6E">
        <w:rPr>
          <w:rFonts w:ascii="Times New Roman" w:hAnsi="Times New Roman" w:cs="Times New Roman"/>
          <w:sz w:val="24"/>
          <w:szCs w:val="24"/>
        </w:rPr>
        <w:t xml:space="preserve">10-year </w:t>
      </w:r>
      <w:r w:rsidR="00DC66BE">
        <w:rPr>
          <w:rFonts w:ascii="Times New Roman" w:hAnsi="Times New Roman" w:cs="Times New Roman"/>
          <w:sz w:val="24"/>
          <w:szCs w:val="24"/>
        </w:rPr>
        <w:t xml:space="preserve">standard </w:t>
      </w:r>
      <w:r w:rsidR="001F5D6E">
        <w:rPr>
          <w:rFonts w:ascii="Times New Roman" w:hAnsi="Times New Roman" w:cs="Times New Roman"/>
          <w:sz w:val="24"/>
          <w:szCs w:val="24"/>
        </w:rPr>
        <w:t>repayment</w:t>
      </w:r>
      <w:r w:rsidR="00DC66BE">
        <w:rPr>
          <w:rFonts w:ascii="Times New Roman" w:hAnsi="Times New Roman" w:cs="Times New Roman"/>
          <w:sz w:val="24"/>
          <w:szCs w:val="24"/>
        </w:rPr>
        <w:t xml:space="preserve"> plan.</w:t>
      </w:r>
      <w:r w:rsidR="00FF26D1">
        <w:rPr>
          <w:rFonts w:ascii="Times New Roman" w:hAnsi="Times New Roman" w:cs="Times New Roman"/>
          <w:sz w:val="24"/>
          <w:szCs w:val="24"/>
        </w:rPr>
        <w:t xml:space="preserve">  </w:t>
      </w:r>
      <w:r w:rsidR="00E01657">
        <w:rPr>
          <w:rFonts w:ascii="Times New Roman" w:hAnsi="Times New Roman" w:cs="Times New Roman"/>
          <w:sz w:val="24"/>
          <w:szCs w:val="24"/>
        </w:rPr>
        <w:t>Therefore,</w:t>
      </w:r>
      <w:r w:rsidR="00FF26D1">
        <w:rPr>
          <w:rFonts w:ascii="Times New Roman" w:hAnsi="Times New Roman" w:cs="Times New Roman"/>
          <w:sz w:val="24"/>
          <w:szCs w:val="24"/>
        </w:rPr>
        <w:t xml:space="preserve"> while the </w:t>
      </w:r>
      <w:r w:rsidR="001F5D6E">
        <w:rPr>
          <w:rFonts w:ascii="Times New Roman" w:hAnsi="Times New Roman" w:cs="Times New Roman"/>
          <w:sz w:val="24"/>
          <w:szCs w:val="24"/>
        </w:rPr>
        <w:t>ICR</w:t>
      </w:r>
      <w:r w:rsidR="00FF26D1">
        <w:rPr>
          <w:rFonts w:ascii="Times New Roman" w:hAnsi="Times New Roman" w:cs="Times New Roman"/>
          <w:sz w:val="24"/>
          <w:szCs w:val="24"/>
        </w:rPr>
        <w:t xml:space="preserve"> plan can be used by </w:t>
      </w:r>
      <w:r w:rsidR="00540A9D">
        <w:rPr>
          <w:rFonts w:ascii="Times New Roman" w:hAnsi="Times New Roman" w:cs="Times New Roman"/>
          <w:sz w:val="24"/>
          <w:szCs w:val="24"/>
        </w:rPr>
        <w:t xml:space="preserve">lower-income </w:t>
      </w:r>
      <w:r w:rsidR="00FF26D1">
        <w:rPr>
          <w:rFonts w:ascii="Times New Roman" w:hAnsi="Times New Roman" w:cs="Times New Roman"/>
          <w:sz w:val="24"/>
          <w:szCs w:val="24"/>
        </w:rPr>
        <w:t xml:space="preserve">borrowers to </w:t>
      </w:r>
      <w:r w:rsidR="00540A9D">
        <w:rPr>
          <w:rFonts w:ascii="Times New Roman" w:hAnsi="Times New Roman" w:cs="Times New Roman"/>
          <w:sz w:val="24"/>
          <w:szCs w:val="24"/>
        </w:rPr>
        <w:t>reduce their</w:t>
      </w:r>
      <w:r w:rsidR="00FF26D1">
        <w:rPr>
          <w:rFonts w:ascii="Times New Roman" w:hAnsi="Times New Roman" w:cs="Times New Roman"/>
          <w:sz w:val="24"/>
          <w:szCs w:val="24"/>
        </w:rPr>
        <w:t xml:space="preserve"> monthly student loan payments</w:t>
      </w:r>
      <w:r w:rsidR="00540A9D">
        <w:rPr>
          <w:rFonts w:ascii="Times New Roman" w:hAnsi="Times New Roman" w:cs="Times New Roman"/>
          <w:sz w:val="24"/>
          <w:szCs w:val="24"/>
        </w:rPr>
        <w:t xml:space="preserve"> </w:t>
      </w:r>
      <w:r w:rsidR="001F5D6E">
        <w:rPr>
          <w:rFonts w:ascii="Times New Roman" w:hAnsi="Times New Roman" w:cs="Times New Roman"/>
          <w:sz w:val="24"/>
          <w:szCs w:val="24"/>
        </w:rPr>
        <w:t>(</w:t>
      </w:r>
      <w:r w:rsidR="00540A9D">
        <w:rPr>
          <w:rFonts w:ascii="Times New Roman" w:hAnsi="Times New Roman" w:cs="Times New Roman"/>
          <w:sz w:val="24"/>
          <w:szCs w:val="24"/>
        </w:rPr>
        <w:t xml:space="preserve">relative to other </w:t>
      </w:r>
      <w:r w:rsidR="001F5D6E">
        <w:rPr>
          <w:rFonts w:ascii="Times New Roman" w:hAnsi="Times New Roman" w:cs="Times New Roman"/>
          <w:sz w:val="24"/>
          <w:szCs w:val="24"/>
        </w:rPr>
        <w:t xml:space="preserve">repayment </w:t>
      </w:r>
      <w:r w:rsidR="00540A9D">
        <w:rPr>
          <w:rFonts w:ascii="Times New Roman" w:hAnsi="Times New Roman" w:cs="Times New Roman"/>
          <w:sz w:val="24"/>
          <w:szCs w:val="24"/>
        </w:rPr>
        <w:t>pl</w:t>
      </w:r>
      <w:r w:rsidR="00313EFF">
        <w:rPr>
          <w:rFonts w:ascii="Times New Roman" w:hAnsi="Times New Roman" w:cs="Times New Roman"/>
          <w:sz w:val="24"/>
          <w:szCs w:val="24"/>
        </w:rPr>
        <w:t>ans</w:t>
      </w:r>
      <w:r w:rsidR="00540A9D">
        <w:rPr>
          <w:rFonts w:ascii="Times New Roman" w:hAnsi="Times New Roman" w:cs="Times New Roman"/>
          <w:sz w:val="24"/>
          <w:szCs w:val="24"/>
        </w:rPr>
        <w:t>)</w:t>
      </w:r>
      <w:r w:rsidR="00FF26D1">
        <w:rPr>
          <w:rFonts w:ascii="Times New Roman" w:hAnsi="Times New Roman" w:cs="Times New Roman"/>
          <w:sz w:val="24"/>
          <w:szCs w:val="24"/>
        </w:rPr>
        <w:t>, the loan forgiveness</w:t>
      </w:r>
      <w:r w:rsidR="00540A9D">
        <w:rPr>
          <w:rFonts w:ascii="Times New Roman" w:hAnsi="Times New Roman" w:cs="Times New Roman"/>
          <w:sz w:val="24"/>
          <w:szCs w:val="24"/>
        </w:rPr>
        <w:t xml:space="preserve"> </w:t>
      </w:r>
      <w:r w:rsidR="001F5D6E">
        <w:rPr>
          <w:rFonts w:ascii="Times New Roman" w:hAnsi="Times New Roman" w:cs="Times New Roman"/>
          <w:sz w:val="24"/>
          <w:szCs w:val="24"/>
        </w:rPr>
        <w:t>takes effect</w:t>
      </w:r>
      <w:r w:rsidR="00FF26D1">
        <w:rPr>
          <w:rFonts w:ascii="Times New Roman" w:hAnsi="Times New Roman" w:cs="Times New Roman"/>
          <w:sz w:val="24"/>
          <w:szCs w:val="24"/>
        </w:rPr>
        <w:t xml:space="preserve"> only </w:t>
      </w:r>
      <w:r w:rsidR="00313EFF">
        <w:rPr>
          <w:rFonts w:ascii="Times New Roman" w:hAnsi="Times New Roman" w:cs="Times New Roman"/>
          <w:sz w:val="24"/>
          <w:szCs w:val="24"/>
        </w:rPr>
        <w:t>under</w:t>
      </w:r>
      <w:r w:rsidR="00FF26D1">
        <w:rPr>
          <w:rFonts w:ascii="Times New Roman" w:hAnsi="Times New Roman" w:cs="Times New Roman"/>
          <w:sz w:val="24"/>
          <w:szCs w:val="24"/>
        </w:rPr>
        <w:t xml:space="preserve"> </w:t>
      </w:r>
      <w:r w:rsidR="001F5D6E">
        <w:rPr>
          <w:rFonts w:ascii="Times New Roman" w:hAnsi="Times New Roman" w:cs="Times New Roman"/>
          <w:sz w:val="24"/>
          <w:szCs w:val="24"/>
        </w:rPr>
        <w:t>fairly dire</w:t>
      </w:r>
      <w:r w:rsidR="00FF26D1">
        <w:rPr>
          <w:rFonts w:ascii="Times New Roman" w:hAnsi="Times New Roman" w:cs="Times New Roman"/>
          <w:sz w:val="24"/>
          <w:szCs w:val="24"/>
        </w:rPr>
        <w:t xml:space="preserve"> economic circumstances.</w:t>
      </w:r>
      <w:r w:rsidR="004E6ECA">
        <w:rPr>
          <w:rStyle w:val="FootnoteReference"/>
          <w:rFonts w:ascii="Times New Roman" w:hAnsi="Times New Roman" w:cs="Times New Roman"/>
          <w:sz w:val="24"/>
          <w:szCs w:val="24"/>
        </w:rPr>
        <w:footnoteReference w:id="8"/>
      </w:r>
      <w:r w:rsidR="00FF26D1">
        <w:rPr>
          <w:rFonts w:ascii="Times New Roman" w:hAnsi="Times New Roman" w:cs="Times New Roman"/>
          <w:sz w:val="24"/>
          <w:szCs w:val="24"/>
        </w:rPr>
        <w:t xml:space="preserve">  </w:t>
      </w:r>
      <w:r w:rsidR="00DC66BE">
        <w:rPr>
          <w:rFonts w:ascii="Times New Roman" w:hAnsi="Times New Roman" w:cs="Times New Roman"/>
          <w:sz w:val="24"/>
          <w:szCs w:val="24"/>
        </w:rPr>
        <w:t xml:space="preserve"> </w:t>
      </w:r>
    </w:p>
    <w:p w:rsidR="004A49DC" w:rsidRPr="008A3182" w:rsidRDefault="004A49DC" w:rsidP="00A3069B">
      <w:pPr>
        <w:pStyle w:val="ListParagraph"/>
        <w:numPr>
          <w:ilvl w:val="1"/>
          <w:numId w:val="4"/>
        </w:numPr>
        <w:rPr>
          <w:rFonts w:ascii="Times New Roman" w:hAnsi="Times New Roman" w:cs="Times New Roman"/>
          <w:b/>
          <w:sz w:val="24"/>
          <w:szCs w:val="24"/>
        </w:rPr>
      </w:pPr>
      <w:r w:rsidRPr="008A3182">
        <w:rPr>
          <w:rFonts w:ascii="Times New Roman" w:hAnsi="Times New Roman" w:cs="Times New Roman"/>
          <w:b/>
          <w:sz w:val="24"/>
          <w:szCs w:val="24"/>
        </w:rPr>
        <w:t xml:space="preserve">Plans </w:t>
      </w:r>
      <w:r w:rsidR="008368E5">
        <w:rPr>
          <w:rFonts w:ascii="Times New Roman" w:hAnsi="Times New Roman" w:cs="Times New Roman"/>
          <w:b/>
          <w:sz w:val="24"/>
          <w:szCs w:val="24"/>
        </w:rPr>
        <w:t xml:space="preserve">Available to Borrowers with </w:t>
      </w:r>
      <w:r w:rsidRPr="008A3182">
        <w:rPr>
          <w:rFonts w:ascii="Times New Roman" w:hAnsi="Times New Roman" w:cs="Times New Roman"/>
          <w:b/>
          <w:sz w:val="24"/>
          <w:szCs w:val="24"/>
        </w:rPr>
        <w:t>Demonstrated Financial Hardship</w:t>
      </w:r>
    </w:p>
    <w:p w:rsidR="00287D22" w:rsidRDefault="002B2BB7" w:rsidP="00A3069B">
      <w:pPr>
        <w:rPr>
          <w:rFonts w:ascii="Times New Roman" w:hAnsi="Times New Roman" w:cs="Times New Roman"/>
          <w:sz w:val="24"/>
          <w:szCs w:val="24"/>
        </w:rPr>
      </w:pPr>
      <w:r>
        <w:rPr>
          <w:rFonts w:ascii="Times New Roman" w:hAnsi="Times New Roman" w:cs="Times New Roman"/>
          <w:sz w:val="24"/>
          <w:szCs w:val="24"/>
        </w:rPr>
        <w:t>Two plans</w:t>
      </w:r>
      <w:r w:rsidR="00CC1FEC">
        <w:rPr>
          <w:rFonts w:ascii="Times New Roman" w:hAnsi="Times New Roman" w:cs="Times New Roman"/>
          <w:sz w:val="24"/>
          <w:szCs w:val="24"/>
        </w:rPr>
        <w:t xml:space="preserve"> (summarized in Table 4)</w:t>
      </w:r>
      <w:r>
        <w:rPr>
          <w:rFonts w:ascii="Times New Roman" w:hAnsi="Times New Roman" w:cs="Times New Roman"/>
          <w:sz w:val="24"/>
          <w:szCs w:val="24"/>
        </w:rPr>
        <w:t xml:space="preserve"> are available f</w:t>
      </w:r>
      <w:r w:rsidR="004A49DC" w:rsidRPr="008A3182">
        <w:rPr>
          <w:rFonts w:ascii="Times New Roman" w:hAnsi="Times New Roman" w:cs="Times New Roman"/>
          <w:sz w:val="24"/>
          <w:szCs w:val="24"/>
        </w:rPr>
        <w:t>or borrow</w:t>
      </w:r>
      <w:r w:rsidR="003700AF">
        <w:rPr>
          <w:rFonts w:ascii="Times New Roman" w:hAnsi="Times New Roman" w:cs="Times New Roman"/>
          <w:sz w:val="24"/>
          <w:szCs w:val="24"/>
        </w:rPr>
        <w:t>ers</w:t>
      </w:r>
      <w:r w:rsidR="004A49DC" w:rsidRPr="008A3182">
        <w:rPr>
          <w:rFonts w:ascii="Times New Roman" w:hAnsi="Times New Roman" w:cs="Times New Roman"/>
          <w:sz w:val="24"/>
          <w:szCs w:val="24"/>
        </w:rPr>
        <w:t xml:space="preserve"> with demonstrated financial hardship: (</w:t>
      </w:r>
      <w:r w:rsidR="007C1990">
        <w:rPr>
          <w:rFonts w:ascii="Times New Roman" w:hAnsi="Times New Roman" w:cs="Times New Roman"/>
          <w:sz w:val="24"/>
          <w:szCs w:val="24"/>
        </w:rPr>
        <w:t>i</w:t>
      </w:r>
      <w:r w:rsidR="004A49DC" w:rsidRPr="008A3182">
        <w:rPr>
          <w:rFonts w:ascii="Times New Roman" w:hAnsi="Times New Roman" w:cs="Times New Roman"/>
          <w:sz w:val="24"/>
          <w:szCs w:val="24"/>
        </w:rPr>
        <w:t xml:space="preserve">) </w:t>
      </w:r>
      <w:r w:rsidR="00287D22">
        <w:rPr>
          <w:rFonts w:ascii="Times New Roman" w:hAnsi="Times New Roman" w:cs="Times New Roman"/>
          <w:sz w:val="24"/>
          <w:szCs w:val="24"/>
        </w:rPr>
        <w:t>the Income-B</w:t>
      </w:r>
      <w:r w:rsidR="004A49DC" w:rsidRPr="00A3069B">
        <w:rPr>
          <w:rFonts w:ascii="Times New Roman" w:hAnsi="Times New Roman" w:cs="Times New Roman"/>
          <w:sz w:val="24"/>
          <w:szCs w:val="24"/>
        </w:rPr>
        <w:t xml:space="preserve">ased </w:t>
      </w:r>
      <w:r w:rsidR="00287D22">
        <w:rPr>
          <w:rFonts w:ascii="Times New Roman" w:hAnsi="Times New Roman" w:cs="Times New Roman"/>
          <w:sz w:val="24"/>
          <w:szCs w:val="24"/>
        </w:rPr>
        <w:t>R</w:t>
      </w:r>
      <w:r w:rsidR="002B3666" w:rsidRPr="00A3069B">
        <w:rPr>
          <w:rFonts w:ascii="Times New Roman" w:hAnsi="Times New Roman" w:cs="Times New Roman"/>
          <w:sz w:val="24"/>
          <w:szCs w:val="24"/>
        </w:rPr>
        <w:t xml:space="preserve">epayment (IBR) plan </w:t>
      </w:r>
      <w:r w:rsidR="004A49DC" w:rsidRPr="008A3182">
        <w:rPr>
          <w:rFonts w:ascii="Times New Roman" w:hAnsi="Times New Roman" w:cs="Times New Roman"/>
          <w:sz w:val="24"/>
          <w:szCs w:val="24"/>
        </w:rPr>
        <w:t>and the (</w:t>
      </w:r>
      <w:r w:rsidR="007C1990">
        <w:rPr>
          <w:rFonts w:ascii="Times New Roman" w:hAnsi="Times New Roman" w:cs="Times New Roman"/>
          <w:sz w:val="24"/>
          <w:szCs w:val="24"/>
        </w:rPr>
        <w:t>ii</w:t>
      </w:r>
      <w:r w:rsidR="004A49DC" w:rsidRPr="008A3182">
        <w:rPr>
          <w:rFonts w:ascii="Times New Roman" w:hAnsi="Times New Roman" w:cs="Times New Roman"/>
          <w:sz w:val="24"/>
          <w:szCs w:val="24"/>
        </w:rPr>
        <w:t xml:space="preserve">) </w:t>
      </w:r>
      <w:r w:rsidR="00E52646" w:rsidRPr="00A3069B">
        <w:rPr>
          <w:rFonts w:ascii="Times New Roman" w:hAnsi="Times New Roman" w:cs="Times New Roman"/>
          <w:sz w:val="24"/>
          <w:szCs w:val="24"/>
        </w:rPr>
        <w:t>Pay</w:t>
      </w:r>
      <w:r w:rsidR="00F749C3" w:rsidRPr="00A3069B">
        <w:rPr>
          <w:rFonts w:ascii="Times New Roman" w:hAnsi="Times New Roman" w:cs="Times New Roman"/>
          <w:sz w:val="24"/>
          <w:szCs w:val="24"/>
        </w:rPr>
        <w:t>-</w:t>
      </w:r>
      <w:r w:rsidR="00E52646" w:rsidRPr="00A3069B">
        <w:rPr>
          <w:rFonts w:ascii="Times New Roman" w:hAnsi="Times New Roman" w:cs="Times New Roman"/>
          <w:sz w:val="24"/>
          <w:szCs w:val="24"/>
        </w:rPr>
        <w:t>As</w:t>
      </w:r>
      <w:r w:rsidR="00F749C3" w:rsidRPr="00A3069B">
        <w:rPr>
          <w:rFonts w:ascii="Times New Roman" w:hAnsi="Times New Roman" w:cs="Times New Roman"/>
          <w:sz w:val="24"/>
          <w:szCs w:val="24"/>
        </w:rPr>
        <w:t>-</w:t>
      </w:r>
      <w:r w:rsidR="00E52646" w:rsidRPr="00A3069B">
        <w:rPr>
          <w:rFonts w:ascii="Times New Roman" w:hAnsi="Times New Roman" w:cs="Times New Roman"/>
          <w:sz w:val="24"/>
          <w:szCs w:val="24"/>
        </w:rPr>
        <w:t>You</w:t>
      </w:r>
      <w:r w:rsidR="00F749C3" w:rsidRPr="00A3069B">
        <w:rPr>
          <w:rFonts w:ascii="Times New Roman" w:hAnsi="Times New Roman" w:cs="Times New Roman"/>
          <w:sz w:val="24"/>
          <w:szCs w:val="24"/>
        </w:rPr>
        <w:t>-</w:t>
      </w:r>
      <w:r w:rsidR="00E52646" w:rsidRPr="00A3069B">
        <w:rPr>
          <w:rFonts w:ascii="Times New Roman" w:hAnsi="Times New Roman" w:cs="Times New Roman"/>
          <w:sz w:val="24"/>
          <w:szCs w:val="24"/>
        </w:rPr>
        <w:t xml:space="preserve">Earn </w:t>
      </w:r>
      <w:r w:rsidR="002B3666" w:rsidRPr="00A3069B">
        <w:rPr>
          <w:rFonts w:ascii="Times New Roman" w:hAnsi="Times New Roman" w:cs="Times New Roman"/>
          <w:sz w:val="24"/>
          <w:szCs w:val="24"/>
        </w:rPr>
        <w:t xml:space="preserve">(PAYE) repayment plan </w:t>
      </w:r>
      <w:r w:rsidR="004A49DC" w:rsidRPr="008A3182">
        <w:rPr>
          <w:rFonts w:ascii="Times New Roman" w:hAnsi="Times New Roman" w:cs="Times New Roman"/>
          <w:sz w:val="24"/>
          <w:szCs w:val="24"/>
        </w:rPr>
        <w:t>(</w:t>
      </w:r>
      <w:r w:rsidR="002B3666">
        <w:rPr>
          <w:rFonts w:ascii="Times New Roman" w:hAnsi="Times New Roman" w:cs="Times New Roman"/>
          <w:sz w:val="24"/>
          <w:szCs w:val="24"/>
        </w:rPr>
        <w:t xml:space="preserve">the latter of which is available </w:t>
      </w:r>
      <w:r w:rsidR="00E93609">
        <w:rPr>
          <w:rFonts w:ascii="Times New Roman" w:hAnsi="Times New Roman" w:cs="Times New Roman"/>
          <w:sz w:val="24"/>
          <w:szCs w:val="24"/>
        </w:rPr>
        <w:t>only</w:t>
      </w:r>
      <w:r w:rsidR="00C035D6">
        <w:rPr>
          <w:rFonts w:ascii="Times New Roman" w:hAnsi="Times New Roman" w:cs="Times New Roman"/>
          <w:sz w:val="24"/>
          <w:szCs w:val="24"/>
        </w:rPr>
        <w:t xml:space="preserve"> </w:t>
      </w:r>
      <w:r w:rsidR="004A49DC" w:rsidRPr="008A3182">
        <w:rPr>
          <w:rFonts w:ascii="Times New Roman" w:hAnsi="Times New Roman" w:cs="Times New Roman"/>
          <w:sz w:val="24"/>
          <w:szCs w:val="24"/>
        </w:rPr>
        <w:t xml:space="preserve">for </w:t>
      </w:r>
      <w:r w:rsidR="00E93609">
        <w:rPr>
          <w:rFonts w:ascii="Times New Roman" w:hAnsi="Times New Roman" w:cs="Times New Roman"/>
          <w:sz w:val="24"/>
          <w:szCs w:val="24"/>
        </w:rPr>
        <w:t>D</w:t>
      </w:r>
      <w:r w:rsidR="004A49DC" w:rsidRPr="008A3182">
        <w:rPr>
          <w:rFonts w:ascii="Times New Roman" w:hAnsi="Times New Roman" w:cs="Times New Roman"/>
          <w:sz w:val="24"/>
          <w:szCs w:val="24"/>
        </w:rPr>
        <w:t>irect loans).</w:t>
      </w:r>
      <w:r w:rsidR="004A49DC">
        <w:rPr>
          <w:rStyle w:val="FootnoteReference"/>
          <w:rFonts w:ascii="Times New Roman" w:hAnsi="Times New Roman" w:cs="Times New Roman"/>
          <w:sz w:val="24"/>
          <w:szCs w:val="24"/>
        </w:rPr>
        <w:footnoteReference w:id="9"/>
      </w:r>
      <w:r w:rsidR="004A49DC" w:rsidRPr="008A3182">
        <w:rPr>
          <w:rFonts w:ascii="Times New Roman" w:hAnsi="Times New Roman" w:cs="Times New Roman"/>
          <w:sz w:val="24"/>
          <w:szCs w:val="24"/>
        </w:rPr>
        <w:t xml:space="preserve"> </w:t>
      </w:r>
      <w:r w:rsidR="004A677E">
        <w:rPr>
          <w:rFonts w:ascii="Times New Roman" w:hAnsi="Times New Roman" w:cs="Times New Roman"/>
          <w:sz w:val="24"/>
          <w:szCs w:val="24"/>
        </w:rPr>
        <w:t xml:space="preserve"> </w:t>
      </w:r>
      <w:r w:rsidR="004A49DC" w:rsidRPr="008A3182">
        <w:rPr>
          <w:rFonts w:ascii="Times New Roman" w:hAnsi="Times New Roman" w:cs="Times New Roman"/>
          <w:sz w:val="24"/>
          <w:szCs w:val="24"/>
        </w:rPr>
        <w:t xml:space="preserve">While the two plans vary in some of the eligibility </w:t>
      </w:r>
      <w:r w:rsidR="0028098C">
        <w:rPr>
          <w:rFonts w:ascii="Times New Roman" w:hAnsi="Times New Roman" w:cs="Times New Roman"/>
          <w:sz w:val="24"/>
          <w:szCs w:val="24"/>
        </w:rPr>
        <w:t>requirements</w:t>
      </w:r>
      <w:r w:rsidR="004A49DC" w:rsidRPr="008A3182">
        <w:rPr>
          <w:rFonts w:ascii="Times New Roman" w:hAnsi="Times New Roman" w:cs="Times New Roman"/>
          <w:sz w:val="24"/>
          <w:szCs w:val="24"/>
        </w:rPr>
        <w:t>, they both offer low income</w:t>
      </w:r>
      <w:r w:rsidR="00FC40F5">
        <w:rPr>
          <w:rFonts w:ascii="Times New Roman" w:hAnsi="Times New Roman" w:cs="Times New Roman"/>
          <w:sz w:val="24"/>
          <w:szCs w:val="24"/>
        </w:rPr>
        <w:t>-</w:t>
      </w:r>
      <w:r w:rsidR="004A49DC" w:rsidRPr="008A3182">
        <w:rPr>
          <w:rFonts w:ascii="Times New Roman" w:hAnsi="Times New Roman" w:cs="Times New Roman"/>
          <w:sz w:val="24"/>
          <w:szCs w:val="24"/>
        </w:rPr>
        <w:t>based payments that are set a</w:t>
      </w:r>
      <w:r w:rsidR="0028098C">
        <w:rPr>
          <w:rFonts w:ascii="Times New Roman" w:hAnsi="Times New Roman" w:cs="Times New Roman"/>
          <w:sz w:val="24"/>
          <w:szCs w:val="24"/>
        </w:rPr>
        <w:t>t</w:t>
      </w:r>
      <w:r w:rsidR="004A49DC" w:rsidRPr="008A3182">
        <w:rPr>
          <w:rFonts w:ascii="Times New Roman" w:hAnsi="Times New Roman" w:cs="Times New Roman"/>
          <w:sz w:val="24"/>
          <w:szCs w:val="24"/>
        </w:rPr>
        <w:t xml:space="preserve"> 15 and 10 percent of discretionary income and </w:t>
      </w:r>
      <w:r w:rsidR="0028098C">
        <w:rPr>
          <w:rFonts w:ascii="Times New Roman" w:hAnsi="Times New Roman" w:cs="Times New Roman"/>
          <w:sz w:val="24"/>
          <w:szCs w:val="24"/>
        </w:rPr>
        <w:t xml:space="preserve">25- and 20-year </w:t>
      </w:r>
      <w:r w:rsidR="004A49DC" w:rsidRPr="008A3182">
        <w:rPr>
          <w:rFonts w:ascii="Times New Roman" w:hAnsi="Times New Roman" w:cs="Times New Roman"/>
          <w:sz w:val="24"/>
          <w:szCs w:val="24"/>
        </w:rPr>
        <w:t xml:space="preserve">amortization </w:t>
      </w:r>
      <w:r w:rsidR="0028098C">
        <w:rPr>
          <w:rFonts w:ascii="Times New Roman" w:hAnsi="Times New Roman" w:cs="Times New Roman"/>
          <w:sz w:val="24"/>
          <w:szCs w:val="24"/>
        </w:rPr>
        <w:t>periods</w:t>
      </w:r>
      <w:r w:rsidR="004A49DC" w:rsidRPr="008A3182">
        <w:rPr>
          <w:rFonts w:ascii="Times New Roman" w:hAnsi="Times New Roman" w:cs="Times New Roman"/>
          <w:sz w:val="24"/>
          <w:szCs w:val="24"/>
        </w:rPr>
        <w:t>, respectively.</w:t>
      </w:r>
      <w:r w:rsidR="00E67CDD">
        <w:rPr>
          <w:rFonts w:ascii="Times New Roman" w:hAnsi="Times New Roman" w:cs="Times New Roman"/>
          <w:sz w:val="24"/>
          <w:szCs w:val="24"/>
        </w:rPr>
        <w:t xml:space="preserve">  </w:t>
      </w:r>
      <w:r w:rsidR="004A49DC" w:rsidRPr="008A3182">
        <w:rPr>
          <w:rFonts w:ascii="Times New Roman" w:hAnsi="Times New Roman" w:cs="Times New Roman"/>
          <w:sz w:val="24"/>
          <w:szCs w:val="24"/>
        </w:rPr>
        <w:t xml:space="preserve">Similar to the </w:t>
      </w:r>
      <w:r w:rsidR="0028098C">
        <w:rPr>
          <w:rFonts w:ascii="Times New Roman" w:hAnsi="Times New Roman" w:cs="Times New Roman"/>
          <w:sz w:val="24"/>
          <w:szCs w:val="24"/>
        </w:rPr>
        <w:t>ICR plan</w:t>
      </w:r>
      <w:r w:rsidR="004A49DC" w:rsidRPr="008A3182">
        <w:rPr>
          <w:rFonts w:ascii="Times New Roman" w:hAnsi="Times New Roman" w:cs="Times New Roman"/>
          <w:sz w:val="24"/>
          <w:szCs w:val="24"/>
        </w:rPr>
        <w:t xml:space="preserve"> discussed above, the</w:t>
      </w:r>
      <w:r w:rsidR="0028098C">
        <w:rPr>
          <w:rFonts w:ascii="Times New Roman" w:hAnsi="Times New Roman" w:cs="Times New Roman"/>
          <w:sz w:val="24"/>
          <w:szCs w:val="24"/>
        </w:rPr>
        <w:t>se</w:t>
      </w:r>
      <w:r w:rsidR="004A49DC" w:rsidRPr="008A3182">
        <w:rPr>
          <w:rFonts w:ascii="Times New Roman" w:hAnsi="Times New Roman" w:cs="Times New Roman"/>
          <w:sz w:val="24"/>
          <w:szCs w:val="24"/>
        </w:rPr>
        <w:t xml:space="preserve"> plans</w:t>
      </w:r>
      <w:r w:rsidR="0028098C">
        <w:rPr>
          <w:rFonts w:ascii="Times New Roman" w:hAnsi="Times New Roman" w:cs="Times New Roman"/>
          <w:sz w:val="24"/>
          <w:szCs w:val="24"/>
        </w:rPr>
        <w:t xml:space="preserve"> have</w:t>
      </w:r>
      <w:r w:rsidR="004A49DC" w:rsidRPr="008A3182">
        <w:rPr>
          <w:rFonts w:ascii="Times New Roman" w:hAnsi="Times New Roman" w:cs="Times New Roman"/>
          <w:sz w:val="24"/>
          <w:szCs w:val="24"/>
        </w:rPr>
        <w:t xml:space="preserve"> payment schedule</w:t>
      </w:r>
      <w:r w:rsidR="0002085A">
        <w:rPr>
          <w:rFonts w:ascii="Times New Roman" w:hAnsi="Times New Roman" w:cs="Times New Roman"/>
          <w:sz w:val="24"/>
          <w:szCs w:val="24"/>
        </w:rPr>
        <w:t>s</w:t>
      </w:r>
      <w:r w:rsidR="004A49DC" w:rsidRPr="008A3182">
        <w:rPr>
          <w:rFonts w:ascii="Times New Roman" w:hAnsi="Times New Roman" w:cs="Times New Roman"/>
          <w:sz w:val="24"/>
          <w:szCs w:val="24"/>
        </w:rPr>
        <w:t xml:space="preserve"> </w:t>
      </w:r>
      <w:r w:rsidR="0028098C">
        <w:rPr>
          <w:rFonts w:ascii="Times New Roman" w:hAnsi="Times New Roman" w:cs="Times New Roman"/>
          <w:sz w:val="24"/>
          <w:szCs w:val="24"/>
        </w:rPr>
        <w:t>that adjust</w:t>
      </w:r>
      <w:r w:rsidR="004A49DC" w:rsidRPr="008A3182">
        <w:rPr>
          <w:rFonts w:ascii="Times New Roman" w:hAnsi="Times New Roman" w:cs="Times New Roman"/>
          <w:sz w:val="24"/>
          <w:szCs w:val="24"/>
        </w:rPr>
        <w:t xml:space="preserve"> </w:t>
      </w:r>
      <w:r w:rsidR="00A65A0B">
        <w:rPr>
          <w:rFonts w:ascii="Times New Roman" w:hAnsi="Times New Roman" w:cs="Times New Roman"/>
          <w:sz w:val="24"/>
          <w:szCs w:val="24"/>
        </w:rPr>
        <w:t xml:space="preserve">with </w:t>
      </w:r>
      <w:r w:rsidR="004A49DC" w:rsidRPr="008A3182">
        <w:rPr>
          <w:rFonts w:ascii="Times New Roman" w:hAnsi="Times New Roman" w:cs="Times New Roman"/>
          <w:sz w:val="24"/>
          <w:szCs w:val="24"/>
        </w:rPr>
        <w:t>borrower</w:t>
      </w:r>
      <w:r w:rsidR="0028098C">
        <w:rPr>
          <w:rFonts w:ascii="Times New Roman" w:hAnsi="Times New Roman" w:cs="Times New Roman"/>
          <w:sz w:val="24"/>
          <w:szCs w:val="24"/>
        </w:rPr>
        <w:t xml:space="preserve"> AGI</w:t>
      </w:r>
      <w:r w:rsidR="004A49DC" w:rsidRPr="008A3182">
        <w:rPr>
          <w:rFonts w:ascii="Times New Roman" w:hAnsi="Times New Roman" w:cs="Times New Roman"/>
          <w:sz w:val="24"/>
          <w:szCs w:val="24"/>
        </w:rPr>
        <w:t xml:space="preserve">.  </w:t>
      </w:r>
      <w:r w:rsidR="0028098C">
        <w:rPr>
          <w:rFonts w:ascii="Times New Roman" w:hAnsi="Times New Roman" w:cs="Times New Roman"/>
          <w:sz w:val="24"/>
          <w:szCs w:val="24"/>
        </w:rPr>
        <w:t>T</w:t>
      </w:r>
      <w:r w:rsidR="004A49DC" w:rsidRPr="008A3182">
        <w:rPr>
          <w:rFonts w:ascii="Times New Roman" w:hAnsi="Times New Roman" w:cs="Times New Roman"/>
          <w:sz w:val="24"/>
          <w:szCs w:val="24"/>
        </w:rPr>
        <w:t xml:space="preserve">hese </w:t>
      </w:r>
      <w:r w:rsidR="0028098C">
        <w:rPr>
          <w:rFonts w:ascii="Times New Roman" w:hAnsi="Times New Roman" w:cs="Times New Roman"/>
          <w:sz w:val="24"/>
          <w:szCs w:val="24"/>
        </w:rPr>
        <w:t>plans</w:t>
      </w:r>
      <w:r w:rsidR="0028098C" w:rsidRPr="008A3182">
        <w:rPr>
          <w:rFonts w:ascii="Times New Roman" w:hAnsi="Times New Roman" w:cs="Times New Roman"/>
          <w:sz w:val="24"/>
          <w:szCs w:val="24"/>
        </w:rPr>
        <w:t xml:space="preserve"> </w:t>
      </w:r>
      <w:r w:rsidR="004A49DC" w:rsidRPr="008A3182">
        <w:rPr>
          <w:rFonts w:ascii="Times New Roman" w:hAnsi="Times New Roman" w:cs="Times New Roman"/>
          <w:sz w:val="24"/>
          <w:szCs w:val="24"/>
        </w:rPr>
        <w:t xml:space="preserve">offer the lowest monthly payments of all </w:t>
      </w:r>
      <w:r w:rsidR="0028098C">
        <w:rPr>
          <w:rFonts w:ascii="Times New Roman" w:hAnsi="Times New Roman" w:cs="Times New Roman"/>
          <w:sz w:val="24"/>
          <w:szCs w:val="24"/>
        </w:rPr>
        <w:t xml:space="preserve">the repayment </w:t>
      </w:r>
      <w:r w:rsidR="004A49DC" w:rsidRPr="008A3182">
        <w:rPr>
          <w:rFonts w:ascii="Times New Roman" w:hAnsi="Times New Roman" w:cs="Times New Roman"/>
          <w:sz w:val="24"/>
          <w:szCs w:val="24"/>
        </w:rPr>
        <w:t>plans</w:t>
      </w:r>
      <w:r w:rsidR="0028098C">
        <w:rPr>
          <w:rFonts w:ascii="Times New Roman" w:hAnsi="Times New Roman" w:cs="Times New Roman"/>
          <w:sz w:val="24"/>
          <w:szCs w:val="24"/>
        </w:rPr>
        <w:t>, thereby increasing affordability</w:t>
      </w:r>
      <w:r w:rsidR="004A49DC" w:rsidRPr="008A3182">
        <w:rPr>
          <w:rFonts w:ascii="Times New Roman" w:hAnsi="Times New Roman" w:cs="Times New Roman"/>
          <w:sz w:val="24"/>
          <w:szCs w:val="24"/>
        </w:rPr>
        <w:t xml:space="preserve">.  However, the low monthly payments translate into longer maturities and therefore </w:t>
      </w:r>
      <w:r w:rsidR="0028098C">
        <w:rPr>
          <w:rFonts w:ascii="Times New Roman" w:hAnsi="Times New Roman" w:cs="Times New Roman"/>
          <w:sz w:val="24"/>
          <w:szCs w:val="24"/>
        </w:rPr>
        <w:t>larger total interest payments</w:t>
      </w:r>
      <w:r w:rsidR="004A49DC" w:rsidRPr="008A3182">
        <w:rPr>
          <w:rFonts w:ascii="Times New Roman" w:hAnsi="Times New Roman" w:cs="Times New Roman"/>
          <w:sz w:val="24"/>
          <w:szCs w:val="24"/>
        </w:rPr>
        <w:t xml:space="preserve">.  </w:t>
      </w:r>
      <w:r w:rsidR="0002085A">
        <w:rPr>
          <w:rFonts w:ascii="Times New Roman" w:hAnsi="Times New Roman" w:cs="Times New Roman"/>
          <w:sz w:val="24"/>
          <w:szCs w:val="24"/>
        </w:rPr>
        <w:t xml:space="preserve">That said, similar to the </w:t>
      </w:r>
      <w:r w:rsidR="0028098C">
        <w:rPr>
          <w:rFonts w:ascii="Times New Roman" w:hAnsi="Times New Roman" w:cs="Times New Roman"/>
          <w:sz w:val="24"/>
          <w:szCs w:val="24"/>
        </w:rPr>
        <w:t>ICR</w:t>
      </w:r>
      <w:r w:rsidR="0002085A">
        <w:rPr>
          <w:rFonts w:ascii="Times New Roman" w:hAnsi="Times New Roman" w:cs="Times New Roman"/>
          <w:sz w:val="24"/>
          <w:szCs w:val="24"/>
        </w:rPr>
        <w:t xml:space="preserve"> plan, these plans offer the option of debt forgiveness after </w:t>
      </w:r>
      <w:r w:rsidR="00E52646">
        <w:rPr>
          <w:rFonts w:ascii="Times New Roman" w:hAnsi="Times New Roman" w:cs="Times New Roman"/>
          <w:sz w:val="24"/>
          <w:szCs w:val="24"/>
        </w:rPr>
        <w:t xml:space="preserve">25 </w:t>
      </w:r>
      <w:r w:rsidR="0002085A">
        <w:rPr>
          <w:rFonts w:ascii="Times New Roman" w:hAnsi="Times New Roman" w:cs="Times New Roman"/>
          <w:sz w:val="24"/>
          <w:szCs w:val="24"/>
        </w:rPr>
        <w:t xml:space="preserve">and </w:t>
      </w:r>
      <w:r w:rsidR="00E52646">
        <w:rPr>
          <w:rFonts w:ascii="Times New Roman" w:hAnsi="Times New Roman" w:cs="Times New Roman"/>
          <w:sz w:val="24"/>
          <w:szCs w:val="24"/>
        </w:rPr>
        <w:t xml:space="preserve">20 </w:t>
      </w:r>
      <w:r w:rsidR="0002085A">
        <w:rPr>
          <w:rFonts w:ascii="Times New Roman" w:hAnsi="Times New Roman" w:cs="Times New Roman"/>
          <w:sz w:val="24"/>
          <w:szCs w:val="24"/>
        </w:rPr>
        <w:t xml:space="preserve">years of qualifying payments, respectively, although the </w:t>
      </w:r>
      <w:r w:rsidR="0028098C">
        <w:rPr>
          <w:rFonts w:ascii="Times New Roman" w:hAnsi="Times New Roman" w:cs="Times New Roman"/>
          <w:sz w:val="24"/>
          <w:szCs w:val="24"/>
        </w:rPr>
        <w:t xml:space="preserve">amount </w:t>
      </w:r>
      <w:r w:rsidR="0002085A">
        <w:rPr>
          <w:rFonts w:ascii="Times New Roman" w:hAnsi="Times New Roman" w:cs="Times New Roman"/>
          <w:sz w:val="24"/>
          <w:szCs w:val="24"/>
        </w:rPr>
        <w:t>forgiven may be subject to income  tax.</w:t>
      </w:r>
      <w:r w:rsidR="00287D22">
        <w:rPr>
          <w:rStyle w:val="FootnoteReference"/>
          <w:rFonts w:ascii="Times New Roman" w:hAnsi="Times New Roman" w:cs="Times New Roman"/>
          <w:sz w:val="24"/>
          <w:szCs w:val="24"/>
        </w:rPr>
        <w:footnoteReference w:id="10"/>
      </w:r>
      <w:r w:rsidR="0002085A">
        <w:rPr>
          <w:rFonts w:ascii="Times New Roman" w:hAnsi="Times New Roman" w:cs="Times New Roman"/>
          <w:sz w:val="24"/>
          <w:szCs w:val="24"/>
        </w:rPr>
        <w:t xml:space="preserve"> </w:t>
      </w:r>
    </w:p>
    <w:p w:rsidR="005C1860" w:rsidRDefault="004A677E" w:rsidP="00A3069B">
      <w:pPr>
        <w:rPr>
          <w:rFonts w:ascii="Times New Roman" w:hAnsi="Times New Roman" w:cs="Times New Roman"/>
          <w:sz w:val="24"/>
          <w:szCs w:val="24"/>
        </w:rPr>
      </w:pPr>
      <w:r>
        <w:rPr>
          <w:rFonts w:ascii="Times New Roman" w:hAnsi="Times New Roman" w:cs="Times New Roman"/>
          <w:sz w:val="24"/>
          <w:szCs w:val="24"/>
        </w:rPr>
        <w:t xml:space="preserve"> </w:t>
      </w:r>
      <w:r w:rsidR="00287D22" w:rsidRPr="00287D22">
        <w:rPr>
          <w:noProof/>
        </w:rPr>
        <w:drawing>
          <wp:inline distT="0" distB="0" distL="0" distR="0" wp14:anchorId="73AD0835" wp14:editId="5020C500">
            <wp:extent cx="5943600" cy="964102"/>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64102"/>
                    </a:xfrm>
                    <a:prstGeom prst="rect">
                      <a:avLst/>
                    </a:prstGeom>
                    <a:noFill/>
                    <a:ln>
                      <a:noFill/>
                    </a:ln>
                  </pic:spPr>
                </pic:pic>
              </a:graphicData>
            </a:graphic>
          </wp:inline>
        </w:drawing>
      </w:r>
    </w:p>
    <w:p w:rsidR="00A234DB" w:rsidRDefault="007905C2" w:rsidP="00A3069B">
      <w:pPr>
        <w:rPr>
          <w:rFonts w:ascii="Times New Roman" w:hAnsi="Times New Roman" w:cs="Times New Roman"/>
          <w:sz w:val="24"/>
          <w:szCs w:val="24"/>
        </w:rPr>
      </w:pPr>
      <w:r>
        <w:rPr>
          <w:rFonts w:ascii="Times New Roman" w:hAnsi="Times New Roman" w:cs="Times New Roman"/>
          <w:sz w:val="24"/>
          <w:szCs w:val="24"/>
        </w:rPr>
        <w:t>A b</w:t>
      </w:r>
      <w:r w:rsidR="003700AF">
        <w:rPr>
          <w:rFonts w:ascii="Times New Roman" w:hAnsi="Times New Roman" w:cs="Times New Roman"/>
          <w:sz w:val="24"/>
          <w:szCs w:val="24"/>
        </w:rPr>
        <w:t>orrower’s ability to demonstrate financial hardship</w:t>
      </w:r>
      <w:r w:rsidR="00724D7E">
        <w:rPr>
          <w:rFonts w:ascii="Times New Roman" w:hAnsi="Times New Roman" w:cs="Times New Roman"/>
          <w:sz w:val="24"/>
          <w:szCs w:val="24"/>
        </w:rPr>
        <w:t xml:space="preserve"> for the IBR and PAYE plans lies in </w:t>
      </w:r>
      <w:r>
        <w:rPr>
          <w:rFonts w:ascii="Times New Roman" w:hAnsi="Times New Roman" w:cs="Times New Roman"/>
          <w:sz w:val="24"/>
          <w:szCs w:val="24"/>
        </w:rPr>
        <w:t xml:space="preserve">her </w:t>
      </w:r>
      <w:r w:rsidR="00724D7E">
        <w:rPr>
          <w:rFonts w:ascii="Times New Roman" w:hAnsi="Times New Roman" w:cs="Times New Roman"/>
          <w:sz w:val="24"/>
          <w:szCs w:val="24"/>
        </w:rPr>
        <w:t xml:space="preserve">ability to demonstrate that her federal </w:t>
      </w:r>
      <w:r w:rsidR="003700AF">
        <w:rPr>
          <w:rFonts w:ascii="Times New Roman" w:hAnsi="Times New Roman" w:cs="Times New Roman"/>
          <w:sz w:val="24"/>
          <w:szCs w:val="24"/>
        </w:rPr>
        <w:t>student loan debt-to-income ratio</w:t>
      </w:r>
      <w:r w:rsidR="000068BB">
        <w:rPr>
          <w:rFonts w:ascii="Times New Roman" w:hAnsi="Times New Roman" w:cs="Times New Roman"/>
          <w:sz w:val="24"/>
          <w:szCs w:val="24"/>
        </w:rPr>
        <w:t xml:space="preserve"> </w:t>
      </w:r>
      <w:r w:rsidR="008C4A20">
        <w:rPr>
          <w:rFonts w:ascii="Times New Roman" w:hAnsi="Times New Roman" w:cs="Times New Roman"/>
          <w:sz w:val="24"/>
          <w:szCs w:val="24"/>
        </w:rPr>
        <w:t>is below</w:t>
      </w:r>
      <w:r w:rsidR="00724D7E">
        <w:rPr>
          <w:rFonts w:ascii="Times New Roman" w:hAnsi="Times New Roman" w:cs="Times New Roman"/>
          <w:sz w:val="24"/>
          <w:szCs w:val="24"/>
        </w:rPr>
        <w:t xml:space="preserve"> the eligibility </w:t>
      </w:r>
      <w:r w:rsidR="003700AF">
        <w:rPr>
          <w:rFonts w:ascii="Times New Roman" w:hAnsi="Times New Roman" w:cs="Times New Roman"/>
          <w:sz w:val="24"/>
          <w:szCs w:val="24"/>
        </w:rPr>
        <w:t>cutoffs.</w:t>
      </w:r>
      <w:r w:rsidR="00FC40F5">
        <w:rPr>
          <w:rStyle w:val="FootnoteReference"/>
          <w:rFonts w:ascii="Times New Roman" w:hAnsi="Times New Roman" w:cs="Times New Roman"/>
          <w:sz w:val="24"/>
          <w:szCs w:val="24"/>
        </w:rPr>
        <w:footnoteReference w:id="11"/>
      </w:r>
      <w:r w:rsidR="00FC40F5">
        <w:rPr>
          <w:rFonts w:ascii="Times New Roman" w:hAnsi="Times New Roman" w:cs="Times New Roman"/>
          <w:sz w:val="24"/>
          <w:szCs w:val="24"/>
        </w:rPr>
        <w:t xml:space="preserve"> </w:t>
      </w:r>
      <w:r w:rsidR="003700AF">
        <w:rPr>
          <w:rFonts w:ascii="Times New Roman" w:hAnsi="Times New Roman" w:cs="Times New Roman"/>
          <w:sz w:val="24"/>
          <w:szCs w:val="24"/>
        </w:rPr>
        <w:t xml:space="preserve"> </w:t>
      </w:r>
      <w:r w:rsidR="003636D4">
        <w:rPr>
          <w:rFonts w:ascii="Times New Roman" w:hAnsi="Times New Roman" w:cs="Times New Roman"/>
          <w:sz w:val="24"/>
          <w:szCs w:val="24"/>
        </w:rPr>
        <w:t xml:space="preserve">The cutoffs are </w:t>
      </w:r>
      <w:r>
        <w:rPr>
          <w:rFonts w:ascii="Times New Roman" w:hAnsi="Times New Roman" w:cs="Times New Roman"/>
          <w:sz w:val="24"/>
          <w:szCs w:val="24"/>
        </w:rPr>
        <w:t xml:space="preserve">set </w:t>
      </w:r>
      <w:r w:rsidR="003636D4">
        <w:rPr>
          <w:rFonts w:ascii="Times New Roman" w:hAnsi="Times New Roman" w:cs="Times New Roman"/>
          <w:sz w:val="24"/>
          <w:szCs w:val="24"/>
        </w:rPr>
        <w:t xml:space="preserve">so that after they are exceeded, a borrower would be better off on a </w:t>
      </w:r>
      <w:r>
        <w:rPr>
          <w:rFonts w:ascii="Times New Roman" w:hAnsi="Times New Roman" w:cs="Times New Roman"/>
          <w:sz w:val="24"/>
          <w:szCs w:val="24"/>
        </w:rPr>
        <w:t xml:space="preserve">10-year </w:t>
      </w:r>
      <w:r w:rsidR="003636D4">
        <w:rPr>
          <w:rFonts w:ascii="Times New Roman" w:hAnsi="Times New Roman" w:cs="Times New Roman"/>
          <w:sz w:val="24"/>
          <w:szCs w:val="24"/>
        </w:rPr>
        <w:t xml:space="preserve">standard </w:t>
      </w:r>
      <w:r>
        <w:rPr>
          <w:rFonts w:ascii="Times New Roman" w:hAnsi="Times New Roman" w:cs="Times New Roman"/>
          <w:sz w:val="24"/>
          <w:szCs w:val="24"/>
        </w:rPr>
        <w:t>repayment</w:t>
      </w:r>
      <w:r w:rsidR="003636D4">
        <w:rPr>
          <w:rFonts w:ascii="Times New Roman" w:hAnsi="Times New Roman" w:cs="Times New Roman"/>
          <w:sz w:val="24"/>
          <w:szCs w:val="24"/>
        </w:rPr>
        <w:t xml:space="preserve"> plan, with both the monthly payment and the </w:t>
      </w:r>
      <w:r>
        <w:rPr>
          <w:rFonts w:ascii="Times New Roman" w:hAnsi="Times New Roman" w:cs="Times New Roman"/>
          <w:sz w:val="24"/>
          <w:szCs w:val="24"/>
        </w:rPr>
        <w:t>total interest paid</w:t>
      </w:r>
      <w:r w:rsidR="003636D4">
        <w:rPr>
          <w:rFonts w:ascii="Times New Roman" w:hAnsi="Times New Roman" w:cs="Times New Roman"/>
          <w:sz w:val="24"/>
          <w:szCs w:val="24"/>
        </w:rPr>
        <w:t xml:space="preserve"> below that of the IBR or PAYE plans.   </w:t>
      </w:r>
      <w:r w:rsidR="003700AF">
        <w:rPr>
          <w:rFonts w:ascii="Times New Roman" w:hAnsi="Times New Roman" w:cs="Times New Roman"/>
          <w:sz w:val="24"/>
          <w:szCs w:val="24"/>
        </w:rPr>
        <w:t xml:space="preserve">Figure </w:t>
      </w:r>
      <w:r w:rsidR="00FC40F5">
        <w:rPr>
          <w:rFonts w:ascii="Times New Roman" w:hAnsi="Times New Roman" w:cs="Times New Roman"/>
          <w:sz w:val="24"/>
          <w:szCs w:val="24"/>
        </w:rPr>
        <w:t>1</w:t>
      </w:r>
      <w:r w:rsidR="007D6AA7">
        <w:rPr>
          <w:rFonts w:ascii="Times New Roman" w:hAnsi="Times New Roman" w:cs="Times New Roman"/>
          <w:sz w:val="24"/>
          <w:szCs w:val="24"/>
        </w:rPr>
        <w:t xml:space="preserve">shows </w:t>
      </w:r>
      <w:r w:rsidR="00FA587B">
        <w:rPr>
          <w:rFonts w:ascii="Times New Roman" w:hAnsi="Times New Roman" w:cs="Times New Roman"/>
          <w:sz w:val="24"/>
          <w:szCs w:val="24"/>
        </w:rPr>
        <w:t xml:space="preserve">monthly payments by borrower AGI as well as </w:t>
      </w:r>
      <w:r w:rsidR="00FC40F5">
        <w:rPr>
          <w:rFonts w:ascii="Times New Roman" w:hAnsi="Times New Roman" w:cs="Times New Roman"/>
          <w:sz w:val="24"/>
          <w:szCs w:val="24"/>
        </w:rPr>
        <w:t xml:space="preserve">how </w:t>
      </w:r>
      <w:r>
        <w:rPr>
          <w:rFonts w:ascii="Times New Roman" w:hAnsi="Times New Roman" w:cs="Times New Roman"/>
          <w:sz w:val="24"/>
          <w:szCs w:val="24"/>
        </w:rPr>
        <w:t xml:space="preserve">the </w:t>
      </w:r>
      <w:r w:rsidR="00FC40F5">
        <w:rPr>
          <w:rFonts w:ascii="Times New Roman" w:hAnsi="Times New Roman" w:cs="Times New Roman"/>
          <w:sz w:val="24"/>
          <w:szCs w:val="24"/>
        </w:rPr>
        <w:t>eligibility cutoffs va</w:t>
      </w:r>
      <w:r w:rsidR="003700AF">
        <w:rPr>
          <w:rFonts w:ascii="Times New Roman" w:hAnsi="Times New Roman" w:cs="Times New Roman"/>
          <w:sz w:val="24"/>
          <w:szCs w:val="24"/>
        </w:rPr>
        <w:t xml:space="preserve">ry with </w:t>
      </w:r>
      <w:r>
        <w:rPr>
          <w:rFonts w:ascii="Times New Roman" w:hAnsi="Times New Roman" w:cs="Times New Roman"/>
          <w:sz w:val="24"/>
          <w:szCs w:val="24"/>
        </w:rPr>
        <w:t xml:space="preserve">a </w:t>
      </w:r>
      <w:r w:rsidR="003700AF">
        <w:rPr>
          <w:rFonts w:ascii="Times New Roman" w:hAnsi="Times New Roman" w:cs="Times New Roman"/>
          <w:sz w:val="24"/>
          <w:szCs w:val="24"/>
        </w:rPr>
        <w:t>borrower’s income and loan amount</w:t>
      </w:r>
      <w:r>
        <w:rPr>
          <w:rFonts w:ascii="Times New Roman" w:hAnsi="Times New Roman" w:cs="Times New Roman"/>
          <w:sz w:val="24"/>
          <w:szCs w:val="24"/>
        </w:rPr>
        <w:t xml:space="preserve"> for the IBR and PAYE plans</w:t>
      </w:r>
      <w:r w:rsidR="00522C31">
        <w:rPr>
          <w:rFonts w:ascii="Times New Roman" w:hAnsi="Times New Roman" w:cs="Times New Roman"/>
          <w:sz w:val="24"/>
          <w:szCs w:val="24"/>
        </w:rPr>
        <w:t xml:space="preserve">.  </w:t>
      </w:r>
      <w:r w:rsidR="00197A29">
        <w:rPr>
          <w:rFonts w:ascii="Times New Roman" w:hAnsi="Times New Roman" w:cs="Times New Roman"/>
          <w:sz w:val="24"/>
          <w:szCs w:val="24"/>
        </w:rPr>
        <w:t>An</w:t>
      </w:r>
      <w:r w:rsidR="00FC40F5">
        <w:rPr>
          <w:rFonts w:ascii="Times New Roman" w:hAnsi="Times New Roman" w:cs="Times New Roman"/>
          <w:sz w:val="24"/>
          <w:szCs w:val="24"/>
        </w:rPr>
        <w:t xml:space="preserve"> </w:t>
      </w:r>
      <w:r w:rsidR="00197A29">
        <w:rPr>
          <w:rFonts w:ascii="Times New Roman" w:hAnsi="Times New Roman" w:cs="Times New Roman"/>
          <w:sz w:val="24"/>
          <w:szCs w:val="24"/>
        </w:rPr>
        <w:t xml:space="preserve">undergraduate </w:t>
      </w:r>
      <w:r w:rsidR="003700AF">
        <w:rPr>
          <w:rFonts w:ascii="Times New Roman" w:hAnsi="Times New Roman" w:cs="Times New Roman"/>
          <w:sz w:val="24"/>
          <w:szCs w:val="24"/>
        </w:rPr>
        <w:t>borrower with $12,000 in student loans qualifies for the two programs only if her income does not exceed</w:t>
      </w:r>
      <w:r w:rsidR="0070286E">
        <w:rPr>
          <w:rFonts w:ascii="Times New Roman" w:hAnsi="Times New Roman" w:cs="Times New Roman"/>
          <w:sz w:val="24"/>
          <w:szCs w:val="24"/>
        </w:rPr>
        <w:t xml:space="preserve"> $28,000 for the</w:t>
      </w:r>
      <w:r w:rsidR="003700AF">
        <w:rPr>
          <w:rFonts w:ascii="Times New Roman" w:hAnsi="Times New Roman" w:cs="Times New Roman"/>
          <w:sz w:val="24"/>
          <w:szCs w:val="24"/>
        </w:rPr>
        <w:t xml:space="preserve"> </w:t>
      </w:r>
      <w:r w:rsidR="00FC40F5">
        <w:rPr>
          <w:rFonts w:ascii="Times New Roman" w:hAnsi="Times New Roman" w:cs="Times New Roman"/>
          <w:sz w:val="24"/>
          <w:szCs w:val="24"/>
        </w:rPr>
        <w:t>IBR</w:t>
      </w:r>
      <w:r w:rsidR="003700AF">
        <w:rPr>
          <w:rFonts w:ascii="Times New Roman" w:hAnsi="Times New Roman" w:cs="Times New Roman"/>
          <w:sz w:val="24"/>
          <w:szCs w:val="24"/>
        </w:rPr>
        <w:t xml:space="preserve"> and $33,000 for </w:t>
      </w:r>
      <w:r w:rsidR="0070286E">
        <w:rPr>
          <w:rFonts w:ascii="Times New Roman" w:hAnsi="Times New Roman" w:cs="Times New Roman"/>
          <w:sz w:val="24"/>
          <w:szCs w:val="24"/>
        </w:rPr>
        <w:t xml:space="preserve">the </w:t>
      </w:r>
      <w:r w:rsidR="003700AF">
        <w:rPr>
          <w:rFonts w:ascii="Times New Roman" w:hAnsi="Times New Roman" w:cs="Times New Roman"/>
          <w:sz w:val="24"/>
          <w:szCs w:val="24"/>
        </w:rPr>
        <w:t xml:space="preserve">PAYE plans, respectively.  In contrast, </w:t>
      </w:r>
      <w:r w:rsidR="00197A29">
        <w:rPr>
          <w:rFonts w:ascii="Times New Roman" w:hAnsi="Times New Roman" w:cs="Times New Roman"/>
          <w:sz w:val="24"/>
          <w:szCs w:val="24"/>
        </w:rPr>
        <w:t>an undergraduate borrower</w:t>
      </w:r>
      <w:r w:rsidR="003700AF">
        <w:rPr>
          <w:rFonts w:ascii="Times New Roman" w:hAnsi="Times New Roman" w:cs="Times New Roman"/>
          <w:sz w:val="24"/>
          <w:szCs w:val="24"/>
        </w:rPr>
        <w:t xml:space="preserve"> with the maximum $31,000 of federal student loans </w:t>
      </w:r>
      <w:r w:rsidR="00073924">
        <w:rPr>
          <w:rFonts w:ascii="Times New Roman" w:hAnsi="Times New Roman" w:cs="Times New Roman"/>
          <w:sz w:val="24"/>
          <w:szCs w:val="24"/>
        </w:rPr>
        <w:t xml:space="preserve">qualifies with a significantly higher income not to exceed $45,000 and $60,000 respectively.  Finally, a </w:t>
      </w:r>
      <w:r w:rsidR="00073924" w:rsidRPr="00522C31">
        <w:rPr>
          <w:rFonts w:ascii="Times New Roman" w:hAnsi="Times New Roman" w:cs="Times New Roman"/>
          <w:sz w:val="24"/>
          <w:szCs w:val="24"/>
        </w:rPr>
        <w:t xml:space="preserve">graduate </w:t>
      </w:r>
      <w:r w:rsidR="00FC40F5">
        <w:rPr>
          <w:rFonts w:ascii="Times New Roman" w:hAnsi="Times New Roman" w:cs="Times New Roman"/>
          <w:sz w:val="24"/>
          <w:szCs w:val="24"/>
        </w:rPr>
        <w:t xml:space="preserve">borrower </w:t>
      </w:r>
      <w:r w:rsidR="00073924">
        <w:rPr>
          <w:rFonts w:ascii="Times New Roman" w:hAnsi="Times New Roman" w:cs="Times New Roman"/>
          <w:sz w:val="24"/>
          <w:szCs w:val="24"/>
        </w:rPr>
        <w:t xml:space="preserve">with a maximum amount of </w:t>
      </w:r>
      <w:r w:rsidR="00A063E1">
        <w:rPr>
          <w:rFonts w:ascii="Times New Roman" w:hAnsi="Times New Roman" w:cs="Times New Roman"/>
          <w:sz w:val="24"/>
          <w:szCs w:val="24"/>
        </w:rPr>
        <w:t xml:space="preserve">Stafford </w:t>
      </w:r>
      <w:r w:rsidR="00073924">
        <w:rPr>
          <w:rFonts w:ascii="Times New Roman" w:hAnsi="Times New Roman" w:cs="Times New Roman"/>
          <w:sz w:val="24"/>
          <w:szCs w:val="24"/>
        </w:rPr>
        <w:t xml:space="preserve">loan balance of $138,500 </w:t>
      </w:r>
      <w:r w:rsidR="00C035D6">
        <w:rPr>
          <w:rFonts w:ascii="Times New Roman" w:hAnsi="Times New Roman" w:cs="Times New Roman"/>
          <w:sz w:val="24"/>
          <w:szCs w:val="24"/>
        </w:rPr>
        <w:t xml:space="preserve">would qualify for the programs as long as her income does not exceed </w:t>
      </w:r>
      <w:r w:rsidR="00E52646">
        <w:rPr>
          <w:rFonts w:ascii="Times New Roman" w:hAnsi="Times New Roman" w:cs="Times New Roman"/>
          <w:sz w:val="24"/>
          <w:szCs w:val="24"/>
        </w:rPr>
        <w:t xml:space="preserve">$144,000 </w:t>
      </w:r>
      <w:r w:rsidR="00C035D6">
        <w:rPr>
          <w:rFonts w:ascii="Times New Roman" w:hAnsi="Times New Roman" w:cs="Times New Roman"/>
          <w:sz w:val="24"/>
          <w:szCs w:val="24"/>
        </w:rPr>
        <w:t xml:space="preserve">and </w:t>
      </w:r>
      <w:r w:rsidR="00E52646">
        <w:rPr>
          <w:rFonts w:ascii="Times New Roman" w:hAnsi="Times New Roman" w:cs="Times New Roman"/>
          <w:sz w:val="24"/>
          <w:szCs w:val="24"/>
        </w:rPr>
        <w:t xml:space="preserve">$208,000 </w:t>
      </w:r>
      <w:r w:rsidR="00FC40F5">
        <w:rPr>
          <w:rFonts w:ascii="Times New Roman" w:hAnsi="Times New Roman" w:cs="Times New Roman"/>
          <w:sz w:val="24"/>
          <w:szCs w:val="24"/>
        </w:rPr>
        <w:t>under</w:t>
      </w:r>
      <w:r w:rsidR="0070286E">
        <w:rPr>
          <w:rFonts w:ascii="Times New Roman" w:hAnsi="Times New Roman" w:cs="Times New Roman"/>
          <w:sz w:val="24"/>
          <w:szCs w:val="24"/>
        </w:rPr>
        <w:t xml:space="preserve"> the</w:t>
      </w:r>
      <w:r w:rsidR="00FC40F5">
        <w:rPr>
          <w:rFonts w:ascii="Times New Roman" w:hAnsi="Times New Roman" w:cs="Times New Roman"/>
          <w:sz w:val="24"/>
          <w:szCs w:val="24"/>
        </w:rPr>
        <w:t xml:space="preserve"> IBR and PAYE</w:t>
      </w:r>
      <w:r w:rsidR="00197A29">
        <w:rPr>
          <w:rFonts w:ascii="Times New Roman" w:hAnsi="Times New Roman" w:cs="Times New Roman"/>
          <w:sz w:val="24"/>
          <w:szCs w:val="24"/>
        </w:rPr>
        <w:t xml:space="preserve"> plans</w:t>
      </w:r>
      <w:r w:rsidR="00FC40F5">
        <w:rPr>
          <w:rFonts w:ascii="Times New Roman" w:hAnsi="Times New Roman" w:cs="Times New Roman"/>
          <w:sz w:val="24"/>
          <w:szCs w:val="24"/>
        </w:rPr>
        <w:t>,</w:t>
      </w:r>
      <w:r w:rsidR="00C035D6">
        <w:rPr>
          <w:rFonts w:ascii="Times New Roman" w:hAnsi="Times New Roman" w:cs="Times New Roman"/>
          <w:sz w:val="24"/>
          <w:szCs w:val="24"/>
        </w:rPr>
        <w:t xml:space="preserve"> respectively.</w:t>
      </w:r>
      <w:r w:rsidR="00073924">
        <w:rPr>
          <w:rFonts w:ascii="Times New Roman" w:hAnsi="Times New Roman" w:cs="Times New Roman"/>
          <w:sz w:val="24"/>
          <w:szCs w:val="24"/>
        </w:rPr>
        <w:t xml:space="preserve"> </w:t>
      </w:r>
      <w:r w:rsidR="00E64103">
        <w:rPr>
          <w:rFonts w:ascii="Times New Roman" w:hAnsi="Times New Roman" w:cs="Times New Roman"/>
          <w:sz w:val="24"/>
          <w:szCs w:val="24"/>
        </w:rPr>
        <w:t xml:space="preserve"> </w:t>
      </w:r>
      <w:r w:rsidR="004A49DC" w:rsidRPr="008A3182">
        <w:rPr>
          <w:rFonts w:ascii="Times New Roman" w:hAnsi="Times New Roman" w:cs="Times New Roman"/>
          <w:sz w:val="24"/>
          <w:szCs w:val="24"/>
        </w:rPr>
        <w:t xml:space="preserve">Interestingly, once a borrower qualifies for the program, </w:t>
      </w:r>
      <w:r w:rsidR="00295FCF">
        <w:rPr>
          <w:rFonts w:ascii="Times New Roman" w:hAnsi="Times New Roman" w:cs="Times New Roman"/>
          <w:sz w:val="24"/>
          <w:szCs w:val="24"/>
        </w:rPr>
        <w:t>s</w:t>
      </w:r>
      <w:r w:rsidR="004A49DC" w:rsidRPr="008A3182">
        <w:rPr>
          <w:rFonts w:ascii="Times New Roman" w:hAnsi="Times New Roman" w:cs="Times New Roman"/>
          <w:sz w:val="24"/>
          <w:szCs w:val="24"/>
        </w:rPr>
        <w:t xml:space="preserve">he is eligible to continue making payments even as her income rises above the levels initially needed to qualify for the program.  </w:t>
      </w:r>
      <w:r w:rsidR="00295FCF">
        <w:rPr>
          <w:rFonts w:ascii="Times New Roman" w:hAnsi="Times New Roman" w:cs="Times New Roman"/>
          <w:sz w:val="24"/>
          <w:szCs w:val="24"/>
        </w:rPr>
        <w:t xml:space="preserve">In our view, our findings demonstrate that the definition of financial hardship is not hard to meet, as even borrowers with very high incomes can qualify for the IBR and PAYE plans as long as their federal student loan balances are sufficiently high relative to those incomes. </w:t>
      </w:r>
    </w:p>
    <w:p w:rsidR="00E64DE1" w:rsidRPr="004817FB" w:rsidRDefault="00E64DE1" w:rsidP="00A3069B">
      <w:pPr>
        <w:rPr>
          <w:rFonts w:ascii="Times New Roman" w:hAnsi="Times New Roman" w:cs="Times New Roman"/>
          <w:b/>
        </w:rPr>
      </w:pPr>
      <w:r w:rsidRPr="004817FB">
        <w:rPr>
          <w:rFonts w:ascii="Times New Roman" w:hAnsi="Times New Roman" w:cs="Times New Roman"/>
          <w:b/>
        </w:rPr>
        <w:t>Figure 1</w:t>
      </w:r>
      <w:r w:rsidR="00197A29" w:rsidRPr="004817FB">
        <w:rPr>
          <w:rFonts w:ascii="Times New Roman" w:hAnsi="Times New Roman" w:cs="Times New Roman"/>
          <w:b/>
        </w:rPr>
        <w:t>:</w:t>
      </w:r>
      <w:r w:rsidR="00C77A4C" w:rsidRPr="004817FB">
        <w:rPr>
          <w:rFonts w:ascii="Times New Roman" w:hAnsi="Times New Roman" w:cs="Times New Roman"/>
          <w:b/>
        </w:rPr>
        <w:t xml:space="preserve">  Monthly Repayment Amounts </w:t>
      </w:r>
      <w:r w:rsidR="00547204">
        <w:rPr>
          <w:rFonts w:ascii="Times New Roman" w:hAnsi="Times New Roman" w:cs="Times New Roman"/>
          <w:b/>
        </w:rPr>
        <w:t xml:space="preserve">by Borrower AGI and Income Eligibility Cut-offs </w:t>
      </w:r>
      <w:r w:rsidR="004817FB" w:rsidRPr="004817FB">
        <w:rPr>
          <w:rFonts w:ascii="Times New Roman" w:hAnsi="Times New Roman" w:cs="Times New Roman"/>
          <w:b/>
        </w:rPr>
        <w:t xml:space="preserve">for the </w:t>
      </w:r>
      <w:r w:rsidR="00C77A4C" w:rsidRPr="004817FB">
        <w:rPr>
          <w:rFonts w:ascii="Times New Roman" w:hAnsi="Times New Roman" w:cs="Times New Roman"/>
          <w:b/>
        </w:rPr>
        <w:t>I</w:t>
      </w:r>
      <w:r w:rsidR="00197A29" w:rsidRPr="004817FB">
        <w:rPr>
          <w:rFonts w:ascii="Times New Roman" w:hAnsi="Times New Roman" w:cs="Times New Roman"/>
          <w:b/>
        </w:rPr>
        <w:t>BR</w:t>
      </w:r>
      <w:r w:rsidR="004817FB" w:rsidRPr="004817FB">
        <w:rPr>
          <w:rFonts w:ascii="Times New Roman" w:hAnsi="Times New Roman" w:cs="Times New Roman"/>
          <w:b/>
        </w:rPr>
        <w:t xml:space="preserve">, </w:t>
      </w:r>
      <w:r w:rsidR="00197A29" w:rsidRPr="004817FB">
        <w:rPr>
          <w:rFonts w:ascii="Times New Roman" w:hAnsi="Times New Roman" w:cs="Times New Roman"/>
          <w:b/>
        </w:rPr>
        <w:t xml:space="preserve">PAYE </w:t>
      </w:r>
      <w:r w:rsidR="004817FB" w:rsidRPr="004817FB">
        <w:rPr>
          <w:rFonts w:ascii="Times New Roman" w:hAnsi="Times New Roman" w:cs="Times New Roman"/>
          <w:b/>
        </w:rPr>
        <w:t xml:space="preserve">and Standard Repayment </w:t>
      </w:r>
      <w:r w:rsidR="00197A29" w:rsidRPr="004817FB">
        <w:rPr>
          <w:rFonts w:ascii="Times New Roman" w:hAnsi="Times New Roman" w:cs="Times New Roman"/>
          <w:b/>
        </w:rPr>
        <w:t>Plans</w:t>
      </w:r>
    </w:p>
    <w:p w:rsidR="00EE39BB" w:rsidRPr="00295FCF" w:rsidRDefault="00284E08" w:rsidP="00A3069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43272A2" wp14:editId="6E647E53">
            <wp:extent cx="5450155" cy="319674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5066" cy="3199624"/>
                    </a:xfrm>
                    <a:prstGeom prst="rect">
                      <a:avLst/>
                    </a:prstGeom>
                    <a:noFill/>
                  </pic:spPr>
                </pic:pic>
              </a:graphicData>
            </a:graphic>
          </wp:inline>
        </w:drawing>
      </w:r>
    </w:p>
    <w:p w:rsidR="00284E08" w:rsidRDefault="00284E08" w:rsidP="00284E08">
      <w:pPr>
        <w:pStyle w:val="ListParagraph"/>
        <w:rPr>
          <w:rFonts w:ascii="Times New Roman" w:hAnsi="Times New Roman" w:cs="Times New Roman"/>
          <w:b/>
          <w:sz w:val="24"/>
          <w:szCs w:val="24"/>
        </w:rPr>
      </w:pPr>
    </w:p>
    <w:p w:rsidR="00993DB5" w:rsidRPr="008A3182" w:rsidRDefault="00B52C79" w:rsidP="00A3069B">
      <w:pPr>
        <w:pStyle w:val="ListParagraph"/>
        <w:numPr>
          <w:ilvl w:val="1"/>
          <w:numId w:val="4"/>
        </w:numPr>
        <w:rPr>
          <w:rFonts w:ascii="Times New Roman" w:hAnsi="Times New Roman" w:cs="Times New Roman"/>
          <w:b/>
          <w:sz w:val="24"/>
          <w:szCs w:val="24"/>
        </w:rPr>
      </w:pPr>
      <w:r>
        <w:rPr>
          <w:rFonts w:ascii="Times New Roman" w:hAnsi="Times New Roman" w:cs="Times New Roman"/>
          <w:b/>
          <w:sz w:val="24"/>
          <w:szCs w:val="24"/>
        </w:rPr>
        <w:t xml:space="preserve"> </w:t>
      </w:r>
      <w:r w:rsidR="00993DB5">
        <w:rPr>
          <w:rFonts w:ascii="Times New Roman" w:hAnsi="Times New Roman" w:cs="Times New Roman"/>
          <w:b/>
          <w:sz w:val="24"/>
          <w:szCs w:val="24"/>
        </w:rPr>
        <w:t>Switching between Plans</w:t>
      </w:r>
      <w:r w:rsidR="00A234DB">
        <w:rPr>
          <w:rFonts w:ascii="Times New Roman" w:hAnsi="Times New Roman" w:cs="Times New Roman"/>
          <w:b/>
          <w:sz w:val="24"/>
          <w:szCs w:val="24"/>
        </w:rPr>
        <w:t>,</w:t>
      </w:r>
      <w:r w:rsidR="00993DB5">
        <w:rPr>
          <w:rFonts w:ascii="Times New Roman" w:hAnsi="Times New Roman" w:cs="Times New Roman"/>
          <w:b/>
          <w:sz w:val="24"/>
          <w:szCs w:val="24"/>
        </w:rPr>
        <w:t xml:space="preserve"> Loan Consolidation</w:t>
      </w:r>
      <w:r w:rsidR="00147F4E">
        <w:rPr>
          <w:rFonts w:ascii="Times New Roman" w:hAnsi="Times New Roman" w:cs="Times New Roman"/>
          <w:b/>
          <w:sz w:val="24"/>
          <w:szCs w:val="24"/>
        </w:rPr>
        <w:t>,</w:t>
      </w:r>
      <w:r w:rsidR="00A234DB">
        <w:rPr>
          <w:rFonts w:ascii="Times New Roman" w:hAnsi="Times New Roman" w:cs="Times New Roman"/>
          <w:b/>
          <w:sz w:val="24"/>
          <w:szCs w:val="24"/>
        </w:rPr>
        <w:t xml:space="preserve"> and Loan Rehabilitation</w:t>
      </w:r>
    </w:p>
    <w:p w:rsidR="00D667D4" w:rsidRDefault="00993DB5" w:rsidP="00A3069B">
      <w:pPr>
        <w:tabs>
          <w:tab w:val="left" w:pos="-1440"/>
          <w:tab w:val="left" w:pos="1080"/>
        </w:tabs>
        <w:spacing w:after="0"/>
        <w:rPr>
          <w:rFonts w:ascii="Times New Roman" w:eastAsia="Times New Roman" w:hAnsi="Times New Roman" w:cs="Times New Roman"/>
          <w:snapToGrid w:val="0"/>
          <w:sz w:val="24"/>
          <w:szCs w:val="20"/>
        </w:rPr>
      </w:pPr>
      <w:r w:rsidRPr="009C3299">
        <w:rPr>
          <w:rFonts w:ascii="Times New Roman" w:eastAsia="Times New Roman" w:hAnsi="Times New Roman" w:cs="Times New Roman"/>
          <w:snapToGrid w:val="0"/>
          <w:sz w:val="24"/>
          <w:szCs w:val="20"/>
        </w:rPr>
        <w:t>Although a repayment plan is selected when a borrower first begins repaying the student loans</w:t>
      </w:r>
      <w:r w:rsidR="0070286E" w:rsidRPr="009C3299">
        <w:rPr>
          <w:rFonts w:ascii="Times New Roman" w:eastAsia="Times New Roman" w:hAnsi="Times New Roman" w:cs="Times New Roman"/>
          <w:snapToGrid w:val="0"/>
          <w:sz w:val="24"/>
          <w:szCs w:val="20"/>
        </w:rPr>
        <w:t xml:space="preserve">, </w:t>
      </w:r>
      <w:r w:rsidRPr="009C3299">
        <w:rPr>
          <w:rFonts w:ascii="Times New Roman" w:eastAsia="Times New Roman" w:hAnsi="Times New Roman" w:cs="Times New Roman"/>
          <w:snapToGrid w:val="0"/>
          <w:sz w:val="24"/>
          <w:szCs w:val="20"/>
        </w:rPr>
        <w:t>the plan can be changed at any time</w:t>
      </w:r>
      <w:r w:rsidR="0070286E" w:rsidRPr="009C3299">
        <w:rPr>
          <w:rFonts w:ascii="Times New Roman" w:eastAsia="Times New Roman" w:hAnsi="Times New Roman" w:cs="Times New Roman"/>
          <w:snapToGrid w:val="0"/>
          <w:sz w:val="24"/>
          <w:szCs w:val="20"/>
        </w:rPr>
        <w:t xml:space="preserve"> per DoEd guidelines</w:t>
      </w:r>
      <w:r w:rsidR="004E0D4D">
        <w:rPr>
          <w:rFonts w:ascii="Times New Roman" w:eastAsia="Times New Roman" w:hAnsi="Times New Roman" w:cs="Times New Roman"/>
          <w:snapToGrid w:val="0"/>
          <w:sz w:val="24"/>
          <w:szCs w:val="20"/>
        </w:rPr>
        <w:t>.</w:t>
      </w:r>
    </w:p>
    <w:p w:rsidR="00D667D4" w:rsidRDefault="00D667D4" w:rsidP="00A3069B">
      <w:pPr>
        <w:tabs>
          <w:tab w:val="left" w:pos="-1440"/>
          <w:tab w:val="left" w:pos="1080"/>
        </w:tabs>
        <w:spacing w:after="0"/>
        <w:rPr>
          <w:rFonts w:ascii="Times New Roman" w:eastAsia="Times New Roman" w:hAnsi="Times New Roman" w:cs="Times New Roman"/>
          <w:snapToGrid w:val="0"/>
          <w:sz w:val="24"/>
          <w:szCs w:val="20"/>
        </w:rPr>
      </w:pPr>
    </w:p>
    <w:p w:rsidR="00E93609" w:rsidRPr="009C3299" w:rsidRDefault="00993DB5" w:rsidP="00A3069B">
      <w:pPr>
        <w:tabs>
          <w:tab w:val="left" w:pos="-1440"/>
          <w:tab w:val="left" w:pos="1080"/>
        </w:tabs>
        <w:spacing w:after="0"/>
        <w:rPr>
          <w:rFonts w:ascii="Times New Roman" w:eastAsia="Times New Roman" w:hAnsi="Times New Roman" w:cs="Times New Roman"/>
          <w:snapToGrid w:val="0"/>
          <w:sz w:val="24"/>
          <w:szCs w:val="20"/>
        </w:rPr>
      </w:pPr>
      <w:r w:rsidRPr="00614248">
        <w:rPr>
          <w:rFonts w:ascii="Times New Roman" w:eastAsia="Times New Roman" w:hAnsi="Times New Roman" w:cs="Times New Roman"/>
          <w:snapToGrid w:val="0"/>
          <w:sz w:val="24"/>
          <w:szCs w:val="20"/>
        </w:rPr>
        <w:t>Furthermore,</w:t>
      </w:r>
      <w:r w:rsidR="009C3299">
        <w:rPr>
          <w:rFonts w:ascii="Times New Roman" w:eastAsia="Times New Roman" w:hAnsi="Times New Roman" w:cs="Times New Roman"/>
          <w:snapToGrid w:val="0"/>
          <w:sz w:val="24"/>
          <w:szCs w:val="20"/>
        </w:rPr>
        <w:t xml:space="preserve"> outstanding federal loan</w:t>
      </w:r>
      <w:r w:rsidR="00AF6E9E">
        <w:rPr>
          <w:rFonts w:ascii="Times New Roman" w:eastAsia="Times New Roman" w:hAnsi="Times New Roman" w:cs="Times New Roman"/>
          <w:snapToGrid w:val="0"/>
          <w:sz w:val="24"/>
          <w:szCs w:val="20"/>
        </w:rPr>
        <w:t>s</w:t>
      </w:r>
      <w:r w:rsidR="009C3299">
        <w:rPr>
          <w:rFonts w:ascii="Times New Roman" w:eastAsia="Times New Roman" w:hAnsi="Times New Roman" w:cs="Times New Roman"/>
          <w:snapToGrid w:val="0"/>
          <w:sz w:val="24"/>
          <w:szCs w:val="20"/>
        </w:rPr>
        <w:t xml:space="preserve"> </w:t>
      </w:r>
      <w:r>
        <w:rPr>
          <w:rFonts w:ascii="Times New Roman" w:eastAsia="Times New Roman" w:hAnsi="Times New Roman" w:cs="Times New Roman"/>
          <w:snapToGrid w:val="0"/>
          <w:sz w:val="24"/>
          <w:szCs w:val="20"/>
        </w:rPr>
        <w:t xml:space="preserve">can be consolidated under the </w:t>
      </w:r>
      <w:r w:rsidR="00147F4E" w:rsidRPr="009944C1">
        <w:rPr>
          <w:rFonts w:ascii="Times New Roman" w:eastAsia="Times New Roman" w:hAnsi="Times New Roman" w:cs="Times New Roman"/>
          <w:b/>
          <w:snapToGrid w:val="0"/>
          <w:sz w:val="24"/>
          <w:szCs w:val="20"/>
        </w:rPr>
        <w:t xml:space="preserve">Loan </w:t>
      </w:r>
      <w:r w:rsidRPr="00E04FF1">
        <w:rPr>
          <w:rFonts w:ascii="Times New Roman" w:eastAsia="Times New Roman" w:hAnsi="Times New Roman" w:cs="Times New Roman"/>
          <w:b/>
          <w:snapToGrid w:val="0"/>
          <w:sz w:val="24"/>
          <w:szCs w:val="20"/>
        </w:rPr>
        <w:t>Consolidation Program</w:t>
      </w:r>
      <w:r w:rsidRPr="00993DB5">
        <w:rPr>
          <w:rFonts w:ascii="Times New Roman" w:eastAsia="Times New Roman" w:hAnsi="Times New Roman" w:cs="Times New Roman"/>
          <w:snapToGrid w:val="0"/>
          <w:sz w:val="24"/>
          <w:szCs w:val="20"/>
        </w:rPr>
        <w:t>, with</w:t>
      </w:r>
      <w:r>
        <w:rPr>
          <w:rFonts w:ascii="Times New Roman" w:eastAsia="Times New Roman" w:hAnsi="Times New Roman" w:cs="Times New Roman"/>
          <w:snapToGrid w:val="0"/>
          <w:sz w:val="24"/>
          <w:szCs w:val="20"/>
        </w:rPr>
        <w:t xml:space="preserve"> the interest rate on the </w:t>
      </w:r>
      <w:r w:rsidR="00AF6E9E">
        <w:rPr>
          <w:rFonts w:ascii="Times New Roman" w:eastAsia="Times New Roman" w:hAnsi="Times New Roman" w:cs="Times New Roman"/>
          <w:snapToGrid w:val="0"/>
          <w:sz w:val="24"/>
          <w:szCs w:val="20"/>
        </w:rPr>
        <w:t xml:space="preserve">resulting </w:t>
      </w:r>
      <w:r>
        <w:rPr>
          <w:rFonts w:ascii="Times New Roman" w:eastAsia="Times New Roman" w:hAnsi="Times New Roman" w:cs="Times New Roman"/>
          <w:snapToGrid w:val="0"/>
          <w:sz w:val="24"/>
          <w:szCs w:val="20"/>
        </w:rPr>
        <w:t>consolidat</w:t>
      </w:r>
      <w:r w:rsidR="00F70E71">
        <w:rPr>
          <w:rFonts w:ascii="Times New Roman" w:eastAsia="Times New Roman" w:hAnsi="Times New Roman" w:cs="Times New Roman"/>
          <w:snapToGrid w:val="0"/>
          <w:sz w:val="24"/>
          <w:szCs w:val="20"/>
        </w:rPr>
        <w:t>ion</w:t>
      </w:r>
      <w:r>
        <w:rPr>
          <w:rFonts w:ascii="Times New Roman" w:eastAsia="Times New Roman" w:hAnsi="Times New Roman" w:cs="Times New Roman"/>
          <w:snapToGrid w:val="0"/>
          <w:sz w:val="24"/>
          <w:szCs w:val="20"/>
        </w:rPr>
        <w:t xml:space="preserve"> loan calculated as </w:t>
      </w:r>
      <w:r w:rsidR="00147F4E">
        <w:rPr>
          <w:rFonts w:ascii="Times New Roman" w:eastAsia="Times New Roman" w:hAnsi="Times New Roman" w:cs="Times New Roman"/>
          <w:snapToGrid w:val="0"/>
          <w:sz w:val="24"/>
          <w:szCs w:val="20"/>
        </w:rPr>
        <w:t xml:space="preserve">the weighted </w:t>
      </w:r>
      <w:r>
        <w:rPr>
          <w:rFonts w:ascii="Times New Roman" w:eastAsia="Times New Roman" w:hAnsi="Times New Roman" w:cs="Times New Roman"/>
          <w:snapToGrid w:val="0"/>
          <w:sz w:val="24"/>
          <w:szCs w:val="20"/>
        </w:rPr>
        <w:t xml:space="preserve">average interest rate </w:t>
      </w:r>
      <w:r w:rsidR="00D667D4">
        <w:rPr>
          <w:rFonts w:ascii="Times New Roman" w:eastAsia="Times New Roman" w:hAnsi="Times New Roman" w:cs="Times New Roman"/>
          <w:snapToGrid w:val="0"/>
          <w:sz w:val="24"/>
          <w:szCs w:val="20"/>
        </w:rPr>
        <w:t xml:space="preserve">(capped at 8.25 percent) </w:t>
      </w:r>
      <w:r>
        <w:rPr>
          <w:rFonts w:ascii="Times New Roman" w:eastAsia="Times New Roman" w:hAnsi="Times New Roman" w:cs="Times New Roman"/>
          <w:snapToGrid w:val="0"/>
          <w:sz w:val="24"/>
          <w:szCs w:val="20"/>
        </w:rPr>
        <w:t>of the consolidated loans</w:t>
      </w:r>
      <w:r w:rsidR="00D667D4">
        <w:rPr>
          <w:rFonts w:ascii="Times New Roman" w:eastAsia="Times New Roman" w:hAnsi="Times New Roman" w:cs="Times New Roman"/>
          <w:snapToGrid w:val="0"/>
          <w:sz w:val="24"/>
          <w:szCs w:val="20"/>
        </w:rPr>
        <w:t xml:space="preserve">. </w:t>
      </w:r>
      <w:r w:rsidR="00AF6E9E">
        <w:rPr>
          <w:rFonts w:ascii="Times New Roman" w:eastAsia="Times New Roman" w:hAnsi="Times New Roman" w:cs="Times New Roman"/>
          <w:snapToGrid w:val="0"/>
          <w:sz w:val="24"/>
          <w:szCs w:val="20"/>
        </w:rPr>
        <w:t xml:space="preserve"> </w:t>
      </w:r>
      <w:r w:rsidR="00D667D4">
        <w:rPr>
          <w:rFonts w:ascii="Times New Roman" w:eastAsia="Times New Roman" w:hAnsi="Times New Roman" w:cs="Times New Roman"/>
          <w:snapToGrid w:val="0"/>
          <w:sz w:val="24"/>
          <w:szCs w:val="20"/>
        </w:rPr>
        <w:t xml:space="preserve">The repayment term </w:t>
      </w:r>
      <w:r w:rsidR="009C3299">
        <w:rPr>
          <w:rFonts w:ascii="Times New Roman" w:eastAsia="Times New Roman" w:hAnsi="Times New Roman" w:cs="Times New Roman"/>
          <w:snapToGrid w:val="0"/>
          <w:sz w:val="24"/>
          <w:szCs w:val="20"/>
        </w:rPr>
        <w:t xml:space="preserve">varies between </w:t>
      </w:r>
      <w:r w:rsidR="00D667D4">
        <w:rPr>
          <w:rFonts w:ascii="Times New Roman" w:eastAsia="Times New Roman" w:hAnsi="Times New Roman" w:cs="Times New Roman"/>
          <w:snapToGrid w:val="0"/>
          <w:sz w:val="24"/>
          <w:szCs w:val="20"/>
        </w:rPr>
        <w:t xml:space="preserve">10 to 30 years, depending on the amount of the consolidation loan, other education debt, and the repayment plan selected. </w:t>
      </w:r>
      <w:r w:rsidR="00F70E71">
        <w:rPr>
          <w:rFonts w:ascii="Times New Roman" w:eastAsia="Times New Roman" w:hAnsi="Times New Roman" w:cs="Times New Roman"/>
          <w:snapToGrid w:val="0"/>
          <w:sz w:val="24"/>
          <w:szCs w:val="20"/>
        </w:rPr>
        <w:t xml:space="preserve"> </w:t>
      </w:r>
      <w:r w:rsidR="00D667D4">
        <w:rPr>
          <w:rFonts w:ascii="Times New Roman" w:eastAsia="Times New Roman" w:hAnsi="Times New Roman" w:cs="Times New Roman"/>
          <w:snapToGrid w:val="0"/>
          <w:sz w:val="24"/>
          <w:szCs w:val="20"/>
        </w:rPr>
        <w:t>Borrowers can choose from multiple plans to repay their Consolidation loan, incl</w:t>
      </w:r>
      <w:r w:rsidR="00E93609">
        <w:rPr>
          <w:rFonts w:ascii="Times New Roman" w:eastAsia="Times New Roman" w:hAnsi="Times New Roman" w:cs="Times New Roman"/>
          <w:snapToGrid w:val="0"/>
          <w:sz w:val="24"/>
          <w:szCs w:val="20"/>
        </w:rPr>
        <w:t xml:space="preserve">uding the </w:t>
      </w:r>
      <w:r w:rsidR="00100703">
        <w:rPr>
          <w:rFonts w:ascii="Times New Roman" w:eastAsia="Times New Roman" w:hAnsi="Times New Roman" w:cs="Times New Roman"/>
          <w:snapToGrid w:val="0"/>
          <w:sz w:val="24"/>
          <w:szCs w:val="20"/>
        </w:rPr>
        <w:t>ICR</w:t>
      </w:r>
      <w:r w:rsidR="00E93609">
        <w:rPr>
          <w:rFonts w:ascii="Times New Roman" w:eastAsia="Times New Roman" w:hAnsi="Times New Roman" w:cs="Times New Roman"/>
          <w:snapToGrid w:val="0"/>
          <w:sz w:val="24"/>
          <w:szCs w:val="20"/>
        </w:rPr>
        <w:t xml:space="preserve"> and IBR plans.</w:t>
      </w:r>
      <w:r w:rsidR="00D667D4">
        <w:rPr>
          <w:rFonts w:ascii="Times New Roman" w:eastAsia="Times New Roman" w:hAnsi="Times New Roman" w:cs="Times New Roman"/>
          <w:snapToGrid w:val="0"/>
          <w:sz w:val="24"/>
          <w:szCs w:val="20"/>
        </w:rPr>
        <w:t xml:space="preserve"> </w:t>
      </w:r>
      <w:r w:rsidR="00F70E71">
        <w:rPr>
          <w:rFonts w:ascii="Times New Roman" w:eastAsia="Times New Roman" w:hAnsi="Times New Roman" w:cs="Times New Roman"/>
          <w:snapToGrid w:val="0"/>
          <w:sz w:val="24"/>
          <w:szCs w:val="20"/>
        </w:rPr>
        <w:t xml:space="preserve"> </w:t>
      </w:r>
      <w:r w:rsidR="00D667D4" w:rsidRPr="009C3299">
        <w:rPr>
          <w:rFonts w:ascii="Times New Roman" w:eastAsia="Times New Roman" w:hAnsi="Times New Roman" w:cs="Times New Roman"/>
          <w:snapToGrid w:val="0"/>
          <w:sz w:val="24"/>
          <w:szCs w:val="20"/>
        </w:rPr>
        <w:t xml:space="preserve">Since </w:t>
      </w:r>
      <w:r w:rsidR="00AF6E9E">
        <w:rPr>
          <w:rFonts w:ascii="Times New Roman" w:eastAsia="Times New Roman" w:hAnsi="Times New Roman" w:cs="Times New Roman"/>
          <w:snapToGrid w:val="0"/>
          <w:sz w:val="24"/>
          <w:szCs w:val="20"/>
        </w:rPr>
        <w:t>2007</w:t>
      </w:r>
      <w:r w:rsidR="00076C7E">
        <w:rPr>
          <w:rFonts w:ascii="Times New Roman" w:eastAsia="Times New Roman" w:hAnsi="Times New Roman" w:cs="Times New Roman"/>
          <w:snapToGrid w:val="0"/>
          <w:sz w:val="24"/>
          <w:szCs w:val="20"/>
        </w:rPr>
        <w:t>,</w:t>
      </w:r>
      <w:r w:rsidR="00AF6E9E">
        <w:rPr>
          <w:rFonts w:ascii="Times New Roman" w:eastAsia="Times New Roman" w:hAnsi="Times New Roman" w:cs="Times New Roman"/>
          <w:snapToGrid w:val="0"/>
          <w:sz w:val="24"/>
          <w:szCs w:val="20"/>
        </w:rPr>
        <w:t xml:space="preserve"> </w:t>
      </w:r>
      <w:r w:rsidR="00D667D4" w:rsidRPr="009C3299">
        <w:rPr>
          <w:rFonts w:ascii="Times New Roman" w:eastAsia="Times New Roman" w:hAnsi="Times New Roman" w:cs="Times New Roman"/>
          <w:snapToGrid w:val="0"/>
          <w:sz w:val="24"/>
          <w:szCs w:val="20"/>
        </w:rPr>
        <w:t xml:space="preserve">consolidated loans are </w:t>
      </w:r>
      <w:r w:rsidR="00E93609" w:rsidRPr="009C3299">
        <w:rPr>
          <w:rFonts w:ascii="Times New Roman" w:eastAsia="Times New Roman" w:hAnsi="Times New Roman" w:cs="Times New Roman"/>
          <w:snapToGrid w:val="0"/>
          <w:sz w:val="24"/>
          <w:szCs w:val="20"/>
        </w:rPr>
        <w:t xml:space="preserve">issued as </w:t>
      </w:r>
      <w:r w:rsidR="00D667D4" w:rsidRPr="009C3299">
        <w:rPr>
          <w:rFonts w:ascii="Times New Roman" w:eastAsia="Times New Roman" w:hAnsi="Times New Roman" w:cs="Times New Roman"/>
          <w:snapToGrid w:val="0"/>
          <w:sz w:val="24"/>
          <w:szCs w:val="20"/>
        </w:rPr>
        <w:t>Direct l</w:t>
      </w:r>
      <w:r w:rsidR="00E93609" w:rsidRPr="009C3299">
        <w:rPr>
          <w:rFonts w:ascii="Times New Roman" w:eastAsia="Times New Roman" w:hAnsi="Times New Roman" w:cs="Times New Roman"/>
          <w:snapToGrid w:val="0"/>
          <w:sz w:val="24"/>
          <w:szCs w:val="20"/>
        </w:rPr>
        <w:t>oans</w:t>
      </w:r>
      <w:r w:rsidR="00AF6E9E">
        <w:rPr>
          <w:rFonts w:ascii="Times New Roman" w:eastAsia="Times New Roman" w:hAnsi="Times New Roman" w:cs="Times New Roman"/>
          <w:snapToGrid w:val="0"/>
          <w:sz w:val="24"/>
          <w:szCs w:val="20"/>
        </w:rPr>
        <w:t xml:space="preserve"> and, as a result,</w:t>
      </w:r>
      <w:r w:rsidR="00E93609" w:rsidRPr="009C3299">
        <w:rPr>
          <w:rFonts w:ascii="Times New Roman" w:eastAsia="Times New Roman" w:hAnsi="Times New Roman" w:cs="Times New Roman"/>
          <w:snapToGrid w:val="0"/>
          <w:sz w:val="24"/>
          <w:szCs w:val="20"/>
        </w:rPr>
        <w:t xml:space="preserve"> qualif</w:t>
      </w:r>
      <w:r w:rsidR="00AF6E9E">
        <w:rPr>
          <w:rFonts w:ascii="Times New Roman" w:eastAsia="Times New Roman" w:hAnsi="Times New Roman" w:cs="Times New Roman"/>
          <w:snapToGrid w:val="0"/>
          <w:sz w:val="24"/>
          <w:szCs w:val="20"/>
        </w:rPr>
        <w:t>y</w:t>
      </w:r>
      <w:r w:rsidR="00E93609" w:rsidRPr="009C3299">
        <w:rPr>
          <w:rFonts w:ascii="Times New Roman" w:eastAsia="Times New Roman" w:hAnsi="Times New Roman" w:cs="Times New Roman"/>
          <w:snapToGrid w:val="0"/>
          <w:sz w:val="24"/>
          <w:szCs w:val="20"/>
        </w:rPr>
        <w:t xml:space="preserve"> for the PAYE plan</w:t>
      </w:r>
      <w:r w:rsidR="00147F4E">
        <w:rPr>
          <w:rFonts w:ascii="Times New Roman" w:eastAsia="Times New Roman" w:hAnsi="Times New Roman" w:cs="Times New Roman"/>
          <w:snapToGrid w:val="0"/>
          <w:sz w:val="24"/>
          <w:szCs w:val="20"/>
        </w:rPr>
        <w:t xml:space="preserve"> (except for Consolidation loans that repaid Parent Plus loans)</w:t>
      </w:r>
      <w:r w:rsidR="00E93609" w:rsidRPr="009C3299">
        <w:rPr>
          <w:rFonts w:ascii="Times New Roman" w:eastAsia="Times New Roman" w:hAnsi="Times New Roman" w:cs="Times New Roman"/>
          <w:snapToGrid w:val="0"/>
          <w:sz w:val="24"/>
          <w:szCs w:val="20"/>
        </w:rPr>
        <w:t xml:space="preserve">. </w:t>
      </w:r>
      <w:r w:rsidR="00F70E71" w:rsidRPr="009C3299">
        <w:rPr>
          <w:rFonts w:ascii="Times New Roman" w:eastAsia="Times New Roman" w:hAnsi="Times New Roman" w:cs="Times New Roman"/>
          <w:snapToGrid w:val="0"/>
          <w:sz w:val="24"/>
          <w:szCs w:val="20"/>
        </w:rPr>
        <w:t xml:space="preserve"> </w:t>
      </w:r>
      <w:r w:rsidR="00E93609" w:rsidRPr="009C3299">
        <w:rPr>
          <w:rFonts w:ascii="Times New Roman" w:eastAsia="Times New Roman" w:hAnsi="Times New Roman" w:cs="Times New Roman"/>
          <w:snapToGrid w:val="0"/>
          <w:sz w:val="24"/>
          <w:szCs w:val="20"/>
        </w:rPr>
        <w:t xml:space="preserve">As with regular loans, borrowers can switch </w:t>
      </w:r>
      <w:r w:rsidR="00147F4E">
        <w:rPr>
          <w:rFonts w:ascii="Times New Roman" w:eastAsia="Times New Roman" w:hAnsi="Times New Roman" w:cs="Times New Roman"/>
          <w:snapToGrid w:val="0"/>
          <w:sz w:val="24"/>
          <w:szCs w:val="20"/>
        </w:rPr>
        <w:t xml:space="preserve">between </w:t>
      </w:r>
      <w:r w:rsidR="00E93609" w:rsidRPr="009C3299">
        <w:rPr>
          <w:rFonts w:ascii="Times New Roman" w:eastAsia="Times New Roman" w:hAnsi="Times New Roman" w:cs="Times New Roman"/>
          <w:snapToGrid w:val="0"/>
          <w:sz w:val="24"/>
          <w:szCs w:val="20"/>
        </w:rPr>
        <w:t>repayment plans at any time</w:t>
      </w:r>
      <w:r w:rsidR="00E64103">
        <w:rPr>
          <w:rFonts w:ascii="Times New Roman" w:eastAsia="Times New Roman" w:hAnsi="Times New Roman" w:cs="Times New Roman"/>
          <w:snapToGrid w:val="0"/>
          <w:sz w:val="24"/>
          <w:szCs w:val="20"/>
        </w:rPr>
        <w:t xml:space="preserve"> without costs</w:t>
      </w:r>
      <w:r w:rsidR="00E93609" w:rsidRPr="009C3299">
        <w:rPr>
          <w:rFonts w:ascii="Times New Roman" w:eastAsia="Times New Roman" w:hAnsi="Times New Roman" w:cs="Times New Roman"/>
          <w:snapToGrid w:val="0"/>
          <w:sz w:val="24"/>
          <w:szCs w:val="20"/>
        </w:rPr>
        <w:t>.</w:t>
      </w:r>
      <w:r w:rsidR="00E93609" w:rsidRPr="009C3299">
        <w:rPr>
          <w:rStyle w:val="FootnoteReference"/>
          <w:rFonts w:ascii="Times New Roman" w:eastAsia="Times New Roman" w:hAnsi="Times New Roman" w:cs="Times New Roman"/>
          <w:snapToGrid w:val="0"/>
          <w:sz w:val="24"/>
          <w:szCs w:val="20"/>
        </w:rPr>
        <w:footnoteReference w:id="12"/>
      </w:r>
      <w:r w:rsidR="00E93609" w:rsidRPr="009C3299">
        <w:rPr>
          <w:rFonts w:ascii="Times New Roman" w:eastAsia="Times New Roman" w:hAnsi="Times New Roman" w:cs="Times New Roman"/>
          <w:snapToGrid w:val="0"/>
          <w:sz w:val="24"/>
          <w:szCs w:val="20"/>
        </w:rPr>
        <w:t xml:space="preserve"> </w:t>
      </w:r>
    </w:p>
    <w:p w:rsidR="00E93609" w:rsidRDefault="00E93609" w:rsidP="00A3069B">
      <w:pPr>
        <w:tabs>
          <w:tab w:val="left" w:pos="-1440"/>
          <w:tab w:val="left" w:pos="1080"/>
        </w:tabs>
        <w:spacing w:after="0"/>
        <w:rPr>
          <w:rFonts w:ascii="Times New Roman" w:eastAsia="Times New Roman" w:hAnsi="Times New Roman" w:cs="Times New Roman"/>
          <w:snapToGrid w:val="0"/>
          <w:color w:val="FF0000"/>
          <w:sz w:val="24"/>
          <w:szCs w:val="20"/>
        </w:rPr>
      </w:pPr>
    </w:p>
    <w:p w:rsidR="00993DB5" w:rsidRPr="00FC5D8A" w:rsidRDefault="00993DB5" w:rsidP="00A3069B">
      <w:pPr>
        <w:rPr>
          <w:rFonts w:ascii="Times New Roman" w:eastAsia="Times New Roman" w:hAnsi="Times New Roman" w:cs="Times New Roman"/>
          <w:b/>
          <w:snapToGrid w:val="0"/>
          <w:sz w:val="24"/>
          <w:szCs w:val="20"/>
        </w:rPr>
      </w:pPr>
      <w:r w:rsidRPr="009C3299">
        <w:rPr>
          <w:rFonts w:ascii="Times New Roman" w:eastAsia="Times New Roman" w:hAnsi="Times New Roman" w:cs="Times New Roman"/>
          <w:snapToGrid w:val="0"/>
          <w:sz w:val="24"/>
          <w:szCs w:val="20"/>
        </w:rPr>
        <w:t xml:space="preserve">Although loan consolidation </w:t>
      </w:r>
      <w:r w:rsidR="00147F4E">
        <w:rPr>
          <w:rFonts w:ascii="Times New Roman" w:eastAsia="Times New Roman" w:hAnsi="Times New Roman" w:cs="Times New Roman"/>
          <w:snapToGrid w:val="0"/>
          <w:sz w:val="24"/>
          <w:szCs w:val="20"/>
        </w:rPr>
        <w:t>generally</w:t>
      </w:r>
      <w:r w:rsidRPr="009C3299">
        <w:rPr>
          <w:rFonts w:ascii="Times New Roman" w:eastAsia="Times New Roman" w:hAnsi="Times New Roman" w:cs="Times New Roman"/>
          <w:snapToGrid w:val="0"/>
          <w:sz w:val="24"/>
          <w:szCs w:val="20"/>
        </w:rPr>
        <w:t xml:space="preserve"> applies only to loans in </w:t>
      </w:r>
      <w:r w:rsidR="00D667D4" w:rsidRPr="009C3299">
        <w:rPr>
          <w:rFonts w:ascii="Times New Roman" w:eastAsia="Times New Roman" w:hAnsi="Times New Roman" w:cs="Times New Roman"/>
          <w:snapToGrid w:val="0"/>
          <w:sz w:val="24"/>
          <w:szCs w:val="20"/>
        </w:rPr>
        <w:t xml:space="preserve">repayment or </w:t>
      </w:r>
      <w:r w:rsidR="00147F4E">
        <w:rPr>
          <w:rFonts w:ascii="Times New Roman" w:eastAsia="Times New Roman" w:hAnsi="Times New Roman" w:cs="Times New Roman"/>
          <w:snapToGrid w:val="0"/>
          <w:sz w:val="24"/>
          <w:szCs w:val="20"/>
        </w:rPr>
        <w:t xml:space="preserve">a </w:t>
      </w:r>
      <w:r w:rsidR="00D667D4" w:rsidRPr="009C3299">
        <w:rPr>
          <w:rFonts w:ascii="Times New Roman" w:eastAsia="Times New Roman" w:hAnsi="Times New Roman" w:cs="Times New Roman"/>
          <w:snapToGrid w:val="0"/>
          <w:sz w:val="24"/>
          <w:szCs w:val="20"/>
        </w:rPr>
        <w:t>grace period</w:t>
      </w:r>
      <w:r w:rsidRPr="009C3299">
        <w:rPr>
          <w:rFonts w:ascii="Times New Roman" w:eastAsia="Times New Roman" w:hAnsi="Times New Roman" w:cs="Times New Roman"/>
          <w:snapToGrid w:val="0"/>
          <w:sz w:val="24"/>
          <w:szCs w:val="20"/>
        </w:rPr>
        <w:t>, the federal governmen</w:t>
      </w:r>
      <w:r w:rsidR="00810DF5" w:rsidRPr="009C3299">
        <w:rPr>
          <w:rFonts w:ascii="Times New Roman" w:eastAsia="Times New Roman" w:hAnsi="Times New Roman" w:cs="Times New Roman"/>
          <w:snapToGrid w:val="0"/>
          <w:sz w:val="24"/>
          <w:szCs w:val="20"/>
        </w:rPr>
        <w:t>t</w:t>
      </w:r>
      <w:r w:rsidR="004E0D4D">
        <w:rPr>
          <w:rFonts w:ascii="Times New Roman" w:eastAsia="Times New Roman" w:hAnsi="Times New Roman" w:cs="Times New Roman"/>
          <w:snapToGrid w:val="0"/>
          <w:sz w:val="24"/>
          <w:szCs w:val="20"/>
        </w:rPr>
        <w:t xml:space="preserve"> may allow</w:t>
      </w:r>
      <w:r w:rsidR="00810DF5" w:rsidRPr="009C3299">
        <w:rPr>
          <w:rFonts w:ascii="Times New Roman" w:eastAsia="Times New Roman" w:hAnsi="Times New Roman" w:cs="Times New Roman"/>
          <w:snapToGrid w:val="0"/>
          <w:sz w:val="24"/>
          <w:szCs w:val="20"/>
        </w:rPr>
        <w:t xml:space="preserve"> holders of </w:t>
      </w:r>
      <w:r w:rsidR="009C3299" w:rsidRPr="009C3299">
        <w:rPr>
          <w:rFonts w:ascii="Times New Roman" w:eastAsia="Times New Roman" w:hAnsi="Times New Roman" w:cs="Times New Roman"/>
          <w:snapToGrid w:val="0"/>
          <w:sz w:val="24"/>
          <w:szCs w:val="20"/>
        </w:rPr>
        <w:t xml:space="preserve">troubled federal student loans </w:t>
      </w:r>
      <w:r w:rsidRPr="009C3299">
        <w:rPr>
          <w:rFonts w:ascii="Times New Roman" w:eastAsia="Times New Roman" w:hAnsi="Times New Roman" w:cs="Times New Roman"/>
          <w:snapToGrid w:val="0"/>
          <w:sz w:val="24"/>
          <w:szCs w:val="20"/>
        </w:rPr>
        <w:t xml:space="preserve">that </w:t>
      </w:r>
      <w:r w:rsidR="009C3299" w:rsidRPr="009C3299">
        <w:rPr>
          <w:rFonts w:ascii="Times New Roman" w:eastAsia="Times New Roman" w:hAnsi="Times New Roman" w:cs="Times New Roman"/>
          <w:snapToGrid w:val="0"/>
          <w:sz w:val="24"/>
          <w:szCs w:val="20"/>
        </w:rPr>
        <w:t>are</w:t>
      </w:r>
      <w:r w:rsidRPr="009C3299">
        <w:rPr>
          <w:rFonts w:ascii="Times New Roman" w:eastAsia="Times New Roman" w:hAnsi="Times New Roman" w:cs="Times New Roman"/>
          <w:snapToGrid w:val="0"/>
          <w:sz w:val="24"/>
          <w:szCs w:val="20"/>
        </w:rPr>
        <w:t xml:space="preserve"> either in deferment</w:t>
      </w:r>
      <w:r w:rsidR="00AF6E9E">
        <w:rPr>
          <w:rFonts w:ascii="Times New Roman" w:eastAsia="Times New Roman" w:hAnsi="Times New Roman" w:cs="Times New Roman"/>
          <w:snapToGrid w:val="0"/>
          <w:sz w:val="24"/>
          <w:szCs w:val="20"/>
        </w:rPr>
        <w:t>, forbearance</w:t>
      </w:r>
      <w:r w:rsidR="00147F4E">
        <w:rPr>
          <w:rFonts w:ascii="Times New Roman" w:eastAsia="Times New Roman" w:hAnsi="Times New Roman" w:cs="Times New Roman"/>
          <w:snapToGrid w:val="0"/>
          <w:sz w:val="24"/>
          <w:szCs w:val="20"/>
        </w:rPr>
        <w:t>,</w:t>
      </w:r>
      <w:r w:rsidR="00AF6E9E">
        <w:rPr>
          <w:rFonts w:ascii="Times New Roman" w:eastAsia="Times New Roman" w:hAnsi="Times New Roman" w:cs="Times New Roman"/>
          <w:snapToGrid w:val="0"/>
          <w:sz w:val="24"/>
          <w:szCs w:val="20"/>
        </w:rPr>
        <w:t xml:space="preserve"> </w:t>
      </w:r>
      <w:r w:rsidR="00AF6E9E" w:rsidRPr="009C3299">
        <w:rPr>
          <w:rFonts w:ascii="Times New Roman" w:eastAsia="Times New Roman" w:hAnsi="Times New Roman" w:cs="Times New Roman"/>
          <w:snapToGrid w:val="0"/>
          <w:sz w:val="24"/>
          <w:szCs w:val="20"/>
        </w:rPr>
        <w:t>or</w:t>
      </w:r>
      <w:r w:rsidRPr="009C3299">
        <w:rPr>
          <w:rFonts w:ascii="Times New Roman" w:eastAsia="Times New Roman" w:hAnsi="Times New Roman" w:cs="Times New Roman"/>
          <w:snapToGrid w:val="0"/>
          <w:sz w:val="24"/>
          <w:szCs w:val="20"/>
        </w:rPr>
        <w:t xml:space="preserve"> default to</w:t>
      </w:r>
      <w:r w:rsidR="009C3299" w:rsidRPr="009C3299">
        <w:rPr>
          <w:rFonts w:ascii="Times New Roman" w:eastAsia="Times New Roman" w:hAnsi="Times New Roman" w:cs="Times New Roman"/>
          <w:snapToGrid w:val="0"/>
          <w:sz w:val="24"/>
          <w:szCs w:val="20"/>
        </w:rPr>
        <w:t xml:space="preserve"> consolidate their loans as part of the </w:t>
      </w:r>
      <w:r w:rsidR="00147F4E">
        <w:rPr>
          <w:rFonts w:ascii="Times New Roman" w:eastAsia="Times New Roman" w:hAnsi="Times New Roman" w:cs="Times New Roman"/>
          <w:snapToGrid w:val="0"/>
          <w:sz w:val="24"/>
          <w:szCs w:val="20"/>
        </w:rPr>
        <w:t xml:space="preserve">Loan </w:t>
      </w:r>
      <w:r w:rsidR="009C3299" w:rsidRPr="009C3299">
        <w:rPr>
          <w:rFonts w:ascii="Times New Roman" w:eastAsia="Times New Roman" w:hAnsi="Times New Roman" w:cs="Times New Roman"/>
          <w:snapToGrid w:val="0"/>
          <w:sz w:val="24"/>
          <w:szCs w:val="20"/>
        </w:rPr>
        <w:t xml:space="preserve">Consolidation </w:t>
      </w:r>
      <w:r w:rsidR="00147F4E">
        <w:rPr>
          <w:rFonts w:ascii="Times New Roman" w:eastAsia="Times New Roman" w:hAnsi="Times New Roman" w:cs="Times New Roman"/>
          <w:snapToGrid w:val="0"/>
          <w:sz w:val="24"/>
          <w:szCs w:val="20"/>
        </w:rPr>
        <w:t>P</w:t>
      </w:r>
      <w:r w:rsidR="00147F4E" w:rsidRPr="009C3299">
        <w:rPr>
          <w:rFonts w:ascii="Times New Roman" w:eastAsia="Times New Roman" w:hAnsi="Times New Roman" w:cs="Times New Roman"/>
          <w:snapToGrid w:val="0"/>
          <w:sz w:val="24"/>
          <w:szCs w:val="20"/>
        </w:rPr>
        <w:t>rogram</w:t>
      </w:r>
      <w:r w:rsidR="00054871">
        <w:rPr>
          <w:rFonts w:ascii="Times New Roman" w:eastAsia="Times New Roman" w:hAnsi="Times New Roman" w:cs="Times New Roman"/>
          <w:snapToGrid w:val="0"/>
          <w:sz w:val="24"/>
          <w:szCs w:val="20"/>
        </w:rPr>
        <w:t>, with</w:t>
      </w:r>
      <w:r w:rsidR="009C3299" w:rsidRPr="009C3299">
        <w:rPr>
          <w:rFonts w:ascii="Times New Roman" w:eastAsia="Times New Roman" w:hAnsi="Times New Roman" w:cs="Times New Roman"/>
          <w:snapToGrid w:val="0"/>
          <w:sz w:val="24"/>
          <w:szCs w:val="20"/>
        </w:rPr>
        <w:t xml:space="preserve"> the</w:t>
      </w:r>
      <w:r w:rsidR="00054871">
        <w:rPr>
          <w:rFonts w:ascii="Times New Roman" w:eastAsia="Times New Roman" w:hAnsi="Times New Roman" w:cs="Times New Roman"/>
          <w:snapToGrid w:val="0"/>
          <w:sz w:val="24"/>
          <w:szCs w:val="20"/>
        </w:rPr>
        <w:t xml:space="preserve"> newly</w:t>
      </w:r>
      <w:r w:rsidR="009C3299" w:rsidRPr="009C3299">
        <w:rPr>
          <w:rFonts w:ascii="Times New Roman" w:eastAsia="Times New Roman" w:hAnsi="Times New Roman" w:cs="Times New Roman"/>
          <w:snapToGrid w:val="0"/>
          <w:sz w:val="24"/>
          <w:szCs w:val="20"/>
        </w:rPr>
        <w:t xml:space="preserve"> consolidated loan </w:t>
      </w:r>
      <w:r w:rsidR="00054871">
        <w:rPr>
          <w:rFonts w:ascii="Times New Roman" w:eastAsia="Times New Roman" w:hAnsi="Times New Roman" w:cs="Times New Roman"/>
          <w:snapToGrid w:val="0"/>
          <w:sz w:val="24"/>
          <w:szCs w:val="20"/>
        </w:rPr>
        <w:t>being</w:t>
      </w:r>
      <w:r w:rsidR="009C3299" w:rsidRPr="009C3299">
        <w:rPr>
          <w:rFonts w:ascii="Times New Roman" w:eastAsia="Times New Roman" w:hAnsi="Times New Roman" w:cs="Times New Roman"/>
          <w:snapToGrid w:val="0"/>
          <w:sz w:val="24"/>
          <w:szCs w:val="20"/>
        </w:rPr>
        <w:t xml:space="preserve"> put on an income-driven plan</w:t>
      </w:r>
      <w:r w:rsidR="00054871">
        <w:rPr>
          <w:rFonts w:ascii="Times New Roman" w:eastAsia="Times New Roman" w:hAnsi="Times New Roman" w:cs="Times New Roman"/>
          <w:snapToGrid w:val="0"/>
          <w:sz w:val="24"/>
          <w:szCs w:val="20"/>
        </w:rPr>
        <w:t xml:space="preserve"> such as </w:t>
      </w:r>
      <w:r w:rsidR="00147F4E">
        <w:rPr>
          <w:rFonts w:ascii="Times New Roman" w:eastAsia="Times New Roman" w:hAnsi="Times New Roman" w:cs="Times New Roman"/>
          <w:snapToGrid w:val="0"/>
          <w:sz w:val="24"/>
          <w:szCs w:val="20"/>
        </w:rPr>
        <w:t xml:space="preserve">the </w:t>
      </w:r>
      <w:r w:rsidR="00054871">
        <w:rPr>
          <w:rFonts w:ascii="Times New Roman" w:eastAsia="Times New Roman" w:hAnsi="Times New Roman" w:cs="Times New Roman"/>
          <w:snapToGrid w:val="0"/>
          <w:sz w:val="24"/>
          <w:szCs w:val="20"/>
        </w:rPr>
        <w:t>IBR or PAYE</w:t>
      </w:r>
      <w:r w:rsidR="00147F4E">
        <w:rPr>
          <w:rFonts w:ascii="Times New Roman" w:eastAsia="Times New Roman" w:hAnsi="Times New Roman" w:cs="Times New Roman"/>
          <w:snapToGrid w:val="0"/>
          <w:sz w:val="24"/>
          <w:szCs w:val="20"/>
        </w:rPr>
        <w:t xml:space="preserve"> plans</w:t>
      </w:r>
      <w:r w:rsidR="009C3299" w:rsidRPr="009C3299">
        <w:rPr>
          <w:rFonts w:ascii="Times New Roman" w:eastAsia="Times New Roman" w:hAnsi="Times New Roman" w:cs="Times New Roman"/>
          <w:snapToGrid w:val="0"/>
          <w:sz w:val="24"/>
          <w:szCs w:val="20"/>
        </w:rPr>
        <w:t xml:space="preserve">.  </w:t>
      </w:r>
      <w:r w:rsidR="00E04FF1">
        <w:rPr>
          <w:rFonts w:ascii="Times New Roman" w:eastAsia="Times New Roman" w:hAnsi="Times New Roman" w:cs="Times New Roman"/>
          <w:snapToGrid w:val="0"/>
          <w:sz w:val="24"/>
          <w:szCs w:val="20"/>
        </w:rPr>
        <w:t xml:space="preserve">A borrower is typically required to make at least three consecutive, voluntary, and on-time payments prior to consolidation of a defaulted loan. </w:t>
      </w:r>
      <w:r w:rsidR="008F352A">
        <w:rPr>
          <w:rFonts w:ascii="Times New Roman" w:eastAsia="Times New Roman" w:hAnsi="Times New Roman" w:cs="Times New Roman"/>
          <w:snapToGrid w:val="0"/>
          <w:sz w:val="24"/>
          <w:szCs w:val="20"/>
        </w:rPr>
        <w:t xml:space="preserve"> </w:t>
      </w:r>
      <w:r w:rsidR="009C3299" w:rsidRPr="009C3299">
        <w:rPr>
          <w:rFonts w:ascii="Times New Roman" w:eastAsia="Times New Roman" w:hAnsi="Times New Roman" w:cs="Times New Roman"/>
          <w:snapToGrid w:val="0"/>
          <w:sz w:val="24"/>
          <w:szCs w:val="20"/>
        </w:rPr>
        <w:t>Th</w:t>
      </w:r>
      <w:r w:rsidR="00054871">
        <w:rPr>
          <w:rFonts w:ascii="Times New Roman" w:eastAsia="Times New Roman" w:hAnsi="Times New Roman" w:cs="Times New Roman"/>
          <w:snapToGrid w:val="0"/>
          <w:sz w:val="24"/>
          <w:szCs w:val="20"/>
        </w:rPr>
        <w:t xml:space="preserve">e </w:t>
      </w:r>
      <w:r w:rsidR="009C3299" w:rsidRPr="009C3299">
        <w:rPr>
          <w:rFonts w:ascii="Times New Roman" w:eastAsia="Times New Roman" w:hAnsi="Times New Roman" w:cs="Times New Roman"/>
          <w:snapToGrid w:val="0"/>
          <w:sz w:val="24"/>
          <w:szCs w:val="20"/>
        </w:rPr>
        <w:t xml:space="preserve">option </w:t>
      </w:r>
      <w:r w:rsidR="00054871">
        <w:rPr>
          <w:rFonts w:ascii="Times New Roman" w:eastAsia="Times New Roman" w:hAnsi="Times New Roman" w:cs="Times New Roman"/>
          <w:snapToGrid w:val="0"/>
          <w:sz w:val="24"/>
          <w:szCs w:val="20"/>
        </w:rPr>
        <w:t xml:space="preserve">to consolidate defaulted loans </w:t>
      </w:r>
      <w:r w:rsidR="009C3299" w:rsidRPr="009C3299">
        <w:rPr>
          <w:rFonts w:ascii="Times New Roman" w:eastAsia="Times New Roman" w:hAnsi="Times New Roman" w:cs="Times New Roman"/>
          <w:snapToGrid w:val="0"/>
          <w:sz w:val="24"/>
          <w:szCs w:val="20"/>
        </w:rPr>
        <w:t xml:space="preserve">is a part of the </w:t>
      </w:r>
      <w:r w:rsidR="009C3299" w:rsidRPr="00054871">
        <w:rPr>
          <w:rFonts w:ascii="Times New Roman" w:eastAsia="Times New Roman" w:hAnsi="Times New Roman" w:cs="Times New Roman"/>
          <w:b/>
          <w:snapToGrid w:val="0"/>
          <w:sz w:val="24"/>
          <w:szCs w:val="20"/>
        </w:rPr>
        <w:t>Loan Rehabilitation</w:t>
      </w:r>
      <w:r w:rsidR="009C3299" w:rsidRPr="009C3299">
        <w:rPr>
          <w:rFonts w:ascii="Times New Roman" w:eastAsia="Times New Roman" w:hAnsi="Times New Roman" w:cs="Times New Roman"/>
          <w:snapToGrid w:val="0"/>
          <w:sz w:val="24"/>
          <w:szCs w:val="20"/>
        </w:rPr>
        <w:t xml:space="preserve"> </w:t>
      </w:r>
      <w:r w:rsidR="00E04FF1" w:rsidRPr="00E04FF1">
        <w:rPr>
          <w:rFonts w:ascii="Times New Roman" w:eastAsia="Times New Roman" w:hAnsi="Times New Roman" w:cs="Times New Roman"/>
          <w:b/>
          <w:snapToGrid w:val="0"/>
          <w:sz w:val="24"/>
          <w:szCs w:val="20"/>
        </w:rPr>
        <w:t>Program</w:t>
      </w:r>
      <w:r w:rsidR="009C3299" w:rsidRPr="009C3299">
        <w:rPr>
          <w:rFonts w:ascii="Times New Roman" w:eastAsia="Times New Roman" w:hAnsi="Times New Roman" w:cs="Times New Roman"/>
          <w:snapToGrid w:val="0"/>
          <w:sz w:val="24"/>
          <w:szCs w:val="20"/>
        </w:rPr>
        <w:t>.</w:t>
      </w:r>
      <w:r w:rsidRPr="009C3299">
        <w:rPr>
          <w:rFonts w:ascii="Times New Roman" w:eastAsia="Times New Roman" w:hAnsi="Times New Roman" w:cs="Times New Roman"/>
          <w:snapToGrid w:val="0"/>
          <w:sz w:val="24"/>
          <w:szCs w:val="20"/>
        </w:rPr>
        <w:t xml:space="preserve"> </w:t>
      </w:r>
      <w:r w:rsidR="003A5318">
        <w:rPr>
          <w:rFonts w:ascii="Times New Roman" w:eastAsia="Times New Roman" w:hAnsi="Times New Roman" w:cs="Times New Roman"/>
          <w:snapToGrid w:val="0"/>
          <w:sz w:val="24"/>
          <w:szCs w:val="20"/>
        </w:rPr>
        <w:t xml:space="preserve"> </w:t>
      </w:r>
      <w:r w:rsidR="0035108D">
        <w:rPr>
          <w:rFonts w:ascii="Times New Roman" w:eastAsia="Times New Roman" w:hAnsi="Times New Roman" w:cs="Times New Roman"/>
          <w:snapToGrid w:val="0"/>
          <w:sz w:val="24"/>
          <w:szCs w:val="20"/>
        </w:rPr>
        <w:t>For individual loans that are not considered for a consolidation, t</w:t>
      </w:r>
      <w:r w:rsidR="009C3299" w:rsidRPr="009C3299">
        <w:rPr>
          <w:rFonts w:ascii="Times New Roman" w:hAnsi="Times New Roman" w:cs="Times New Roman"/>
          <w:sz w:val="24"/>
          <w:szCs w:val="24"/>
        </w:rPr>
        <w:t xml:space="preserve">he borrower and the lender (or the DoEd </w:t>
      </w:r>
      <w:r w:rsidR="003A5318">
        <w:rPr>
          <w:rFonts w:ascii="Times New Roman" w:hAnsi="Times New Roman" w:cs="Times New Roman"/>
          <w:sz w:val="24"/>
          <w:szCs w:val="24"/>
        </w:rPr>
        <w:t xml:space="preserve">servicer, </w:t>
      </w:r>
      <w:r w:rsidR="009C3299" w:rsidRPr="009C3299">
        <w:rPr>
          <w:rFonts w:ascii="Times New Roman" w:hAnsi="Times New Roman" w:cs="Times New Roman"/>
          <w:sz w:val="24"/>
          <w:szCs w:val="24"/>
        </w:rPr>
        <w:t xml:space="preserve">if the borrower has defaulted on a Direct </w:t>
      </w:r>
      <w:r w:rsidR="00147F4E">
        <w:rPr>
          <w:rFonts w:ascii="Times New Roman" w:hAnsi="Times New Roman" w:cs="Times New Roman"/>
          <w:sz w:val="24"/>
          <w:szCs w:val="24"/>
        </w:rPr>
        <w:t>l</w:t>
      </w:r>
      <w:r w:rsidR="00147F4E" w:rsidRPr="009C3299">
        <w:rPr>
          <w:rFonts w:ascii="Times New Roman" w:hAnsi="Times New Roman" w:cs="Times New Roman"/>
          <w:sz w:val="24"/>
          <w:szCs w:val="24"/>
        </w:rPr>
        <w:t>oan</w:t>
      </w:r>
      <w:r w:rsidR="009C3299" w:rsidRPr="009C3299">
        <w:rPr>
          <w:rFonts w:ascii="Times New Roman" w:hAnsi="Times New Roman" w:cs="Times New Roman"/>
          <w:sz w:val="24"/>
          <w:szCs w:val="24"/>
        </w:rPr>
        <w:t xml:space="preserve">) agree on a reasonable repayment plan for nine consecutive payments over a 10-month period. </w:t>
      </w:r>
      <w:r w:rsidR="003A5318">
        <w:rPr>
          <w:rFonts w:ascii="Times New Roman" w:hAnsi="Times New Roman" w:cs="Times New Roman"/>
          <w:sz w:val="24"/>
          <w:szCs w:val="24"/>
        </w:rPr>
        <w:t xml:space="preserve"> </w:t>
      </w:r>
      <w:r w:rsidR="009C3299" w:rsidRPr="009C3299">
        <w:rPr>
          <w:rFonts w:ascii="Times New Roman" w:hAnsi="Times New Roman" w:cs="Times New Roman"/>
          <w:sz w:val="24"/>
          <w:szCs w:val="24"/>
        </w:rPr>
        <w:t>The loan is considered “rehabilitated” and the default status is cleared once all payments have been made on time and a lender has purchased the loan.</w:t>
      </w:r>
      <w:r w:rsidR="00E04FF1">
        <w:rPr>
          <w:rStyle w:val="FootnoteReference"/>
          <w:rFonts w:ascii="Times New Roman" w:eastAsia="Times New Roman" w:hAnsi="Times New Roman" w:cs="Times New Roman"/>
          <w:snapToGrid w:val="0"/>
          <w:sz w:val="24"/>
          <w:szCs w:val="20"/>
        </w:rPr>
        <w:footnoteReference w:id="13"/>
      </w:r>
      <w:r w:rsidR="00E04FF1" w:rsidRPr="009C3299">
        <w:rPr>
          <w:rFonts w:ascii="Times New Roman" w:eastAsia="Times New Roman" w:hAnsi="Times New Roman" w:cs="Times New Roman"/>
          <w:snapToGrid w:val="0"/>
          <w:sz w:val="24"/>
          <w:szCs w:val="20"/>
        </w:rPr>
        <w:t xml:space="preserve"> </w:t>
      </w:r>
      <w:r w:rsidR="009C3299" w:rsidRPr="009C3299">
        <w:rPr>
          <w:rFonts w:ascii="Times New Roman" w:hAnsi="Times New Roman" w:cs="Times New Roman"/>
          <w:sz w:val="24"/>
          <w:szCs w:val="24"/>
        </w:rPr>
        <w:t>With a rehabilitated loan, consumers may be eligible for deferment, forbearance</w:t>
      </w:r>
      <w:r w:rsidR="00147F4E">
        <w:rPr>
          <w:rFonts w:ascii="Times New Roman" w:hAnsi="Times New Roman" w:cs="Times New Roman"/>
          <w:sz w:val="24"/>
          <w:szCs w:val="24"/>
        </w:rPr>
        <w:t>,</w:t>
      </w:r>
      <w:r w:rsidR="009C3299" w:rsidRPr="009C3299">
        <w:rPr>
          <w:rFonts w:ascii="Times New Roman" w:hAnsi="Times New Roman" w:cs="Times New Roman"/>
          <w:sz w:val="24"/>
          <w:szCs w:val="24"/>
        </w:rPr>
        <w:t xml:space="preserve"> or other repayment options.  </w:t>
      </w:r>
    </w:p>
    <w:p w:rsidR="00FC5D8A" w:rsidRDefault="005F44B1" w:rsidP="00A3069B">
      <w:pPr>
        <w:pStyle w:val="ListParagraph"/>
        <w:numPr>
          <w:ilvl w:val="1"/>
          <w:numId w:val="4"/>
        </w:numPr>
        <w:tabs>
          <w:tab w:val="left" w:pos="-1440"/>
          <w:tab w:val="left" w:pos="1080"/>
        </w:tabs>
        <w:spacing w:after="0"/>
        <w:rPr>
          <w:rFonts w:ascii="Times New Roman" w:eastAsia="Times New Roman" w:hAnsi="Times New Roman" w:cs="Times New Roman"/>
          <w:b/>
          <w:snapToGrid w:val="0"/>
          <w:sz w:val="24"/>
          <w:szCs w:val="20"/>
        </w:rPr>
      </w:pPr>
      <w:r>
        <w:rPr>
          <w:rFonts w:ascii="Times New Roman" w:eastAsia="Times New Roman" w:hAnsi="Times New Roman" w:cs="Times New Roman"/>
          <w:b/>
          <w:snapToGrid w:val="0"/>
          <w:sz w:val="24"/>
          <w:szCs w:val="20"/>
        </w:rPr>
        <w:t xml:space="preserve">  </w:t>
      </w:r>
      <w:r w:rsidR="00FC5D8A" w:rsidRPr="00FC5D8A">
        <w:rPr>
          <w:rFonts w:ascii="Times New Roman" w:eastAsia="Times New Roman" w:hAnsi="Times New Roman" w:cs="Times New Roman"/>
          <w:b/>
          <w:snapToGrid w:val="0"/>
          <w:sz w:val="24"/>
          <w:szCs w:val="20"/>
        </w:rPr>
        <w:t>Public Service Loan Forgiveness</w:t>
      </w:r>
    </w:p>
    <w:p w:rsidR="00810DF5" w:rsidRPr="00FC5D8A" w:rsidRDefault="00810DF5" w:rsidP="00A3069B">
      <w:pPr>
        <w:pStyle w:val="ListParagraph"/>
        <w:tabs>
          <w:tab w:val="left" w:pos="-1440"/>
          <w:tab w:val="left" w:pos="1080"/>
        </w:tabs>
        <w:spacing w:after="0"/>
        <w:rPr>
          <w:rFonts w:ascii="Times New Roman" w:eastAsia="Times New Roman" w:hAnsi="Times New Roman" w:cs="Times New Roman"/>
          <w:b/>
          <w:snapToGrid w:val="0"/>
          <w:sz w:val="24"/>
          <w:szCs w:val="20"/>
        </w:rPr>
      </w:pPr>
    </w:p>
    <w:p w:rsidR="005E11FD" w:rsidRDefault="00FC5D8A" w:rsidP="00A3069B">
      <w:pPr>
        <w:spacing w:after="0"/>
        <w:textAlignment w:val="baseline"/>
        <w:rPr>
          <w:rFonts w:ascii="Times New Roman" w:eastAsia="Times New Roman" w:hAnsi="Times New Roman" w:cs="Times New Roman"/>
          <w:sz w:val="24"/>
          <w:szCs w:val="24"/>
          <w:lang w:val="en"/>
        </w:rPr>
      </w:pPr>
      <w:r w:rsidRPr="00FC5D8A">
        <w:rPr>
          <w:rFonts w:ascii="Times New Roman" w:hAnsi="Times New Roman" w:cs="Times New Roman"/>
          <w:sz w:val="24"/>
          <w:szCs w:val="24"/>
          <w:lang w:val="en"/>
        </w:rPr>
        <w:t>The Public Service Loan Forgiveness</w:t>
      </w:r>
      <w:r w:rsidR="004E38A4">
        <w:rPr>
          <w:rFonts w:ascii="Times New Roman" w:hAnsi="Times New Roman" w:cs="Times New Roman"/>
          <w:sz w:val="24"/>
          <w:szCs w:val="24"/>
          <w:lang w:val="en"/>
        </w:rPr>
        <w:t xml:space="preserve"> Program</w:t>
      </w:r>
      <w:r w:rsidRPr="00FC5D8A">
        <w:rPr>
          <w:rFonts w:ascii="Times New Roman" w:hAnsi="Times New Roman" w:cs="Times New Roman"/>
          <w:sz w:val="24"/>
          <w:szCs w:val="24"/>
          <w:lang w:val="en"/>
        </w:rPr>
        <w:t xml:space="preserve"> (PSLF</w:t>
      </w:r>
      <w:r w:rsidR="004E38A4">
        <w:rPr>
          <w:rFonts w:ascii="Times New Roman" w:hAnsi="Times New Roman" w:cs="Times New Roman"/>
          <w:sz w:val="24"/>
          <w:szCs w:val="24"/>
          <w:lang w:val="en"/>
        </w:rPr>
        <w:t>P</w:t>
      </w:r>
      <w:r w:rsidRPr="00FC5D8A">
        <w:rPr>
          <w:rFonts w:ascii="Times New Roman" w:hAnsi="Times New Roman" w:cs="Times New Roman"/>
          <w:sz w:val="24"/>
          <w:szCs w:val="24"/>
          <w:lang w:val="en"/>
        </w:rPr>
        <w:t>) is intended to encourage individuals to enter and continue to work full-time in public service jobs.</w:t>
      </w:r>
      <w:r w:rsidR="006560BA">
        <w:rPr>
          <w:rStyle w:val="FootnoteReference"/>
          <w:rFonts w:ascii="Times New Roman" w:hAnsi="Times New Roman" w:cs="Times New Roman"/>
          <w:sz w:val="24"/>
          <w:szCs w:val="24"/>
          <w:lang w:val="en"/>
        </w:rPr>
        <w:footnoteReference w:id="14"/>
      </w:r>
      <w:r w:rsidR="00665E97">
        <w:rPr>
          <w:rFonts w:ascii="Times New Roman" w:hAnsi="Times New Roman" w:cs="Times New Roman"/>
          <w:sz w:val="24"/>
          <w:szCs w:val="24"/>
          <w:lang w:val="en"/>
        </w:rPr>
        <w:t xml:space="preserve"> According to the Consumer Financial Protection Bureau, about a quarter of </w:t>
      </w:r>
      <w:r w:rsidR="00B0017B">
        <w:rPr>
          <w:rFonts w:ascii="Times New Roman" w:hAnsi="Times New Roman" w:cs="Times New Roman"/>
          <w:sz w:val="24"/>
          <w:szCs w:val="24"/>
          <w:lang w:val="en"/>
        </w:rPr>
        <w:t xml:space="preserve">the </w:t>
      </w:r>
      <w:r w:rsidR="00665E97">
        <w:rPr>
          <w:rFonts w:ascii="Times New Roman" w:hAnsi="Times New Roman" w:cs="Times New Roman"/>
          <w:sz w:val="24"/>
          <w:szCs w:val="24"/>
          <w:lang w:val="en"/>
        </w:rPr>
        <w:t xml:space="preserve">labor force in 2010 </w:t>
      </w:r>
      <w:r w:rsidR="00147F4E">
        <w:rPr>
          <w:rFonts w:ascii="Times New Roman" w:hAnsi="Times New Roman" w:cs="Times New Roman"/>
          <w:sz w:val="24"/>
          <w:szCs w:val="24"/>
          <w:lang w:val="en"/>
        </w:rPr>
        <w:t xml:space="preserve">was employed </w:t>
      </w:r>
      <w:r w:rsidR="00665E97">
        <w:rPr>
          <w:rFonts w:ascii="Times New Roman" w:hAnsi="Times New Roman" w:cs="Times New Roman"/>
          <w:sz w:val="24"/>
          <w:szCs w:val="24"/>
          <w:lang w:val="en"/>
        </w:rPr>
        <w:t>in qualifying jobs, representing about 10 million individuals.</w:t>
      </w:r>
      <w:r w:rsidR="00665E97">
        <w:rPr>
          <w:rStyle w:val="FootnoteReference"/>
          <w:rFonts w:ascii="Times New Roman" w:hAnsi="Times New Roman" w:cs="Times New Roman"/>
          <w:sz w:val="24"/>
          <w:szCs w:val="24"/>
          <w:lang w:val="en"/>
        </w:rPr>
        <w:footnoteReference w:id="15"/>
      </w:r>
      <w:r w:rsidR="00665E97">
        <w:rPr>
          <w:rFonts w:ascii="Times New Roman" w:hAnsi="Times New Roman" w:cs="Times New Roman"/>
          <w:sz w:val="24"/>
          <w:szCs w:val="24"/>
          <w:lang w:val="en"/>
        </w:rPr>
        <w:t xml:space="preserve">  </w:t>
      </w:r>
      <w:r w:rsidRPr="00FC5D8A">
        <w:rPr>
          <w:rFonts w:ascii="Times New Roman" w:hAnsi="Times New Roman" w:cs="Times New Roman"/>
          <w:sz w:val="24"/>
          <w:szCs w:val="24"/>
          <w:lang w:val="en"/>
        </w:rPr>
        <w:t xml:space="preserve">Under this program, borrowers may qualify for forgiveness of the remaining balance of their Direct </w:t>
      </w:r>
      <w:r w:rsidR="00665E97">
        <w:rPr>
          <w:rFonts w:ascii="Times New Roman" w:hAnsi="Times New Roman" w:cs="Times New Roman"/>
          <w:sz w:val="24"/>
          <w:szCs w:val="24"/>
          <w:lang w:val="en"/>
        </w:rPr>
        <w:t>l</w:t>
      </w:r>
      <w:r w:rsidRPr="00FC5D8A">
        <w:rPr>
          <w:rFonts w:ascii="Times New Roman" w:hAnsi="Times New Roman" w:cs="Times New Roman"/>
          <w:sz w:val="24"/>
          <w:szCs w:val="24"/>
          <w:lang w:val="en"/>
        </w:rPr>
        <w:t xml:space="preserve">oans after they have made 120 qualifying payments while employed full time by certain public service employers. </w:t>
      </w:r>
      <w:r w:rsidR="00E64DE1">
        <w:rPr>
          <w:rFonts w:ascii="Times New Roman" w:hAnsi="Times New Roman" w:cs="Times New Roman"/>
          <w:sz w:val="24"/>
          <w:szCs w:val="24"/>
          <w:lang w:val="en"/>
        </w:rPr>
        <w:t xml:space="preserve"> </w:t>
      </w:r>
      <w:r w:rsidRPr="00FC5D8A">
        <w:rPr>
          <w:rFonts w:ascii="Times New Roman" w:eastAsia="Times New Roman" w:hAnsi="Times New Roman" w:cs="Times New Roman"/>
          <w:sz w:val="24"/>
          <w:szCs w:val="24"/>
          <w:lang w:val="en"/>
        </w:rPr>
        <w:t xml:space="preserve">Only </w:t>
      </w:r>
      <w:r w:rsidR="006560BA">
        <w:rPr>
          <w:rFonts w:ascii="Times New Roman" w:eastAsia="Times New Roman" w:hAnsi="Times New Roman" w:cs="Times New Roman"/>
          <w:sz w:val="24"/>
          <w:szCs w:val="24"/>
          <w:lang w:val="en"/>
        </w:rPr>
        <w:t xml:space="preserve">Direct loans with </w:t>
      </w:r>
      <w:r w:rsidRPr="00FC5D8A">
        <w:rPr>
          <w:rFonts w:ascii="Times New Roman" w:eastAsia="Times New Roman" w:hAnsi="Times New Roman" w:cs="Times New Roman"/>
          <w:sz w:val="24"/>
          <w:szCs w:val="24"/>
          <w:lang w:val="en"/>
        </w:rPr>
        <w:t xml:space="preserve">payments </w:t>
      </w:r>
      <w:r w:rsidR="00257840">
        <w:rPr>
          <w:rFonts w:ascii="Times New Roman" w:eastAsia="Times New Roman" w:hAnsi="Times New Roman" w:cs="Times New Roman"/>
          <w:sz w:val="24"/>
          <w:szCs w:val="24"/>
          <w:lang w:val="en"/>
        </w:rPr>
        <w:t>beginning</w:t>
      </w:r>
      <w:r w:rsidR="00147F4E">
        <w:rPr>
          <w:rFonts w:ascii="Times New Roman" w:eastAsia="Times New Roman" w:hAnsi="Times New Roman" w:cs="Times New Roman"/>
          <w:sz w:val="24"/>
          <w:szCs w:val="24"/>
          <w:lang w:val="en"/>
        </w:rPr>
        <w:t xml:space="preserve"> </w:t>
      </w:r>
      <w:r w:rsidR="005E11FD">
        <w:rPr>
          <w:rFonts w:ascii="Times New Roman" w:eastAsia="Times New Roman" w:hAnsi="Times New Roman" w:cs="Times New Roman"/>
          <w:sz w:val="24"/>
          <w:szCs w:val="24"/>
          <w:lang w:val="en"/>
        </w:rPr>
        <w:t>after October 1, 2007</w:t>
      </w:r>
      <w:r w:rsidR="00147F4E">
        <w:rPr>
          <w:rFonts w:ascii="Times New Roman" w:eastAsia="Times New Roman" w:hAnsi="Times New Roman" w:cs="Times New Roman"/>
          <w:sz w:val="24"/>
          <w:szCs w:val="24"/>
          <w:lang w:val="en"/>
        </w:rPr>
        <w:t>,</w:t>
      </w:r>
      <w:r w:rsidR="005E11FD">
        <w:rPr>
          <w:rFonts w:ascii="Times New Roman" w:eastAsia="Times New Roman" w:hAnsi="Times New Roman" w:cs="Times New Roman"/>
          <w:sz w:val="24"/>
          <w:szCs w:val="24"/>
          <w:lang w:val="en"/>
        </w:rPr>
        <w:t xml:space="preserve"> qualify, so borrowers </w:t>
      </w:r>
      <w:r w:rsidR="00147F4E">
        <w:rPr>
          <w:rFonts w:ascii="Times New Roman" w:eastAsia="Times New Roman" w:hAnsi="Times New Roman" w:cs="Times New Roman"/>
          <w:sz w:val="24"/>
          <w:szCs w:val="24"/>
          <w:lang w:val="en"/>
        </w:rPr>
        <w:t xml:space="preserve">would </w:t>
      </w:r>
      <w:r w:rsidR="005E11FD">
        <w:rPr>
          <w:rFonts w:ascii="Times New Roman" w:eastAsia="Times New Roman" w:hAnsi="Times New Roman" w:cs="Times New Roman"/>
          <w:sz w:val="24"/>
          <w:szCs w:val="24"/>
          <w:lang w:val="en"/>
        </w:rPr>
        <w:t>be eligible for loan forgiveness starting October 2017.</w:t>
      </w:r>
      <w:r w:rsidR="005E11FD">
        <w:rPr>
          <w:rStyle w:val="FootnoteReference"/>
          <w:rFonts w:ascii="Times New Roman" w:eastAsia="Times New Roman" w:hAnsi="Times New Roman" w:cs="Times New Roman"/>
          <w:sz w:val="24"/>
          <w:szCs w:val="24"/>
          <w:lang w:val="en"/>
        </w:rPr>
        <w:footnoteReference w:id="16"/>
      </w:r>
      <w:r w:rsidR="005E11FD">
        <w:rPr>
          <w:rFonts w:ascii="Times New Roman" w:eastAsia="Times New Roman" w:hAnsi="Times New Roman" w:cs="Times New Roman"/>
          <w:sz w:val="24"/>
          <w:szCs w:val="24"/>
          <w:lang w:val="en"/>
        </w:rPr>
        <w:t xml:space="preserve"> </w:t>
      </w:r>
      <w:r w:rsidRPr="00FC5D8A">
        <w:rPr>
          <w:rFonts w:ascii="Times New Roman" w:eastAsia="Times New Roman" w:hAnsi="Times New Roman" w:cs="Times New Roman"/>
          <w:sz w:val="24"/>
          <w:szCs w:val="24"/>
          <w:lang w:val="en"/>
        </w:rPr>
        <w:t xml:space="preserve"> </w:t>
      </w:r>
    </w:p>
    <w:p w:rsidR="00FC5D8A" w:rsidRDefault="00FC5D8A" w:rsidP="00A3069B">
      <w:pPr>
        <w:spacing w:after="0"/>
        <w:textAlignment w:val="baseline"/>
        <w:rPr>
          <w:rFonts w:ascii="Times New Roman" w:hAnsi="Times New Roman"/>
          <w:sz w:val="24"/>
          <w:szCs w:val="24"/>
          <w:lang w:val="en"/>
        </w:rPr>
      </w:pPr>
      <w:r w:rsidRPr="00FC5D8A">
        <w:rPr>
          <w:rFonts w:ascii="Times New Roman" w:hAnsi="Times New Roman" w:cs="Times New Roman"/>
          <w:sz w:val="24"/>
          <w:szCs w:val="24"/>
          <w:lang w:val="en"/>
        </w:rPr>
        <w:br/>
      </w:r>
      <w:r w:rsidRPr="00FC5D8A">
        <w:rPr>
          <w:rFonts w:ascii="Times New Roman" w:hAnsi="Times New Roman"/>
          <w:sz w:val="24"/>
          <w:szCs w:val="24"/>
          <w:lang w:val="en"/>
        </w:rPr>
        <w:t>To maxi</w:t>
      </w:r>
      <w:r w:rsidR="00F91580">
        <w:rPr>
          <w:rFonts w:ascii="Times New Roman" w:hAnsi="Times New Roman"/>
          <w:sz w:val="24"/>
          <w:szCs w:val="24"/>
          <w:lang w:val="en"/>
        </w:rPr>
        <w:t>mize forgiveness under the PSLF</w:t>
      </w:r>
      <w:r w:rsidRPr="00FC5D8A">
        <w:rPr>
          <w:rFonts w:ascii="Times New Roman" w:hAnsi="Times New Roman"/>
          <w:sz w:val="24"/>
          <w:szCs w:val="24"/>
          <w:lang w:val="en"/>
        </w:rPr>
        <w:t>P</w:t>
      </w:r>
      <w:r w:rsidR="004E38A4">
        <w:rPr>
          <w:rFonts w:ascii="Times New Roman" w:hAnsi="Times New Roman"/>
          <w:sz w:val="24"/>
          <w:szCs w:val="24"/>
          <w:lang w:val="en"/>
        </w:rPr>
        <w:t xml:space="preserve"> starting in 2017</w:t>
      </w:r>
      <w:r w:rsidRPr="00FC5D8A">
        <w:rPr>
          <w:rFonts w:ascii="Times New Roman" w:hAnsi="Times New Roman"/>
          <w:sz w:val="24"/>
          <w:szCs w:val="24"/>
          <w:lang w:val="en"/>
        </w:rPr>
        <w:t xml:space="preserve">, </w:t>
      </w:r>
      <w:r w:rsidR="004E38A4">
        <w:rPr>
          <w:rFonts w:ascii="Times New Roman" w:hAnsi="Times New Roman"/>
          <w:sz w:val="24"/>
          <w:szCs w:val="24"/>
          <w:lang w:val="en"/>
        </w:rPr>
        <w:t>borrower</w:t>
      </w:r>
      <w:r w:rsidR="00147F4E">
        <w:rPr>
          <w:rFonts w:ascii="Times New Roman" w:hAnsi="Times New Roman"/>
          <w:sz w:val="24"/>
          <w:szCs w:val="24"/>
          <w:lang w:val="en"/>
        </w:rPr>
        <w:t>s</w:t>
      </w:r>
      <w:r w:rsidR="004E38A4">
        <w:rPr>
          <w:rFonts w:ascii="Times New Roman" w:hAnsi="Times New Roman"/>
          <w:sz w:val="24"/>
          <w:szCs w:val="24"/>
          <w:lang w:val="en"/>
        </w:rPr>
        <w:t xml:space="preserve"> </w:t>
      </w:r>
      <w:r w:rsidR="00C82D2F">
        <w:rPr>
          <w:rFonts w:ascii="Times New Roman" w:hAnsi="Times New Roman"/>
          <w:sz w:val="24"/>
          <w:szCs w:val="24"/>
          <w:lang w:val="en"/>
        </w:rPr>
        <w:t>c</w:t>
      </w:r>
      <w:r w:rsidR="004E38A4">
        <w:rPr>
          <w:rFonts w:ascii="Times New Roman" w:hAnsi="Times New Roman"/>
          <w:sz w:val="24"/>
          <w:szCs w:val="24"/>
          <w:lang w:val="en"/>
        </w:rPr>
        <w:t xml:space="preserve">ould repay their loans under the </w:t>
      </w:r>
      <w:r w:rsidR="00100703">
        <w:rPr>
          <w:rFonts w:ascii="Times New Roman" w:hAnsi="Times New Roman"/>
          <w:sz w:val="24"/>
          <w:szCs w:val="24"/>
          <w:lang w:val="en"/>
        </w:rPr>
        <w:t xml:space="preserve">ICR, IBR, or </w:t>
      </w:r>
      <w:r w:rsidR="004E38A4">
        <w:rPr>
          <w:rFonts w:ascii="Times New Roman" w:hAnsi="Times New Roman"/>
          <w:sz w:val="24"/>
          <w:szCs w:val="24"/>
          <w:lang w:val="en"/>
        </w:rPr>
        <w:t>PAYE</w:t>
      </w:r>
      <w:r w:rsidR="00100703">
        <w:rPr>
          <w:rFonts w:ascii="Times New Roman" w:hAnsi="Times New Roman"/>
          <w:sz w:val="24"/>
          <w:szCs w:val="24"/>
          <w:lang w:val="en"/>
        </w:rPr>
        <w:t xml:space="preserve"> </w:t>
      </w:r>
      <w:r w:rsidR="004E38A4">
        <w:rPr>
          <w:rFonts w:ascii="Times New Roman" w:hAnsi="Times New Roman"/>
          <w:sz w:val="24"/>
          <w:szCs w:val="24"/>
          <w:lang w:val="en"/>
        </w:rPr>
        <w:t>plans</w:t>
      </w:r>
      <w:r w:rsidRPr="00FC5D8A">
        <w:rPr>
          <w:rFonts w:ascii="Times New Roman" w:hAnsi="Times New Roman"/>
          <w:sz w:val="24"/>
          <w:szCs w:val="24"/>
          <w:lang w:val="en"/>
        </w:rPr>
        <w:t>.</w:t>
      </w:r>
      <w:r w:rsidR="00147F4E">
        <w:rPr>
          <w:rFonts w:ascii="Times New Roman" w:hAnsi="Times New Roman"/>
          <w:sz w:val="24"/>
          <w:szCs w:val="24"/>
          <w:lang w:val="en"/>
        </w:rPr>
        <w:t xml:space="preserve"> </w:t>
      </w:r>
      <w:r w:rsidR="00100703">
        <w:rPr>
          <w:rFonts w:ascii="Times New Roman" w:hAnsi="Times New Roman"/>
          <w:sz w:val="24"/>
          <w:szCs w:val="24"/>
          <w:lang w:val="en"/>
        </w:rPr>
        <w:t xml:space="preserve"> </w:t>
      </w:r>
      <w:r w:rsidRPr="00F246B9">
        <w:rPr>
          <w:rFonts w:ascii="Times New Roman" w:hAnsi="Times New Roman"/>
          <w:sz w:val="24"/>
          <w:szCs w:val="24"/>
          <w:lang w:val="en"/>
        </w:rPr>
        <w:t>Under the</w:t>
      </w:r>
      <w:r w:rsidR="00E83AED">
        <w:rPr>
          <w:rFonts w:ascii="Times New Roman" w:hAnsi="Times New Roman"/>
          <w:sz w:val="24"/>
          <w:szCs w:val="24"/>
          <w:lang w:val="en"/>
        </w:rPr>
        <w:t>se plans</w:t>
      </w:r>
      <w:r w:rsidRPr="00F246B9">
        <w:rPr>
          <w:rFonts w:ascii="Times New Roman" w:hAnsi="Times New Roman"/>
          <w:sz w:val="24"/>
          <w:szCs w:val="24"/>
          <w:lang w:val="en"/>
        </w:rPr>
        <w:t xml:space="preserve">, </w:t>
      </w:r>
      <w:r w:rsidR="00E83AED">
        <w:rPr>
          <w:rFonts w:ascii="Times New Roman" w:hAnsi="Times New Roman"/>
          <w:sz w:val="24"/>
          <w:szCs w:val="24"/>
          <w:lang w:val="en"/>
        </w:rPr>
        <w:t xml:space="preserve">a borrower </w:t>
      </w:r>
      <w:r w:rsidR="00100703">
        <w:rPr>
          <w:rFonts w:ascii="Times New Roman" w:hAnsi="Times New Roman"/>
          <w:sz w:val="24"/>
          <w:szCs w:val="24"/>
          <w:lang w:val="en"/>
        </w:rPr>
        <w:t>is</w:t>
      </w:r>
      <w:r w:rsidR="00E83AED">
        <w:rPr>
          <w:rFonts w:ascii="Times New Roman" w:hAnsi="Times New Roman"/>
          <w:sz w:val="24"/>
          <w:szCs w:val="24"/>
          <w:lang w:val="en"/>
        </w:rPr>
        <w:t xml:space="preserve"> able to </w:t>
      </w:r>
      <w:r w:rsidR="00147F4E">
        <w:rPr>
          <w:rFonts w:ascii="Times New Roman" w:hAnsi="Times New Roman"/>
          <w:sz w:val="24"/>
          <w:szCs w:val="24"/>
          <w:lang w:val="en"/>
        </w:rPr>
        <w:t xml:space="preserve">lower </w:t>
      </w:r>
      <w:r w:rsidR="00E83AED">
        <w:rPr>
          <w:rFonts w:ascii="Times New Roman" w:hAnsi="Times New Roman"/>
          <w:sz w:val="24"/>
          <w:szCs w:val="24"/>
          <w:lang w:val="en"/>
        </w:rPr>
        <w:t xml:space="preserve">the monthly payment relative to the 10-year standard </w:t>
      </w:r>
      <w:r w:rsidR="00147F4E">
        <w:rPr>
          <w:rFonts w:ascii="Times New Roman" w:hAnsi="Times New Roman"/>
          <w:sz w:val="24"/>
          <w:szCs w:val="24"/>
          <w:lang w:val="en"/>
        </w:rPr>
        <w:t xml:space="preserve">repayment </w:t>
      </w:r>
      <w:r w:rsidR="00E83AED">
        <w:rPr>
          <w:rFonts w:ascii="Times New Roman" w:hAnsi="Times New Roman"/>
          <w:sz w:val="24"/>
          <w:szCs w:val="24"/>
          <w:lang w:val="en"/>
        </w:rPr>
        <w:t xml:space="preserve">plan.  At the same time, the additional interest accumulated due to the extended repayment window as well as the outstanding loan balance after 10 years of payments </w:t>
      </w:r>
      <w:r w:rsidR="00147F4E">
        <w:rPr>
          <w:rFonts w:ascii="Times New Roman" w:hAnsi="Times New Roman"/>
          <w:sz w:val="24"/>
          <w:szCs w:val="24"/>
          <w:lang w:val="en"/>
        </w:rPr>
        <w:t xml:space="preserve">would </w:t>
      </w:r>
      <w:r w:rsidR="00E83AED">
        <w:rPr>
          <w:rFonts w:ascii="Times New Roman" w:hAnsi="Times New Roman"/>
          <w:sz w:val="24"/>
          <w:szCs w:val="24"/>
          <w:lang w:val="en"/>
        </w:rPr>
        <w:t>be forgiven under the PSLF</w:t>
      </w:r>
      <w:r w:rsidR="00665E97">
        <w:rPr>
          <w:rFonts w:ascii="Times New Roman" w:hAnsi="Times New Roman"/>
          <w:sz w:val="24"/>
          <w:szCs w:val="24"/>
          <w:lang w:val="en"/>
        </w:rPr>
        <w:t>P</w:t>
      </w:r>
      <w:r w:rsidR="00E83AED">
        <w:rPr>
          <w:rFonts w:ascii="Times New Roman" w:hAnsi="Times New Roman"/>
          <w:sz w:val="24"/>
          <w:szCs w:val="24"/>
          <w:lang w:val="en"/>
        </w:rPr>
        <w:t xml:space="preserve">. </w:t>
      </w:r>
      <w:r w:rsidRPr="00F246B9">
        <w:rPr>
          <w:rFonts w:ascii="Times New Roman" w:hAnsi="Times New Roman"/>
          <w:sz w:val="24"/>
          <w:szCs w:val="24"/>
          <w:lang w:val="en"/>
        </w:rPr>
        <w:t xml:space="preserve"> However, if </w:t>
      </w:r>
      <w:r w:rsidR="00E83AED">
        <w:rPr>
          <w:rFonts w:ascii="Times New Roman" w:hAnsi="Times New Roman"/>
          <w:sz w:val="24"/>
          <w:szCs w:val="24"/>
          <w:lang w:val="en"/>
        </w:rPr>
        <w:t>a borrower</w:t>
      </w:r>
      <w:r w:rsidRPr="00F246B9">
        <w:rPr>
          <w:rFonts w:ascii="Times New Roman" w:hAnsi="Times New Roman"/>
          <w:sz w:val="24"/>
          <w:szCs w:val="24"/>
          <w:lang w:val="en"/>
        </w:rPr>
        <w:t xml:space="preserve"> ultimately do</w:t>
      </w:r>
      <w:r w:rsidR="00606135">
        <w:rPr>
          <w:rFonts w:ascii="Times New Roman" w:hAnsi="Times New Roman"/>
          <w:sz w:val="24"/>
          <w:szCs w:val="24"/>
          <w:lang w:val="en"/>
        </w:rPr>
        <w:t>es</w:t>
      </w:r>
      <w:r w:rsidRPr="00F246B9">
        <w:rPr>
          <w:rFonts w:ascii="Times New Roman" w:hAnsi="Times New Roman"/>
          <w:sz w:val="24"/>
          <w:szCs w:val="24"/>
          <w:lang w:val="en"/>
        </w:rPr>
        <w:t xml:space="preserve"> not meet the eligibility requirements for PSLF</w:t>
      </w:r>
      <w:r w:rsidR="00665E97">
        <w:rPr>
          <w:rFonts w:ascii="Times New Roman" w:hAnsi="Times New Roman"/>
          <w:sz w:val="24"/>
          <w:szCs w:val="24"/>
          <w:lang w:val="en"/>
        </w:rPr>
        <w:t>P</w:t>
      </w:r>
      <w:r w:rsidR="00E83AED">
        <w:rPr>
          <w:rFonts w:ascii="Times New Roman" w:hAnsi="Times New Roman"/>
          <w:sz w:val="24"/>
          <w:szCs w:val="24"/>
          <w:lang w:val="en"/>
        </w:rPr>
        <w:t xml:space="preserve"> </w:t>
      </w:r>
      <w:r w:rsidR="0035108D">
        <w:rPr>
          <w:rFonts w:ascii="Times New Roman" w:hAnsi="Times New Roman"/>
          <w:sz w:val="24"/>
          <w:szCs w:val="24"/>
          <w:lang w:val="en"/>
        </w:rPr>
        <w:t xml:space="preserve">at </w:t>
      </w:r>
      <w:r w:rsidR="00147F4E">
        <w:rPr>
          <w:rFonts w:ascii="Times New Roman" w:hAnsi="Times New Roman"/>
          <w:sz w:val="24"/>
          <w:szCs w:val="24"/>
          <w:lang w:val="en"/>
        </w:rPr>
        <w:t xml:space="preserve">the </w:t>
      </w:r>
      <w:r w:rsidR="0035108D">
        <w:rPr>
          <w:rFonts w:ascii="Times New Roman" w:hAnsi="Times New Roman"/>
          <w:sz w:val="24"/>
          <w:szCs w:val="24"/>
          <w:lang w:val="en"/>
        </w:rPr>
        <w:t xml:space="preserve">time of application </w:t>
      </w:r>
      <w:r w:rsidR="00147F4E">
        <w:rPr>
          <w:rFonts w:ascii="Times New Roman" w:hAnsi="Times New Roman"/>
          <w:sz w:val="24"/>
          <w:szCs w:val="24"/>
          <w:lang w:val="en"/>
        </w:rPr>
        <w:t>(</w:t>
      </w:r>
      <w:r w:rsidR="00100703">
        <w:rPr>
          <w:rFonts w:ascii="Times New Roman" w:hAnsi="Times New Roman"/>
          <w:sz w:val="24"/>
          <w:szCs w:val="24"/>
          <w:lang w:val="en"/>
        </w:rPr>
        <w:t>starting in 2017</w:t>
      </w:r>
      <w:r w:rsidR="00147F4E">
        <w:rPr>
          <w:rFonts w:ascii="Times New Roman" w:hAnsi="Times New Roman"/>
          <w:sz w:val="24"/>
          <w:szCs w:val="24"/>
          <w:lang w:val="en"/>
        </w:rPr>
        <w:t>)</w:t>
      </w:r>
      <w:r w:rsidRPr="00F246B9">
        <w:rPr>
          <w:rFonts w:ascii="Times New Roman" w:hAnsi="Times New Roman"/>
          <w:sz w:val="24"/>
          <w:szCs w:val="24"/>
          <w:lang w:val="en"/>
        </w:rPr>
        <w:t xml:space="preserve">, </w:t>
      </w:r>
      <w:r w:rsidR="00E83AED">
        <w:rPr>
          <w:rFonts w:ascii="Times New Roman" w:hAnsi="Times New Roman"/>
          <w:sz w:val="24"/>
          <w:szCs w:val="24"/>
          <w:lang w:val="en"/>
        </w:rPr>
        <w:t>the borrower</w:t>
      </w:r>
      <w:r w:rsidRPr="00F246B9">
        <w:rPr>
          <w:rFonts w:ascii="Times New Roman" w:hAnsi="Times New Roman"/>
          <w:sz w:val="24"/>
          <w:szCs w:val="24"/>
          <w:lang w:val="en"/>
        </w:rPr>
        <w:t xml:space="preserve"> will be responsible for repaying the entire balance of </w:t>
      </w:r>
      <w:r w:rsidR="00147F4E">
        <w:rPr>
          <w:rFonts w:ascii="Times New Roman" w:hAnsi="Times New Roman"/>
          <w:sz w:val="24"/>
          <w:szCs w:val="24"/>
          <w:lang w:val="en"/>
        </w:rPr>
        <w:t xml:space="preserve">the </w:t>
      </w:r>
      <w:r w:rsidR="00F91580">
        <w:rPr>
          <w:rFonts w:ascii="Times New Roman" w:hAnsi="Times New Roman"/>
          <w:sz w:val="24"/>
          <w:szCs w:val="24"/>
          <w:lang w:val="en"/>
        </w:rPr>
        <w:t xml:space="preserve">loan, </w:t>
      </w:r>
      <w:r w:rsidR="00147F4E">
        <w:rPr>
          <w:rFonts w:ascii="Times New Roman" w:hAnsi="Times New Roman"/>
          <w:sz w:val="24"/>
          <w:szCs w:val="24"/>
          <w:lang w:val="en"/>
        </w:rPr>
        <w:t>and ultimately paying more in total interest payments than with</w:t>
      </w:r>
      <w:r w:rsidR="00F91580">
        <w:rPr>
          <w:rFonts w:ascii="Times New Roman" w:hAnsi="Times New Roman"/>
          <w:sz w:val="24"/>
          <w:szCs w:val="24"/>
          <w:lang w:val="en"/>
        </w:rPr>
        <w:t xml:space="preserve"> the </w:t>
      </w:r>
      <w:r w:rsidR="00147F4E">
        <w:rPr>
          <w:rFonts w:ascii="Times New Roman" w:hAnsi="Times New Roman"/>
          <w:sz w:val="24"/>
          <w:szCs w:val="24"/>
          <w:lang w:val="en"/>
        </w:rPr>
        <w:t xml:space="preserve">10-year </w:t>
      </w:r>
      <w:r w:rsidR="00F91580">
        <w:rPr>
          <w:rFonts w:ascii="Times New Roman" w:hAnsi="Times New Roman"/>
          <w:sz w:val="24"/>
          <w:szCs w:val="24"/>
          <w:lang w:val="en"/>
        </w:rPr>
        <w:t xml:space="preserve">standard </w:t>
      </w:r>
      <w:r w:rsidR="00147F4E">
        <w:rPr>
          <w:rFonts w:ascii="Times New Roman" w:hAnsi="Times New Roman"/>
          <w:sz w:val="24"/>
          <w:szCs w:val="24"/>
          <w:lang w:val="en"/>
        </w:rPr>
        <w:t>repayment</w:t>
      </w:r>
      <w:r w:rsidR="00F91580">
        <w:rPr>
          <w:rFonts w:ascii="Times New Roman" w:hAnsi="Times New Roman"/>
          <w:sz w:val="24"/>
          <w:szCs w:val="24"/>
          <w:lang w:val="en"/>
        </w:rPr>
        <w:t xml:space="preserve"> plan.</w:t>
      </w:r>
    </w:p>
    <w:p w:rsidR="005F44B1" w:rsidRDefault="005F44B1" w:rsidP="00A3069B">
      <w:pPr>
        <w:spacing w:after="0"/>
        <w:textAlignment w:val="baseline"/>
        <w:rPr>
          <w:rFonts w:ascii="Times New Roman" w:hAnsi="Times New Roman"/>
          <w:sz w:val="24"/>
          <w:szCs w:val="24"/>
          <w:lang w:val="en"/>
        </w:rPr>
      </w:pPr>
    </w:p>
    <w:p w:rsidR="0062607A" w:rsidRPr="0062607A" w:rsidRDefault="0062607A" w:rsidP="00A3069B">
      <w:pPr>
        <w:pStyle w:val="ListParagraph"/>
        <w:numPr>
          <w:ilvl w:val="0"/>
          <w:numId w:val="4"/>
        </w:numPr>
        <w:spacing w:after="0"/>
        <w:textAlignment w:val="baseline"/>
        <w:rPr>
          <w:rFonts w:ascii="Times New Roman" w:hAnsi="Times New Roman"/>
          <w:b/>
          <w:sz w:val="24"/>
          <w:szCs w:val="24"/>
          <w:lang w:val="en"/>
        </w:rPr>
      </w:pPr>
      <w:r w:rsidRPr="0062607A">
        <w:rPr>
          <w:rFonts w:ascii="Times New Roman" w:hAnsi="Times New Roman"/>
          <w:b/>
          <w:sz w:val="24"/>
          <w:szCs w:val="24"/>
          <w:lang w:val="en"/>
        </w:rPr>
        <w:t xml:space="preserve">Affordability of </w:t>
      </w:r>
      <w:r w:rsidR="008616DB">
        <w:rPr>
          <w:rFonts w:ascii="Times New Roman" w:hAnsi="Times New Roman"/>
          <w:b/>
          <w:sz w:val="24"/>
          <w:szCs w:val="24"/>
          <w:lang w:val="en"/>
        </w:rPr>
        <w:t>S</w:t>
      </w:r>
      <w:r w:rsidRPr="0062607A">
        <w:rPr>
          <w:rFonts w:ascii="Times New Roman" w:hAnsi="Times New Roman"/>
          <w:b/>
          <w:sz w:val="24"/>
          <w:szCs w:val="24"/>
          <w:lang w:val="en"/>
        </w:rPr>
        <w:t xml:space="preserve">tudent </w:t>
      </w:r>
      <w:r w:rsidR="008616DB">
        <w:rPr>
          <w:rFonts w:ascii="Times New Roman" w:hAnsi="Times New Roman"/>
          <w:b/>
          <w:sz w:val="24"/>
          <w:szCs w:val="24"/>
          <w:lang w:val="en"/>
        </w:rPr>
        <w:t>L</w:t>
      </w:r>
      <w:r w:rsidRPr="0062607A">
        <w:rPr>
          <w:rFonts w:ascii="Times New Roman" w:hAnsi="Times New Roman"/>
          <w:b/>
          <w:sz w:val="24"/>
          <w:szCs w:val="24"/>
          <w:lang w:val="en"/>
        </w:rPr>
        <w:t xml:space="preserve">oan </w:t>
      </w:r>
      <w:r w:rsidR="008616DB">
        <w:rPr>
          <w:rFonts w:ascii="Times New Roman" w:hAnsi="Times New Roman"/>
          <w:b/>
          <w:sz w:val="24"/>
          <w:szCs w:val="24"/>
          <w:lang w:val="en"/>
        </w:rPr>
        <w:t>P</w:t>
      </w:r>
      <w:r w:rsidRPr="0062607A">
        <w:rPr>
          <w:rFonts w:ascii="Times New Roman" w:hAnsi="Times New Roman"/>
          <w:b/>
          <w:sz w:val="24"/>
          <w:szCs w:val="24"/>
          <w:lang w:val="en"/>
        </w:rPr>
        <w:t>ayments</w:t>
      </w:r>
    </w:p>
    <w:p w:rsidR="0062607A" w:rsidRDefault="0062607A" w:rsidP="00A3069B">
      <w:pPr>
        <w:pStyle w:val="ListParagraph"/>
        <w:spacing w:after="0"/>
        <w:ind w:left="0"/>
        <w:textAlignment w:val="baseline"/>
        <w:rPr>
          <w:rFonts w:ascii="Times New Roman" w:hAnsi="Times New Roman"/>
          <w:sz w:val="24"/>
          <w:szCs w:val="24"/>
          <w:lang w:val="en"/>
        </w:rPr>
      </w:pPr>
    </w:p>
    <w:p w:rsidR="005F44B1" w:rsidRPr="005F44B1" w:rsidRDefault="002564FB" w:rsidP="00A3069B">
      <w:pPr>
        <w:pStyle w:val="ListParagraph"/>
        <w:numPr>
          <w:ilvl w:val="1"/>
          <w:numId w:val="4"/>
        </w:numPr>
        <w:spacing w:after="0"/>
        <w:textAlignment w:val="baseline"/>
        <w:rPr>
          <w:rFonts w:ascii="Times New Roman" w:hAnsi="Times New Roman"/>
          <w:b/>
          <w:sz w:val="24"/>
          <w:szCs w:val="24"/>
          <w:lang w:val="en"/>
        </w:rPr>
      </w:pPr>
      <w:r>
        <w:rPr>
          <w:rFonts w:ascii="Times New Roman" w:hAnsi="Times New Roman"/>
          <w:b/>
          <w:sz w:val="24"/>
          <w:szCs w:val="24"/>
          <w:lang w:val="en"/>
        </w:rPr>
        <w:t>Using</w:t>
      </w:r>
      <w:r w:rsidR="005F44B1" w:rsidRPr="005F44B1">
        <w:rPr>
          <w:rFonts w:ascii="Times New Roman" w:hAnsi="Times New Roman"/>
          <w:b/>
          <w:sz w:val="24"/>
          <w:szCs w:val="24"/>
          <w:lang w:val="en"/>
        </w:rPr>
        <w:t xml:space="preserve"> </w:t>
      </w:r>
      <w:r>
        <w:rPr>
          <w:rFonts w:ascii="Times New Roman" w:hAnsi="Times New Roman"/>
          <w:b/>
          <w:sz w:val="24"/>
          <w:szCs w:val="24"/>
          <w:lang w:val="en"/>
        </w:rPr>
        <w:t>I</w:t>
      </w:r>
      <w:r w:rsidRPr="005F44B1">
        <w:rPr>
          <w:rFonts w:ascii="Times New Roman" w:hAnsi="Times New Roman"/>
          <w:b/>
          <w:sz w:val="24"/>
          <w:szCs w:val="24"/>
          <w:lang w:val="en"/>
        </w:rPr>
        <w:t>ncome</w:t>
      </w:r>
      <w:r w:rsidR="005F44B1" w:rsidRPr="005F44B1">
        <w:rPr>
          <w:rFonts w:ascii="Times New Roman" w:hAnsi="Times New Roman"/>
          <w:b/>
          <w:sz w:val="24"/>
          <w:szCs w:val="24"/>
          <w:lang w:val="en"/>
        </w:rPr>
        <w:t>-</w:t>
      </w:r>
      <w:r>
        <w:rPr>
          <w:rFonts w:ascii="Times New Roman" w:hAnsi="Times New Roman"/>
          <w:b/>
          <w:sz w:val="24"/>
          <w:szCs w:val="24"/>
          <w:lang w:val="en"/>
        </w:rPr>
        <w:t>D</w:t>
      </w:r>
      <w:r w:rsidRPr="005F44B1">
        <w:rPr>
          <w:rFonts w:ascii="Times New Roman" w:hAnsi="Times New Roman"/>
          <w:b/>
          <w:sz w:val="24"/>
          <w:szCs w:val="24"/>
          <w:lang w:val="en"/>
        </w:rPr>
        <w:t xml:space="preserve">riven </w:t>
      </w:r>
      <w:r>
        <w:rPr>
          <w:rFonts w:ascii="Times New Roman" w:hAnsi="Times New Roman"/>
          <w:b/>
          <w:sz w:val="24"/>
          <w:szCs w:val="24"/>
          <w:lang w:val="en"/>
        </w:rPr>
        <w:t>P</w:t>
      </w:r>
      <w:r w:rsidRPr="005F44B1">
        <w:rPr>
          <w:rFonts w:ascii="Times New Roman" w:hAnsi="Times New Roman"/>
          <w:b/>
          <w:sz w:val="24"/>
          <w:szCs w:val="24"/>
          <w:lang w:val="en"/>
        </w:rPr>
        <w:t xml:space="preserve">lans </w:t>
      </w:r>
      <w:r>
        <w:rPr>
          <w:rFonts w:ascii="Times New Roman" w:hAnsi="Times New Roman"/>
          <w:b/>
          <w:sz w:val="24"/>
          <w:szCs w:val="24"/>
          <w:lang w:val="en"/>
        </w:rPr>
        <w:t>to</w:t>
      </w:r>
      <w:r w:rsidRPr="005F44B1">
        <w:rPr>
          <w:rFonts w:ascii="Times New Roman" w:hAnsi="Times New Roman"/>
          <w:b/>
          <w:sz w:val="24"/>
          <w:szCs w:val="24"/>
          <w:lang w:val="en"/>
        </w:rPr>
        <w:t xml:space="preserve"> </w:t>
      </w:r>
      <w:r>
        <w:rPr>
          <w:rFonts w:ascii="Times New Roman" w:hAnsi="Times New Roman"/>
          <w:b/>
          <w:sz w:val="24"/>
          <w:szCs w:val="24"/>
          <w:lang w:val="en"/>
        </w:rPr>
        <w:t>R</w:t>
      </w:r>
      <w:r w:rsidRPr="005F44B1">
        <w:rPr>
          <w:rFonts w:ascii="Times New Roman" w:hAnsi="Times New Roman"/>
          <w:b/>
          <w:sz w:val="24"/>
          <w:szCs w:val="24"/>
          <w:lang w:val="en"/>
        </w:rPr>
        <w:t>educ</w:t>
      </w:r>
      <w:r>
        <w:rPr>
          <w:rFonts w:ascii="Times New Roman" w:hAnsi="Times New Roman"/>
          <w:b/>
          <w:sz w:val="24"/>
          <w:szCs w:val="24"/>
          <w:lang w:val="en"/>
        </w:rPr>
        <w:t>e</w:t>
      </w:r>
      <w:r w:rsidRPr="005F44B1">
        <w:rPr>
          <w:rFonts w:ascii="Times New Roman" w:hAnsi="Times New Roman"/>
          <w:b/>
          <w:sz w:val="24"/>
          <w:szCs w:val="24"/>
          <w:lang w:val="en"/>
        </w:rPr>
        <w:t xml:space="preserve"> </w:t>
      </w:r>
      <w:r>
        <w:rPr>
          <w:rFonts w:ascii="Times New Roman" w:hAnsi="Times New Roman"/>
          <w:b/>
          <w:sz w:val="24"/>
          <w:szCs w:val="24"/>
          <w:lang w:val="en"/>
        </w:rPr>
        <w:t>M</w:t>
      </w:r>
      <w:r w:rsidRPr="005F44B1">
        <w:rPr>
          <w:rFonts w:ascii="Times New Roman" w:hAnsi="Times New Roman"/>
          <w:b/>
          <w:sz w:val="24"/>
          <w:szCs w:val="24"/>
          <w:lang w:val="en"/>
        </w:rPr>
        <w:t xml:space="preserve">onthly </w:t>
      </w:r>
      <w:r>
        <w:rPr>
          <w:rFonts w:ascii="Times New Roman" w:hAnsi="Times New Roman"/>
          <w:b/>
          <w:sz w:val="24"/>
          <w:szCs w:val="24"/>
          <w:lang w:val="en"/>
        </w:rPr>
        <w:t>P</w:t>
      </w:r>
      <w:r w:rsidRPr="005F44B1">
        <w:rPr>
          <w:rFonts w:ascii="Times New Roman" w:hAnsi="Times New Roman"/>
          <w:b/>
          <w:sz w:val="24"/>
          <w:szCs w:val="24"/>
          <w:lang w:val="en"/>
        </w:rPr>
        <w:t xml:space="preserve">ayment </w:t>
      </w:r>
      <w:r>
        <w:rPr>
          <w:rFonts w:ascii="Times New Roman" w:hAnsi="Times New Roman"/>
          <w:b/>
          <w:sz w:val="24"/>
          <w:szCs w:val="24"/>
          <w:lang w:val="en"/>
        </w:rPr>
        <w:t>B</w:t>
      </w:r>
      <w:r w:rsidRPr="005F44B1">
        <w:rPr>
          <w:rFonts w:ascii="Times New Roman" w:hAnsi="Times New Roman"/>
          <w:b/>
          <w:sz w:val="24"/>
          <w:szCs w:val="24"/>
          <w:lang w:val="en"/>
        </w:rPr>
        <w:t>urden</w:t>
      </w:r>
    </w:p>
    <w:p w:rsidR="005F44B1" w:rsidRDefault="005F44B1" w:rsidP="00A3069B">
      <w:pPr>
        <w:pStyle w:val="ListParagraph"/>
        <w:spacing w:after="0"/>
        <w:textAlignment w:val="baseline"/>
        <w:rPr>
          <w:rFonts w:ascii="Times New Roman" w:hAnsi="Times New Roman"/>
          <w:sz w:val="24"/>
          <w:szCs w:val="24"/>
          <w:lang w:val="en"/>
        </w:rPr>
      </w:pPr>
    </w:p>
    <w:p w:rsidR="0062607A" w:rsidRDefault="0062607A" w:rsidP="00A3069B">
      <w:pPr>
        <w:pStyle w:val="ListParagraph"/>
        <w:spacing w:after="0"/>
        <w:ind w:left="0"/>
        <w:textAlignment w:val="baseline"/>
        <w:rPr>
          <w:rFonts w:ascii="Times New Roman" w:hAnsi="Times New Roman"/>
          <w:sz w:val="24"/>
          <w:szCs w:val="24"/>
          <w:lang w:val="en"/>
        </w:rPr>
      </w:pPr>
      <w:r>
        <w:rPr>
          <w:rFonts w:ascii="Times New Roman" w:hAnsi="Times New Roman"/>
          <w:sz w:val="24"/>
          <w:szCs w:val="24"/>
          <w:lang w:val="en"/>
        </w:rPr>
        <w:t xml:space="preserve">A number of studies on student loan affordability posit that students should not devote more than 8 percent of their gross income to </w:t>
      </w:r>
      <w:r w:rsidR="002564FB">
        <w:rPr>
          <w:rFonts w:ascii="Times New Roman" w:hAnsi="Times New Roman"/>
          <w:sz w:val="24"/>
          <w:szCs w:val="24"/>
          <w:lang w:val="en"/>
        </w:rPr>
        <w:t xml:space="preserve">the </w:t>
      </w:r>
      <w:r>
        <w:rPr>
          <w:rFonts w:ascii="Times New Roman" w:hAnsi="Times New Roman"/>
          <w:sz w:val="24"/>
          <w:szCs w:val="24"/>
          <w:lang w:val="en"/>
        </w:rPr>
        <w:t>repayment of student loans.</w:t>
      </w:r>
      <w:r>
        <w:rPr>
          <w:rStyle w:val="FootnoteReference"/>
          <w:rFonts w:ascii="Times New Roman" w:hAnsi="Times New Roman"/>
          <w:sz w:val="24"/>
          <w:szCs w:val="24"/>
          <w:lang w:val="en"/>
        </w:rPr>
        <w:footnoteReference w:id="17"/>
      </w:r>
      <w:r>
        <w:rPr>
          <w:rFonts w:ascii="Times New Roman" w:hAnsi="Times New Roman"/>
          <w:sz w:val="24"/>
          <w:szCs w:val="24"/>
          <w:lang w:val="en"/>
        </w:rPr>
        <w:t xml:space="preserve">  The Illinois Student Assistance Commission (2001) noted that the literature includes guidelines ranging from 5</w:t>
      </w:r>
      <w:r w:rsidR="00297A83">
        <w:rPr>
          <w:rFonts w:ascii="Times New Roman" w:hAnsi="Times New Roman"/>
          <w:sz w:val="24"/>
          <w:szCs w:val="24"/>
          <w:lang w:val="en"/>
        </w:rPr>
        <w:t xml:space="preserve"> to </w:t>
      </w:r>
      <w:r>
        <w:rPr>
          <w:rFonts w:ascii="Times New Roman" w:hAnsi="Times New Roman"/>
          <w:sz w:val="24"/>
          <w:szCs w:val="24"/>
          <w:lang w:val="en"/>
        </w:rPr>
        <w:t xml:space="preserve">15 percent of gross income, but accepted </w:t>
      </w:r>
      <w:r w:rsidR="00B0017B">
        <w:rPr>
          <w:rFonts w:ascii="Times New Roman" w:hAnsi="Times New Roman"/>
          <w:sz w:val="24"/>
          <w:szCs w:val="24"/>
          <w:lang w:val="en"/>
        </w:rPr>
        <w:t xml:space="preserve">an </w:t>
      </w:r>
      <w:r w:rsidR="002564FB">
        <w:rPr>
          <w:rFonts w:ascii="Times New Roman" w:hAnsi="Times New Roman"/>
          <w:sz w:val="24"/>
          <w:szCs w:val="24"/>
          <w:lang w:val="en"/>
        </w:rPr>
        <w:t>8-</w:t>
      </w:r>
      <w:r>
        <w:rPr>
          <w:rFonts w:ascii="Times New Roman" w:hAnsi="Times New Roman"/>
          <w:sz w:val="24"/>
          <w:szCs w:val="24"/>
          <w:lang w:val="en"/>
        </w:rPr>
        <w:t xml:space="preserve">percent rule as the consensus standard.  The Government Accountability Office (2003) cited 10 percent of </w:t>
      </w:r>
      <w:r w:rsidR="002564FB">
        <w:rPr>
          <w:rFonts w:ascii="Times New Roman" w:hAnsi="Times New Roman"/>
          <w:sz w:val="24"/>
          <w:szCs w:val="24"/>
          <w:lang w:val="en"/>
        </w:rPr>
        <w:t>first-</w:t>
      </w:r>
      <w:r>
        <w:rPr>
          <w:rFonts w:ascii="Times New Roman" w:hAnsi="Times New Roman"/>
          <w:sz w:val="24"/>
          <w:szCs w:val="24"/>
          <w:lang w:val="en"/>
        </w:rPr>
        <w:t>year income as the generally agreed</w:t>
      </w:r>
      <w:r w:rsidR="003C53E4">
        <w:rPr>
          <w:rFonts w:ascii="Times New Roman" w:hAnsi="Times New Roman"/>
          <w:sz w:val="24"/>
          <w:szCs w:val="24"/>
          <w:lang w:val="en"/>
        </w:rPr>
        <w:t>-</w:t>
      </w:r>
      <w:r>
        <w:rPr>
          <w:rFonts w:ascii="Times New Roman" w:hAnsi="Times New Roman"/>
          <w:sz w:val="24"/>
          <w:szCs w:val="24"/>
          <w:lang w:val="en"/>
        </w:rPr>
        <w:t xml:space="preserve">upon standard.  In some studies, the </w:t>
      </w:r>
      <w:r w:rsidR="002564FB">
        <w:rPr>
          <w:rFonts w:ascii="Times New Roman" w:hAnsi="Times New Roman"/>
          <w:sz w:val="24"/>
          <w:szCs w:val="24"/>
          <w:lang w:val="en"/>
        </w:rPr>
        <w:t>8-</w:t>
      </w:r>
      <w:r>
        <w:rPr>
          <w:rFonts w:ascii="Times New Roman" w:hAnsi="Times New Roman"/>
          <w:sz w:val="24"/>
          <w:szCs w:val="24"/>
          <w:lang w:val="en"/>
        </w:rPr>
        <w:t>percent rule has also been used to calculate the number of students with unmanageable</w:t>
      </w:r>
      <w:r w:rsidR="001E346A">
        <w:rPr>
          <w:rFonts w:ascii="Times New Roman" w:hAnsi="Times New Roman"/>
          <w:sz w:val="24"/>
          <w:szCs w:val="24"/>
          <w:lang w:val="en"/>
        </w:rPr>
        <w:t xml:space="preserve"> or excess</w:t>
      </w:r>
      <w:r>
        <w:rPr>
          <w:rFonts w:ascii="Times New Roman" w:hAnsi="Times New Roman"/>
          <w:sz w:val="24"/>
          <w:szCs w:val="24"/>
          <w:lang w:val="en"/>
        </w:rPr>
        <w:t xml:space="preserve"> student loan burden (Kin</w:t>
      </w:r>
      <w:r w:rsidR="001E346A">
        <w:rPr>
          <w:rFonts w:ascii="Times New Roman" w:hAnsi="Times New Roman"/>
          <w:sz w:val="24"/>
          <w:szCs w:val="24"/>
          <w:lang w:val="en"/>
        </w:rPr>
        <w:t>g</w:t>
      </w:r>
      <w:r>
        <w:rPr>
          <w:rFonts w:ascii="Times New Roman" w:hAnsi="Times New Roman"/>
          <w:sz w:val="24"/>
          <w:szCs w:val="24"/>
          <w:lang w:val="en"/>
        </w:rPr>
        <w:t xml:space="preserve"> and Bannon, 2002, Heller, 2001</w:t>
      </w:r>
      <w:r w:rsidR="001E346A">
        <w:rPr>
          <w:rFonts w:ascii="Times New Roman" w:hAnsi="Times New Roman"/>
          <w:sz w:val="24"/>
          <w:szCs w:val="24"/>
          <w:lang w:val="en"/>
        </w:rPr>
        <w:t>, and Harrast, 2004</w:t>
      </w:r>
      <w:r>
        <w:rPr>
          <w:rFonts w:ascii="Times New Roman" w:hAnsi="Times New Roman"/>
          <w:sz w:val="24"/>
          <w:szCs w:val="24"/>
          <w:lang w:val="en"/>
        </w:rPr>
        <w:t>).</w:t>
      </w:r>
    </w:p>
    <w:p w:rsidR="00390287" w:rsidRDefault="00390287" w:rsidP="00A3069B">
      <w:pPr>
        <w:pStyle w:val="ListParagraph"/>
        <w:spacing w:after="0"/>
        <w:ind w:left="0"/>
        <w:textAlignment w:val="baseline"/>
        <w:rPr>
          <w:rFonts w:ascii="Times New Roman" w:hAnsi="Times New Roman"/>
          <w:sz w:val="24"/>
          <w:szCs w:val="24"/>
          <w:lang w:val="en"/>
        </w:rPr>
      </w:pPr>
    </w:p>
    <w:p w:rsidR="00390287" w:rsidRDefault="00390287" w:rsidP="00A3069B">
      <w:pPr>
        <w:pStyle w:val="ListParagraph"/>
        <w:spacing w:after="0"/>
        <w:ind w:left="0"/>
        <w:textAlignment w:val="baseline"/>
        <w:rPr>
          <w:rFonts w:ascii="Times New Roman" w:hAnsi="Times New Roman"/>
          <w:sz w:val="24"/>
          <w:szCs w:val="24"/>
          <w:lang w:val="en"/>
        </w:rPr>
      </w:pPr>
      <w:r>
        <w:rPr>
          <w:rFonts w:ascii="Times New Roman" w:hAnsi="Times New Roman"/>
          <w:sz w:val="24"/>
          <w:szCs w:val="24"/>
          <w:lang w:val="en"/>
        </w:rPr>
        <w:t xml:space="preserve">Table </w:t>
      </w:r>
      <w:r w:rsidR="00A24FFD">
        <w:rPr>
          <w:rFonts w:ascii="Times New Roman" w:hAnsi="Times New Roman"/>
          <w:sz w:val="24"/>
          <w:szCs w:val="24"/>
          <w:lang w:val="en"/>
        </w:rPr>
        <w:t>5</w:t>
      </w:r>
      <w:r>
        <w:rPr>
          <w:rFonts w:ascii="Times New Roman" w:hAnsi="Times New Roman"/>
          <w:sz w:val="24"/>
          <w:szCs w:val="24"/>
          <w:lang w:val="en"/>
        </w:rPr>
        <w:t xml:space="preserve"> summarizes the </w:t>
      </w:r>
      <w:r w:rsidR="002564FB">
        <w:rPr>
          <w:rFonts w:ascii="Times New Roman" w:hAnsi="Times New Roman"/>
          <w:sz w:val="24"/>
          <w:szCs w:val="24"/>
          <w:lang w:val="en"/>
        </w:rPr>
        <w:t xml:space="preserve">portion </w:t>
      </w:r>
      <w:r>
        <w:rPr>
          <w:rFonts w:ascii="Times New Roman" w:hAnsi="Times New Roman"/>
          <w:sz w:val="24"/>
          <w:szCs w:val="24"/>
          <w:lang w:val="en"/>
        </w:rPr>
        <w:t>of gross income devoted to student loan repayment</w:t>
      </w:r>
      <w:r w:rsidR="002564FB">
        <w:rPr>
          <w:rFonts w:ascii="Times New Roman" w:hAnsi="Times New Roman"/>
          <w:sz w:val="24"/>
          <w:szCs w:val="24"/>
          <w:lang w:val="en"/>
        </w:rPr>
        <w:t>,</w:t>
      </w:r>
      <w:r>
        <w:rPr>
          <w:rFonts w:ascii="Times New Roman" w:hAnsi="Times New Roman"/>
          <w:sz w:val="24"/>
          <w:szCs w:val="24"/>
          <w:lang w:val="en"/>
        </w:rPr>
        <w:t xml:space="preserve"> by borrower income</w:t>
      </w:r>
      <w:r w:rsidR="002564FB">
        <w:rPr>
          <w:rFonts w:ascii="Times New Roman" w:hAnsi="Times New Roman"/>
          <w:sz w:val="24"/>
          <w:szCs w:val="24"/>
          <w:lang w:val="en"/>
        </w:rPr>
        <w:t>,</w:t>
      </w:r>
      <w:r>
        <w:rPr>
          <w:rFonts w:ascii="Times New Roman" w:hAnsi="Times New Roman"/>
          <w:sz w:val="24"/>
          <w:szCs w:val="24"/>
          <w:lang w:val="en"/>
        </w:rPr>
        <w:t xml:space="preserve"> for the 10-year </w:t>
      </w:r>
      <w:r w:rsidRPr="00D211F2">
        <w:rPr>
          <w:rFonts w:ascii="Times New Roman" w:hAnsi="Times New Roman"/>
          <w:sz w:val="24"/>
          <w:szCs w:val="24"/>
          <w:lang w:val="en"/>
        </w:rPr>
        <w:t>standard</w:t>
      </w:r>
      <w:r>
        <w:rPr>
          <w:rFonts w:ascii="Times New Roman" w:hAnsi="Times New Roman"/>
          <w:sz w:val="24"/>
          <w:szCs w:val="24"/>
          <w:lang w:val="en"/>
        </w:rPr>
        <w:t xml:space="preserve">, 25-year </w:t>
      </w:r>
      <w:r w:rsidRPr="00D211F2">
        <w:rPr>
          <w:rFonts w:ascii="Times New Roman" w:hAnsi="Times New Roman"/>
          <w:sz w:val="24"/>
          <w:szCs w:val="24"/>
          <w:lang w:val="en"/>
        </w:rPr>
        <w:t>extended</w:t>
      </w:r>
      <w:r>
        <w:rPr>
          <w:rFonts w:ascii="Times New Roman" w:hAnsi="Times New Roman"/>
          <w:sz w:val="24"/>
          <w:szCs w:val="24"/>
          <w:lang w:val="en"/>
        </w:rPr>
        <w:t xml:space="preserve">, and </w:t>
      </w:r>
      <w:r w:rsidRPr="00D211F2">
        <w:rPr>
          <w:rFonts w:ascii="Times New Roman" w:hAnsi="Times New Roman"/>
          <w:sz w:val="24"/>
          <w:szCs w:val="24"/>
          <w:lang w:val="en"/>
        </w:rPr>
        <w:t>income-driven</w:t>
      </w:r>
      <w:r>
        <w:rPr>
          <w:rFonts w:ascii="Times New Roman" w:hAnsi="Times New Roman"/>
          <w:sz w:val="24"/>
          <w:szCs w:val="24"/>
          <w:lang w:val="en"/>
        </w:rPr>
        <w:t xml:space="preserve"> </w:t>
      </w:r>
      <w:r w:rsidR="002564FB">
        <w:rPr>
          <w:rFonts w:ascii="Times New Roman" w:hAnsi="Times New Roman"/>
          <w:sz w:val="24"/>
          <w:szCs w:val="24"/>
          <w:lang w:val="en"/>
        </w:rPr>
        <w:t xml:space="preserve">(ICR, IBR, and PAYE) repayment </w:t>
      </w:r>
      <w:r>
        <w:rPr>
          <w:rFonts w:ascii="Times New Roman" w:hAnsi="Times New Roman"/>
          <w:sz w:val="24"/>
          <w:szCs w:val="24"/>
          <w:lang w:val="en"/>
        </w:rPr>
        <w:t xml:space="preserve">plans.  </w:t>
      </w:r>
      <w:r w:rsidR="002564FB">
        <w:rPr>
          <w:rFonts w:ascii="Times New Roman" w:hAnsi="Times New Roman"/>
          <w:sz w:val="24"/>
          <w:szCs w:val="24"/>
          <w:lang w:val="en"/>
        </w:rPr>
        <w:t>W</w:t>
      </w:r>
      <w:r w:rsidR="00410861">
        <w:rPr>
          <w:rFonts w:ascii="Times New Roman" w:hAnsi="Times New Roman"/>
          <w:sz w:val="24"/>
          <w:szCs w:val="24"/>
          <w:lang w:val="en"/>
        </w:rPr>
        <w:t xml:space="preserve">hile student loan debt-to-income (DTI) payments can be quite high for borrowers with lower incomes under the </w:t>
      </w:r>
      <w:r w:rsidR="002564FB">
        <w:rPr>
          <w:rFonts w:ascii="Times New Roman" w:hAnsi="Times New Roman"/>
          <w:sz w:val="24"/>
          <w:szCs w:val="24"/>
          <w:lang w:val="en"/>
        </w:rPr>
        <w:t xml:space="preserve">10-year </w:t>
      </w:r>
      <w:r w:rsidR="00410861" w:rsidRPr="00D211F2">
        <w:rPr>
          <w:rFonts w:ascii="Times New Roman" w:hAnsi="Times New Roman"/>
          <w:sz w:val="24"/>
          <w:szCs w:val="24"/>
          <w:lang w:val="en"/>
        </w:rPr>
        <w:t>standard</w:t>
      </w:r>
      <w:r w:rsidR="00410861">
        <w:rPr>
          <w:rFonts w:ascii="Times New Roman" w:hAnsi="Times New Roman"/>
          <w:sz w:val="24"/>
          <w:szCs w:val="24"/>
          <w:lang w:val="en"/>
        </w:rPr>
        <w:t xml:space="preserve"> </w:t>
      </w:r>
      <w:r w:rsidR="002564FB">
        <w:rPr>
          <w:rFonts w:ascii="Times New Roman" w:hAnsi="Times New Roman"/>
          <w:sz w:val="24"/>
          <w:szCs w:val="24"/>
          <w:lang w:val="en"/>
        </w:rPr>
        <w:t xml:space="preserve">repayment </w:t>
      </w:r>
      <w:r w:rsidR="00410861">
        <w:rPr>
          <w:rFonts w:ascii="Times New Roman" w:hAnsi="Times New Roman"/>
          <w:sz w:val="24"/>
          <w:szCs w:val="24"/>
          <w:lang w:val="en"/>
        </w:rPr>
        <w:t xml:space="preserve">plan, the income-driven </w:t>
      </w:r>
      <w:r w:rsidR="002564FB">
        <w:rPr>
          <w:rFonts w:ascii="Times New Roman" w:hAnsi="Times New Roman"/>
          <w:sz w:val="24"/>
          <w:szCs w:val="24"/>
          <w:lang w:val="en"/>
        </w:rPr>
        <w:t xml:space="preserve">repayment </w:t>
      </w:r>
      <w:r w:rsidR="00410861">
        <w:rPr>
          <w:rFonts w:ascii="Times New Roman" w:hAnsi="Times New Roman"/>
          <w:sz w:val="24"/>
          <w:szCs w:val="24"/>
          <w:lang w:val="en"/>
        </w:rPr>
        <w:t xml:space="preserve">plans </w:t>
      </w:r>
      <w:r w:rsidR="002564FB">
        <w:rPr>
          <w:rFonts w:ascii="Times New Roman" w:hAnsi="Times New Roman"/>
          <w:sz w:val="24"/>
          <w:szCs w:val="24"/>
          <w:lang w:val="en"/>
        </w:rPr>
        <w:t xml:space="preserve">(those </w:t>
      </w:r>
      <w:r w:rsidR="00410861">
        <w:rPr>
          <w:rFonts w:ascii="Times New Roman" w:hAnsi="Times New Roman"/>
          <w:sz w:val="24"/>
          <w:szCs w:val="24"/>
          <w:lang w:val="en"/>
        </w:rPr>
        <w:t>based on demonstrated financial hardship</w:t>
      </w:r>
      <w:r w:rsidR="002564FB">
        <w:rPr>
          <w:rFonts w:ascii="Times New Roman" w:hAnsi="Times New Roman"/>
          <w:sz w:val="24"/>
          <w:szCs w:val="24"/>
          <w:lang w:val="en"/>
        </w:rPr>
        <w:t>, in particular)</w:t>
      </w:r>
      <w:r w:rsidR="00410861">
        <w:rPr>
          <w:rFonts w:ascii="Times New Roman" w:hAnsi="Times New Roman"/>
          <w:sz w:val="24"/>
          <w:szCs w:val="24"/>
          <w:lang w:val="en"/>
        </w:rPr>
        <w:t xml:space="preserve"> provide an affordable financing option for </w:t>
      </w:r>
      <w:r w:rsidR="00912E41">
        <w:rPr>
          <w:rFonts w:ascii="Times New Roman" w:hAnsi="Times New Roman"/>
          <w:sz w:val="24"/>
          <w:szCs w:val="24"/>
          <w:lang w:val="en"/>
        </w:rPr>
        <w:t xml:space="preserve">all </w:t>
      </w:r>
      <w:r w:rsidR="00410861">
        <w:rPr>
          <w:rFonts w:ascii="Times New Roman" w:hAnsi="Times New Roman"/>
          <w:sz w:val="24"/>
          <w:szCs w:val="24"/>
          <w:lang w:val="en"/>
        </w:rPr>
        <w:t>borrowers even</w:t>
      </w:r>
      <w:r w:rsidR="00912E41">
        <w:rPr>
          <w:rFonts w:ascii="Times New Roman" w:hAnsi="Times New Roman"/>
          <w:sz w:val="24"/>
          <w:szCs w:val="24"/>
          <w:lang w:val="en"/>
        </w:rPr>
        <w:t xml:space="preserve"> when their federal student loan balances are high.  In particular, for </w:t>
      </w:r>
      <w:r w:rsidR="00912E41" w:rsidRPr="00D211F2">
        <w:rPr>
          <w:rFonts w:ascii="Times New Roman" w:hAnsi="Times New Roman"/>
          <w:sz w:val="24"/>
          <w:szCs w:val="24"/>
          <w:lang w:val="en"/>
        </w:rPr>
        <w:t>dependent undergraduate</w:t>
      </w:r>
      <w:r w:rsidR="00912E41" w:rsidRPr="002564FB">
        <w:rPr>
          <w:rFonts w:ascii="Times New Roman" w:hAnsi="Times New Roman"/>
          <w:sz w:val="24"/>
          <w:szCs w:val="24"/>
          <w:lang w:val="en"/>
        </w:rPr>
        <w:t xml:space="preserve">, </w:t>
      </w:r>
      <w:r w:rsidR="00912E41" w:rsidRPr="00D211F2">
        <w:rPr>
          <w:rFonts w:ascii="Times New Roman" w:hAnsi="Times New Roman"/>
          <w:sz w:val="24"/>
          <w:szCs w:val="24"/>
          <w:lang w:val="en"/>
        </w:rPr>
        <w:t>independent undergraduate</w:t>
      </w:r>
      <w:r w:rsidR="002564FB">
        <w:rPr>
          <w:rFonts w:ascii="Times New Roman" w:hAnsi="Times New Roman"/>
          <w:sz w:val="24"/>
          <w:szCs w:val="24"/>
          <w:lang w:val="en"/>
        </w:rPr>
        <w:t>,</w:t>
      </w:r>
      <w:r w:rsidR="00912E41" w:rsidRPr="002564FB">
        <w:rPr>
          <w:rFonts w:ascii="Times New Roman" w:hAnsi="Times New Roman"/>
          <w:sz w:val="24"/>
          <w:szCs w:val="24"/>
          <w:lang w:val="en"/>
        </w:rPr>
        <w:t xml:space="preserve"> and </w:t>
      </w:r>
      <w:r w:rsidR="00912E41" w:rsidRPr="00D211F2">
        <w:rPr>
          <w:rFonts w:ascii="Times New Roman" w:hAnsi="Times New Roman"/>
          <w:sz w:val="24"/>
          <w:szCs w:val="24"/>
          <w:lang w:val="en"/>
        </w:rPr>
        <w:t>graduate</w:t>
      </w:r>
      <w:r w:rsidR="00912E41" w:rsidRPr="002564FB">
        <w:rPr>
          <w:rFonts w:ascii="Times New Roman" w:hAnsi="Times New Roman"/>
          <w:sz w:val="24"/>
          <w:szCs w:val="24"/>
          <w:lang w:val="en"/>
        </w:rPr>
        <w:t xml:space="preserve"> borrower</w:t>
      </w:r>
      <w:r w:rsidR="002564FB">
        <w:rPr>
          <w:rFonts w:ascii="Times New Roman" w:hAnsi="Times New Roman"/>
          <w:sz w:val="24"/>
          <w:szCs w:val="24"/>
          <w:lang w:val="en"/>
        </w:rPr>
        <w:t>s</w:t>
      </w:r>
      <w:r w:rsidR="00912E41">
        <w:rPr>
          <w:rFonts w:ascii="Times New Roman" w:hAnsi="Times New Roman"/>
          <w:sz w:val="24"/>
          <w:szCs w:val="24"/>
          <w:lang w:val="en"/>
        </w:rPr>
        <w:t xml:space="preserve"> with a maximum amount of federal student loan debt, student </w:t>
      </w:r>
      <w:r w:rsidR="00410861">
        <w:rPr>
          <w:rFonts w:ascii="Times New Roman" w:hAnsi="Times New Roman"/>
          <w:sz w:val="24"/>
          <w:szCs w:val="24"/>
          <w:lang w:val="en"/>
        </w:rPr>
        <w:t xml:space="preserve">loan DTI </w:t>
      </w:r>
      <w:r w:rsidR="002564FB">
        <w:rPr>
          <w:rFonts w:ascii="Times New Roman" w:hAnsi="Times New Roman"/>
          <w:sz w:val="24"/>
          <w:szCs w:val="24"/>
          <w:lang w:val="en"/>
        </w:rPr>
        <w:t xml:space="preserve">ratios </w:t>
      </w:r>
      <w:r w:rsidR="00912E41">
        <w:rPr>
          <w:rFonts w:ascii="Times New Roman" w:hAnsi="Times New Roman"/>
          <w:sz w:val="24"/>
          <w:szCs w:val="24"/>
          <w:lang w:val="en"/>
        </w:rPr>
        <w:t xml:space="preserve">do not exceed </w:t>
      </w:r>
      <w:r w:rsidR="002564FB">
        <w:rPr>
          <w:rFonts w:ascii="Times New Roman" w:hAnsi="Times New Roman"/>
          <w:sz w:val="24"/>
          <w:szCs w:val="24"/>
          <w:lang w:val="en"/>
        </w:rPr>
        <w:t>9</w:t>
      </w:r>
      <w:r w:rsidR="00410861">
        <w:rPr>
          <w:rFonts w:ascii="Times New Roman" w:hAnsi="Times New Roman"/>
          <w:sz w:val="24"/>
          <w:szCs w:val="24"/>
          <w:lang w:val="en"/>
        </w:rPr>
        <w:t>, 11</w:t>
      </w:r>
      <w:r w:rsidR="002564FB">
        <w:rPr>
          <w:rFonts w:ascii="Times New Roman" w:hAnsi="Times New Roman"/>
          <w:sz w:val="24"/>
          <w:szCs w:val="24"/>
          <w:lang w:val="en"/>
        </w:rPr>
        <w:t>,</w:t>
      </w:r>
      <w:r w:rsidR="00410861">
        <w:rPr>
          <w:rFonts w:ascii="Times New Roman" w:hAnsi="Times New Roman"/>
          <w:sz w:val="24"/>
          <w:szCs w:val="24"/>
          <w:lang w:val="en"/>
        </w:rPr>
        <w:t xml:space="preserve"> and 13 percent</w:t>
      </w:r>
      <w:r w:rsidR="00912E41">
        <w:rPr>
          <w:rFonts w:ascii="Times New Roman" w:hAnsi="Times New Roman"/>
          <w:sz w:val="24"/>
          <w:szCs w:val="24"/>
          <w:lang w:val="en"/>
        </w:rPr>
        <w:t>, respectively.</w:t>
      </w:r>
      <w:r w:rsidR="00410861">
        <w:rPr>
          <w:rFonts w:ascii="Times New Roman" w:hAnsi="Times New Roman"/>
          <w:sz w:val="24"/>
          <w:szCs w:val="24"/>
          <w:lang w:val="en"/>
        </w:rPr>
        <w:t xml:space="preserve"> </w:t>
      </w:r>
      <w:r w:rsidR="00912E41">
        <w:rPr>
          <w:rFonts w:ascii="Times New Roman" w:hAnsi="Times New Roman"/>
          <w:sz w:val="24"/>
          <w:szCs w:val="24"/>
          <w:lang w:val="en"/>
        </w:rPr>
        <w:t xml:space="preserve"> </w:t>
      </w:r>
      <w:r w:rsidR="00715010">
        <w:rPr>
          <w:rFonts w:ascii="Times New Roman" w:hAnsi="Times New Roman"/>
          <w:sz w:val="24"/>
          <w:szCs w:val="24"/>
          <w:lang w:val="en"/>
        </w:rPr>
        <w:t xml:space="preserve">As noted previously, since the IBR and PAYE </w:t>
      </w:r>
      <w:r w:rsidR="002564FB">
        <w:rPr>
          <w:rFonts w:ascii="Times New Roman" w:hAnsi="Times New Roman"/>
          <w:sz w:val="24"/>
          <w:szCs w:val="24"/>
          <w:lang w:val="en"/>
        </w:rPr>
        <w:t xml:space="preserve">plan </w:t>
      </w:r>
      <w:r w:rsidR="00715010">
        <w:rPr>
          <w:rFonts w:ascii="Times New Roman" w:hAnsi="Times New Roman"/>
          <w:sz w:val="24"/>
          <w:szCs w:val="24"/>
          <w:lang w:val="en"/>
        </w:rPr>
        <w:t xml:space="preserve">income limits are set so that a borrower qualifies for these programs up to a point where she would be better off with a 10-year </w:t>
      </w:r>
      <w:r w:rsidR="002564FB">
        <w:rPr>
          <w:rFonts w:ascii="Times New Roman" w:hAnsi="Times New Roman"/>
          <w:sz w:val="24"/>
          <w:szCs w:val="24"/>
          <w:lang w:val="en"/>
        </w:rPr>
        <w:t xml:space="preserve">standard repayment </w:t>
      </w:r>
      <w:r w:rsidR="00715010">
        <w:rPr>
          <w:rFonts w:ascii="Times New Roman" w:hAnsi="Times New Roman"/>
          <w:sz w:val="24"/>
          <w:szCs w:val="24"/>
          <w:lang w:val="en"/>
        </w:rPr>
        <w:t xml:space="preserve">plan, these plans are available to federal student loan borrowers to reduce their payments to affordable levels. </w:t>
      </w:r>
    </w:p>
    <w:p w:rsidR="00F67F7D" w:rsidRDefault="00F67F7D" w:rsidP="00A3069B">
      <w:pPr>
        <w:pStyle w:val="ListParagraph"/>
        <w:spacing w:after="0"/>
        <w:ind w:left="0"/>
        <w:textAlignment w:val="baseline"/>
        <w:rPr>
          <w:rFonts w:ascii="Times New Roman" w:hAnsi="Times New Roman"/>
          <w:sz w:val="24"/>
          <w:szCs w:val="24"/>
          <w:lang w:val="en"/>
        </w:rPr>
      </w:pPr>
    </w:p>
    <w:p w:rsidR="00F67F7D" w:rsidRDefault="002F0D82" w:rsidP="00A3069B">
      <w:pPr>
        <w:pStyle w:val="ListParagraph"/>
        <w:spacing w:after="0"/>
        <w:ind w:left="0"/>
        <w:textAlignment w:val="baseline"/>
        <w:rPr>
          <w:rFonts w:ascii="Times New Roman" w:hAnsi="Times New Roman"/>
          <w:sz w:val="24"/>
          <w:szCs w:val="24"/>
          <w:lang w:val="en"/>
        </w:rPr>
      </w:pPr>
      <w:r w:rsidRPr="002F0D82">
        <w:rPr>
          <w:rFonts w:ascii="Times New Roman" w:hAnsi="Times New Roman"/>
          <w:sz w:val="24"/>
          <w:szCs w:val="24"/>
          <w:lang w:val="en"/>
        </w:rPr>
        <w:t xml:space="preserve">  </w:t>
      </w:r>
      <w:r w:rsidR="00801933" w:rsidRPr="00801933">
        <w:rPr>
          <w:noProof/>
        </w:rPr>
        <w:drawing>
          <wp:inline distT="0" distB="0" distL="0" distR="0" wp14:anchorId="204F2F50" wp14:editId="18D6DEF7">
            <wp:extent cx="5115076" cy="8417844"/>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6164" cy="8419635"/>
                    </a:xfrm>
                    <a:prstGeom prst="rect">
                      <a:avLst/>
                    </a:prstGeom>
                    <a:noFill/>
                    <a:ln>
                      <a:noFill/>
                    </a:ln>
                  </pic:spPr>
                </pic:pic>
              </a:graphicData>
            </a:graphic>
          </wp:inline>
        </w:drawing>
      </w:r>
    </w:p>
    <w:p w:rsidR="00993DB5" w:rsidRDefault="00EC1F13" w:rsidP="00A3069B">
      <w:pPr>
        <w:pStyle w:val="ListParagraph"/>
        <w:numPr>
          <w:ilvl w:val="1"/>
          <w:numId w:val="4"/>
        </w:numPr>
        <w:tabs>
          <w:tab w:val="left" w:pos="-1440"/>
          <w:tab w:val="left" w:pos="1080"/>
        </w:tabs>
        <w:spacing w:after="0"/>
        <w:rPr>
          <w:rFonts w:ascii="Times New Roman" w:eastAsia="Times New Roman" w:hAnsi="Times New Roman" w:cs="Times New Roman"/>
          <w:b/>
          <w:snapToGrid w:val="0"/>
          <w:sz w:val="24"/>
          <w:szCs w:val="20"/>
        </w:rPr>
      </w:pPr>
      <w:r w:rsidRPr="00B46AA0">
        <w:rPr>
          <w:rFonts w:ascii="Times New Roman" w:eastAsia="Times New Roman" w:hAnsi="Times New Roman" w:cs="Times New Roman"/>
          <w:b/>
          <w:snapToGrid w:val="0"/>
          <w:sz w:val="24"/>
          <w:szCs w:val="20"/>
        </w:rPr>
        <w:t>Take-up Rates</w:t>
      </w:r>
    </w:p>
    <w:p w:rsidR="00F91580" w:rsidRPr="00B46AA0" w:rsidRDefault="00F91580" w:rsidP="00A3069B">
      <w:pPr>
        <w:pStyle w:val="ListParagraph"/>
        <w:tabs>
          <w:tab w:val="left" w:pos="-1440"/>
          <w:tab w:val="left" w:pos="1080"/>
        </w:tabs>
        <w:spacing w:after="0"/>
        <w:rPr>
          <w:rFonts w:ascii="Times New Roman" w:eastAsia="Times New Roman" w:hAnsi="Times New Roman" w:cs="Times New Roman"/>
          <w:b/>
          <w:snapToGrid w:val="0"/>
          <w:sz w:val="24"/>
          <w:szCs w:val="20"/>
        </w:rPr>
      </w:pPr>
    </w:p>
    <w:p w:rsidR="00206F88" w:rsidRDefault="00206F88" w:rsidP="00A3069B">
      <w:pPr>
        <w:tabs>
          <w:tab w:val="left" w:pos="-1440"/>
          <w:tab w:val="left" w:pos="1080"/>
        </w:tabs>
        <w:spacing w:after="0"/>
        <w:rPr>
          <w:rFonts w:ascii="Times New Roman" w:eastAsia="Times New Roman" w:hAnsi="Times New Roman" w:cs="Times New Roman"/>
          <w:snapToGrid w:val="0"/>
          <w:sz w:val="24"/>
          <w:szCs w:val="20"/>
        </w:rPr>
      </w:pPr>
      <w:r w:rsidRPr="00206F88">
        <w:rPr>
          <w:rFonts w:ascii="Times New Roman" w:eastAsia="Times New Roman" w:hAnsi="Times New Roman" w:cs="Times New Roman"/>
          <w:snapToGrid w:val="0"/>
          <w:sz w:val="24"/>
          <w:szCs w:val="20"/>
        </w:rPr>
        <w:t xml:space="preserve">Table </w:t>
      </w:r>
      <w:r w:rsidR="00A24FFD">
        <w:rPr>
          <w:rFonts w:ascii="Times New Roman" w:eastAsia="Times New Roman" w:hAnsi="Times New Roman" w:cs="Times New Roman"/>
          <w:snapToGrid w:val="0"/>
          <w:sz w:val="24"/>
          <w:szCs w:val="20"/>
        </w:rPr>
        <w:t>6</w:t>
      </w:r>
      <w:r w:rsidRPr="00206F88">
        <w:rPr>
          <w:rFonts w:ascii="Times New Roman" w:eastAsia="Times New Roman" w:hAnsi="Times New Roman" w:cs="Times New Roman"/>
          <w:snapToGrid w:val="0"/>
          <w:sz w:val="24"/>
          <w:szCs w:val="20"/>
        </w:rPr>
        <w:t xml:space="preserve"> summarizes federal student loan par</w:t>
      </w:r>
      <w:r w:rsidR="000E76C5">
        <w:rPr>
          <w:rFonts w:ascii="Times New Roman" w:eastAsia="Times New Roman" w:hAnsi="Times New Roman" w:cs="Times New Roman"/>
          <w:snapToGrid w:val="0"/>
          <w:sz w:val="24"/>
          <w:szCs w:val="20"/>
        </w:rPr>
        <w:t>ticipation statistics</w:t>
      </w:r>
      <w:r w:rsidR="002E5AD5">
        <w:rPr>
          <w:rFonts w:ascii="Times New Roman" w:eastAsia="Times New Roman" w:hAnsi="Times New Roman" w:cs="Times New Roman"/>
          <w:snapToGrid w:val="0"/>
          <w:sz w:val="24"/>
          <w:szCs w:val="20"/>
        </w:rPr>
        <w:t xml:space="preserve"> </w:t>
      </w:r>
      <w:r w:rsidR="00BF23DC">
        <w:rPr>
          <w:rFonts w:ascii="Times New Roman" w:eastAsia="Times New Roman" w:hAnsi="Times New Roman" w:cs="Times New Roman"/>
          <w:snapToGrid w:val="0"/>
          <w:sz w:val="24"/>
          <w:szCs w:val="20"/>
        </w:rPr>
        <w:t>for Direct loans provided by the DoEd</w:t>
      </w:r>
      <w:r w:rsidR="000E76C5">
        <w:rPr>
          <w:rFonts w:ascii="Times New Roman" w:eastAsia="Times New Roman" w:hAnsi="Times New Roman" w:cs="Times New Roman"/>
          <w:snapToGrid w:val="0"/>
          <w:sz w:val="24"/>
          <w:szCs w:val="20"/>
        </w:rPr>
        <w:t xml:space="preserve">.  </w:t>
      </w:r>
      <w:r w:rsidR="00887086">
        <w:rPr>
          <w:rFonts w:ascii="Times New Roman" w:eastAsia="Times New Roman" w:hAnsi="Times New Roman" w:cs="Times New Roman"/>
          <w:snapToGrid w:val="0"/>
          <w:sz w:val="24"/>
          <w:szCs w:val="20"/>
        </w:rPr>
        <w:t xml:space="preserve">Unfortunately, statistics for FFELP loans are not readily available, as the DoEd does not hold these loans on their portfolio.  </w:t>
      </w:r>
      <w:r w:rsidR="003D0A84">
        <w:rPr>
          <w:rFonts w:ascii="Times New Roman" w:eastAsia="Times New Roman" w:hAnsi="Times New Roman" w:cs="Times New Roman"/>
          <w:snapToGrid w:val="0"/>
          <w:sz w:val="24"/>
          <w:szCs w:val="20"/>
        </w:rPr>
        <w:t>A</w:t>
      </w:r>
      <w:r w:rsidR="00887086">
        <w:rPr>
          <w:rFonts w:ascii="Times New Roman" w:eastAsia="Times New Roman" w:hAnsi="Times New Roman" w:cs="Times New Roman"/>
          <w:snapToGrid w:val="0"/>
          <w:sz w:val="24"/>
          <w:szCs w:val="20"/>
        </w:rPr>
        <w:t>mong Direct loans,</w:t>
      </w:r>
      <w:r w:rsidR="000E76C5">
        <w:rPr>
          <w:rFonts w:ascii="Times New Roman" w:eastAsia="Times New Roman" w:hAnsi="Times New Roman" w:cs="Times New Roman"/>
          <w:snapToGrid w:val="0"/>
          <w:sz w:val="24"/>
          <w:szCs w:val="20"/>
        </w:rPr>
        <w:t xml:space="preserve"> the income-driven (ICR, </w:t>
      </w:r>
      <w:r w:rsidR="00606135">
        <w:rPr>
          <w:rFonts w:ascii="Times New Roman" w:eastAsia="Times New Roman" w:hAnsi="Times New Roman" w:cs="Times New Roman"/>
          <w:snapToGrid w:val="0"/>
          <w:sz w:val="24"/>
          <w:szCs w:val="20"/>
        </w:rPr>
        <w:t xml:space="preserve">ISR, </w:t>
      </w:r>
      <w:r w:rsidR="000E76C5">
        <w:rPr>
          <w:rFonts w:ascii="Times New Roman" w:eastAsia="Times New Roman" w:hAnsi="Times New Roman" w:cs="Times New Roman"/>
          <w:snapToGrid w:val="0"/>
          <w:sz w:val="24"/>
          <w:szCs w:val="20"/>
        </w:rPr>
        <w:t>IBR and PAYE)</w:t>
      </w:r>
      <w:r w:rsidRPr="00206F88">
        <w:rPr>
          <w:rFonts w:ascii="Times New Roman" w:eastAsia="Times New Roman" w:hAnsi="Times New Roman" w:cs="Times New Roman"/>
          <w:snapToGrid w:val="0"/>
          <w:sz w:val="24"/>
          <w:szCs w:val="20"/>
        </w:rPr>
        <w:t xml:space="preserve"> </w:t>
      </w:r>
      <w:r w:rsidR="003D0A84">
        <w:rPr>
          <w:rFonts w:ascii="Times New Roman" w:eastAsia="Times New Roman" w:hAnsi="Times New Roman" w:cs="Times New Roman"/>
          <w:snapToGrid w:val="0"/>
          <w:sz w:val="24"/>
          <w:szCs w:val="20"/>
        </w:rPr>
        <w:t xml:space="preserve">plans </w:t>
      </w:r>
      <w:r w:rsidRPr="00206F88">
        <w:rPr>
          <w:rFonts w:ascii="Times New Roman" w:eastAsia="Times New Roman" w:hAnsi="Times New Roman" w:cs="Times New Roman"/>
          <w:snapToGrid w:val="0"/>
          <w:sz w:val="24"/>
          <w:szCs w:val="20"/>
        </w:rPr>
        <w:t xml:space="preserve">are </w:t>
      </w:r>
      <w:r w:rsidR="000E76C5">
        <w:rPr>
          <w:rFonts w:ascii="Times New Roman" w:eastAsia="Times New Roman" w:hAnsi="Times New Roman" w:cs="Times New Roman"/>
          <w:snapToGrid w:val="0"/>
          <w:sz w:val="24"/>
          <w:szCs w:val="20"/>
        </w:rPr>
        <w:t xml:space="preserve">currently used by </w:t>
      </w:r>
      <w:r w:rsidRPr="00206F88">
        <w:rPr>
          <w:rFonts w:ascii="Times New Roman" w:eastAsia="Times New Roman" w:hAnsi="Times New Roman" w:cs="Times New Roman"/>
          <w:snapToGrid w:val="0"/>
          <w:sz w:val="24"/>
          <w:szCs w:val="20"/>
        </w:rPr>
        <w:t>1</w:t>
      </w:r>
      <w:r w:rsidR="000E76C5">
        <w:rPr>
          <w:rFonts w:ascii="Times New Roman" w:eastAsia="Times New Roman" w:hAnsi="Times New Roman" w:cs="Times New Roman"/>
          <w:snapToGrid w:val="0"/>
          <w:sz w:val="24"/>
          <w:szCs w:val="20"/>
        </w:rPr>
        <w:t>1</w:t>
      </w:r>
      <w:r w:rsidRPr="00206F88">
        <w:rPr>
          <w:rFonts w:ascii="Times New Roman" w:eastAsia="Times New Roman" w:hAnsi="Times New Roman" w:cs="Times New Roman"/>
          <w:snapToGrid w:val="0"/>
          <w:sz w:val="24"/>
          <w:szCs w:val="20"/>
        </w:rPr>
        <w:t xml:space="preserve"> percent of borrowers to repay </w:t>
      </w:r>
      <w:r w:rsidR="003D0A84">
        <w:rPr>
          <w:rFonts w:ascii="Times New Roman" w:eastAsia="Times New Roman" w:hAnsi="Times New Roman" w:cs="Times New Roman"/>
          <w:snapToGrid w:val="0"/>
          <w:sz w:val="24"/>
          <w:szCs w:val="20"/>
        </w:rPr>
        <w:t>about</w:t>
      </w:r>
      <w:r w:rsidRPr="00206F88">
        <w:rPr>
          <w:rFonts w:ascii="Times New Roman" w:eastAsia="Times New Roman" w:hAnsi="Times New Roman" w:cs="Times New Roman"/>
          <w:snapToGrid w:val="0"/>
          <w:sz w:val="24"/>
          <w:szCs w:val="20"/>
        </w:rPr>
        <w:t xml:space="preserve"> 20 percent of </w:t>
      </w:r>
      <w:r w:rsidR="00912E41">
        <w:rPr>
          <w:rFonts w:ascii="Times New Roman" w:eastAsia="Times New Roman" w:hAnsi="Times New Roman" w:cs="Times New Roman"/>
          <w:snapToGrid w:val="0"/>
          <w:sz w:val="24"/>
          <w:szCs w:val="20"/>
        </w:rPr>
        <w:t>D</w:t>
      </w:r>
      <w:r w:rsidRPr="00206F88">
        <w:rPr>
          <w:rFonts w:ascii="Times New Roman" w:eastAsia="Times New Roman" w:hAnsi="Times New Roman" w:cs="Times New Roman"/>
          <w:snapToGrid w:val="0"/>
          <w:sz w:val="24"/>
          <w:szCs w:val="20"/>
        </w:rPr>
        <w:t xml:space="preserve">irect loans outstanding </w:t>
      </w:r>
      <w:r w:rsidR="003D0A84">
        <w:rPr>
          <w:rFonts w:ascii="Times New Roman" w:eastAsia="Times New Roman" w:hAnsi="Times New Roman" w:cs="Times New Roman"/>
          <w:snapToGrid w:val="0"/>
          <w:sz w:val="24"/>
          <w:szCs w:val="20"/>
        </w:rPr>
        <w:t xml:space="preserve">that are </w:t>
      </w:r>
      <w:r w:rsidRPr="00206F88">
        <w:rPr>
          <w:rFonts w:ascii="Times New Roman" w:eastAsia="Times New Roman" w:hAnsi="Times New Roman" w:cs="Times New Roman"/>
          <w:snapToGrid w:val="0"/>
          <w:sz w:val="24"/>
          <w:szCs w:val="20"/>
        </w:rPr>
        <w:t xml:space="preserve">in repayment.  </w:t>
      </w:r>
      <w:r w:rsidR="003D0A84">
        <w:rPr>
          <w:rFonts w:ascii="Times New Roman" w:eastAsia="Times New Roman" w:hAnsi="Times New Roman" w:cs="Times New Roman"/>
          <w:snapToGrid w:val="0"/>
          <w:sz w:val="24"/>
          <w:szCs w:val="20"/>
        </w:rPr>
        <w:t>Over 60 percent</w:t>
      </w:r>
      <w:r w:rsidRPr="00206F88">
        <w:rPr>
          <w:rFonts w:ascii="Times New Roman" w:eastAsia="Times New Roman" w:hAnsi="Times New Roman" w:cs="Times New Roman"/>
          <w:snapToGrid w:val="0"/>
          <w:sz w:val="24"/>
          <w:szCs w:val="20"/>
        </w:rPr>
        <w:t xml:space="preserve"> of student loan borrowers</w:t>
      </w:r>
      <w:r w:rsidR="003D0A84">
        <w:rPr>
          <w:rFonts w:ascii="Times New Roman" w:eastAsia="Times New Roman" w:hAnsi="Times New Roman" w:cs="Times New Roman"/>
          <w:snapToGrid w:val="0"/>
          <w:sz w:val="24"/>
          <w:szCs w:val="20"/>
        </w:rPr>
        <w:t xml:space="preserve"> </w:t>
      </w:r>
      <w:r w:rsidRPr="00206F88">
        <w:rPr>
          <w:rFonts w:ascii="Times New Roman" w:eastAsia="Times New Roman" w:hAnsi="Times New Roman" w:cs="Times New Roman"/>
          <w:snapToGrid w:val="0"/>
          <w:sz w:val="24"/>
          <w:szCs w:val="20"/>
        </w:rPr>
        <w:t xml:space="preserve">elect to repay their loans under the 10-year </w:t>
      </w:r>
      <w:r w:rsidR="003D0A84">
        <w:rPr>
          <w:rFonts w:ascii="Times New Roman" w:eastAsia="Times New Roman" w:hAnsi="Times New Roman" w:cs="Times New Roman"/>
          <w:snapToGrid w:val="0"/>
          <w:sz w:val="24"/>
          <w:szCs w:val="20"/>
        </w:rPr>
        <w:t xml:space="preserve">standard repayment </w:t>
      </w:r>
      <w:r w:rsidRPr="00206F88">
        <w:rPr>
          <w:rFonts w:ascii="Times New Roman" w:eastAsia="Times New Roman" w:hAnsi="Times New Roman" w:cs="Times New Roman"/>
          <w:snapToGrid w:val="0"/>
          <w:sz w:val="24"/>
          <w:szCs w:val="20"/>
        </w:rPr>
        <w:t>plan.</w:t>
      </w:r>
      <w:r w:rsidR="00887086">
        <w:rPr>
          <w:rFonts w:ascii="Times New Roman" w:eastAsia="Times New Roman" w:hAnsi="Times New Roman" w:cs="Times New Roman"/>
          <w:snapToGrid w:val="0"/>
          <w:sz w:val="24"/>
          <w:szCs w:val="20"/>
        </w:rPr>
        <w:t xml:space="preserve">  Interestingly, </w:t>
      </w:r>
      <w:r w:rsidR="00161D81">
        <w:rPr>
          <w:rFonts w:ascii="Times New Roman" w:hAnsi="Times New Roman" w:cs="Times New Roman"/>
          <w:sz w:val="24"/>
          <w:szCs w:val="24"/>
        </w:rPr>
        <w:t xml:space="preserve">over the past year, the number of Direct </w:t>
      </w:r>
      <w:r w:rsidR="00912E41">
        <w:rPr>
          <w:rFonts w:ascii="Times New Roman" w:hAnsi="Times New Roman" w:cs="Times New Roman"/>
          <w:sz w:val="24"/>
          <w:szCs w:val="24"/>
        </w:rPr>
        <w:t>l</w:t>
      </w:r>
      <w:r w:rsidR="00161D81">
        <w:rPr>
          <w:rFonts w:ascii="Times New Roman" w:hAnsi="Times New Roman" w:cs="Times New Roman"/>
          <w:sz w:val="24"/>
          <w:szCs w:val="24"/>
        </w:rPr>
        <w:t xml:space="preserve">oan borrowers in the IBR </w:t>
      </w:r>
      <w:r w:rsidR="003D0A84">
        <w:rPr>
          <w:rFonts w:ascii="Times New Roman" w:hAnsi="Times New Roman" w:cs="Times New Roman"/>
          <w:sz w:val="24"/>
          <w:szCs w:val="24"/>
        </w:rPr>
        <w:t xml:space="preserve">plan </w:t>
      </w:r>
      <w:r w:rsidR="00161D81">
        <w:rPr>
          <w:rFonts w:ascii="Times New Roman" w:hAnsi="Times New Roman" w:cs="Times New Roman"/>
          <w:sz w:val="24"/>
          <w:szCs w:val="24"/>
        </w:rPr>
        <w:t xml:space="preserve">has </w:t>
      </w:r>
      <w:r w:rsidR="004E0D4D">
        <w:rPr>
          <w:rFonts w:ascii="Times New Roman" w:hAnsi="Times New Roman" w:cs="Times New Roman"/>
          <w:sz w:val="24"/>
          <w:szCs w:val="24"/>
        </w:rPr>
        <w:t xml:space="preserve">markedly increased.  The increase may be due to an </w:t>
      </w:r>
      <w:r w:rsidR="00887086">
        <w:rPr>
          <w:rFonts w:ascii="Times New Roman" w:eastAsia="Times New Roman" w:hAnsi="Times New Roman" w:cs="Times New Roman"/>
          <w:snapToGrid w:val="0"/>
          <w:sz w:val="24"/>
          <w:szCs w:val="20"/>
        </w:rPr>
        <w:t xml:space="preserve">increase in the take-up of the </w:t>
      </w:r>
      <w:r w:rsidR="00912E41">
        <w:rPr>
          <w:rFonts w:ascii="Times New Roman" w:eastAsia="Times New Roman" w:hAnsi="Times New Roman" w:cs="Times New Roman"/>
          <w:snapToGrid w:val="0"/>
          <w:sz w:val="24"/>
          <w:szCs w:val="20"/>
        </w:rPr>
        <w:t xml:space="preserve">IBR </w:t>
      </w:r>
      <w:r w:rsidR="003D0A84">
        <w:rPr>
          <w:rFonts w:ascii="Times New Roman" w:eastAsia="Times New Roman" w:hAnsi="Times New Roman" w:cs="Times New Roman"/>
          <w:snapToGrid w:val="0"/>
          <w:sz w:val="24"/>
          <w:szCs w:val="20"/>
        </w:rPr>
        <w:t xml:space="preserve">plan </w:t>
      </w:r>
      <w:r w:rsidR="004E0D4D">
        <w:rPr>
          <w:rFonts w:ascii="Times New Roman" w:eastAsia="Times New Roman" w:hAnsi="Times New Roman" w:cs="Times New Roman"/>
          <w:snapToGrid w:val="0"/>
          <w:sz w:val="24"/>
          <w:szCs w:val="20"/>
        </w:rPr>
        <w:t xml:space="preserve">due </w:t>
      </w:r>
      <w:r w:rsidR="00887086">
        <w:rPr>
          <w:rFonts w:ascii="Times New Roman" w:eastAsia="Times New Roman" w:hAnsi="Times New Roman" w:cs="Times New Roman"/>
          <w:snapToGrid w:val="0"/>
          <w:sz w:val="24"/>
          <w:szCs w:val="20"/>
        </w:rPr>
        <w:t>to heighte</w:t>
      </w:r>
      <w:r w:rsidR="00161D81">
        <w:rPr>
          <w:rFonts w:ascii="Times New Roman" w:eastAsia="Times New Roman" w:hAnsi="Times New Roman" w:cs="Times New Roman"/>
          <w:snapToGrid w:val="0"/>
          <w:sz w:val="24"/>
          <w:szCs w:val="20"/>
        </w:rPr>
        <w:t>ned</w:t>
      </w:r>
      <w:r w:rsidR="00887086">
        <w:rPr>
          <w:rFonts w:ascii="Times New Roman" w:eastAsia="Times New Roman" w:hAnsi="Times New Roman" w:cs="Times New Roman"/>
          <w:snapToGrid w:val="0"/>
          <w:sz w:val="24"/>
          <w:szCs w:val="20"/>
        </w:rPr>
        <w:t xml:space="preserve"> awareness</w:t>
      </w:r>
      <w:r w:rsidR="002429F5">
        <w:rPr>
          <w:rFonts w:ascii="Times New Roman" w:eastAsia="Times New Roman" w:hAnsi="Times New Roman" w:cs="Times New Roman"/>
          <w:snapToGrid w:val="0"/>
          <w:sz w:val="24"/>
          <w:szCs w:val="20"/>
        </w:rPr>
        <w:t xml:space="preserve"> </w:t>
      </w:r>
      <w:r w:rsidR="00912E41">
        <w:rPr>
          <w:rFonts w:ascii="Times New Roman" w:eastAsia="Times New Roman" w:hAnsi="Times New Roman" w:cs="Times New Roman"/>
          <w:snapToGrid w:val="0"/>
          <w:sz w:val="24"/>
          <w:szCs w:val="20"/>
        </w:rPr>
        <w:t xml:space="preserve">and improved understanding </w:t>
      </w:r>
      <w:r w:rsidR="002429F5">
        <w:rPr>
          <w:rFonts w:ascii="Times New Roman" w:eastAsia="Times New Roman" w:hAnsi="Times New Roman" w:cs="Times New Roman"/>
          <w:snapToGrid w:val="0"/>
          <w:sz w:val="24"/>
          <w:szCs w:val="20"/>
        </w:rPr>
        <w:t>of the existing programs</w:t>
      </w:r>
      <w:r w:rsidR="00887086">
        <w:rPr>
          <w:rFonts w:ascii="Times New Roman" w:eastAsia="Times New Roman" w:hAnsi="Times New Roman" w:cs="Times New Roman"/>
          <w:snapToGrid w:val="0"/>
          <w:sz w:val="24"/>
          <w:szCs w:val="20"/>
        </w:rPr>
        <w:t xml:space="preserve"> a</w:t>
      </w:r>
      <w:r w:rsidR="00912E41">
        <w:rPr>
          <w:rFonts w:ascii="Times New Roman" w:eastAsia="Times New Roman" w:hAnsi="Times New Roman" w:cs="Times New Roman"/>
          <w:snapToGrid w:val="0"/>
          <w:sz w:val="24"/>
          <w:szCs w:val="20"/>
        </w:rPr>
        <w:t xml:space="preserve">s well as to </w:t>
      </w:r>
      <w:r w:rsidR="00824FBC">
        <w:rPr>
          <w:rFonts w:ascii="Times New Roman" w:eastAsia="Times New Roman" w:hAnsi="Times New Roman" w:cs="Times New Roman"/>
          <w:snapToGrid w:val="0"/>
          <w:sz w:val="24"/>
          <w:szCs w:val="20"/>
        </w:rPr>
        <w:t xml:space="preserve">the </w:t>
      </w:r>
      <w:r w:rsidR="00887086">
        <w:rPr>
          <w:rFonts w:ascii="Times New Roman" w:eastAsia="Times New Roman" w:hAnsi="Times New Roman" w:cs="Times New Roman"/>
          <w:snapToGrid w:val="0"/>
          <w:sz w:val="24"/>
          <w:szCs w:val="20"/>
        </w:rPr>
        <w:t>release of an electronic application</w:t>
      </w:r>
      <w:r w:rsidR="00912E41">
        <w:rPr>
          <w:rFonts w:ascii="Times New Roman" w:eastAsia="Times New Roman" w:hAnsi="Times New Roman" w:cs="Times New Roman"/>
          <w:snapToGrid w:val="0"/>
          <w:sz w:val="24"/>
          <w:szCs w:val="20"/>
        </w:rPr>
        <w:t xml:space="preserve"> for the plan</w:t>
      </w:r>
      <w:r w:rsidR="00887086">
        <w:rPr>
          <w:rFonts w:ascii="Times New Roman" w:eastAsia="Times New Roman" w:hAnsi="Times New Roman" w:cs="Times New Roman"/>
          <w:snapToGrid w:val="0"/>
          <w:sz w:val="24"/>
          <w:szCs w:val="20"/>
        </w:rPr>
        <w:t>.</w:t>
      </w:r>
      <w:r w:rsidR="00B0017B">
        <w:rPr>
          <w:rFonts w:ascii="Times New Roman" w:eastAsia="Times New Roman" w:hAnsi="Times New Roman" w:cs="Times New Roman"/>
          <w:snapToGrid w:val="0"/>
          <w:sz w:val="24"/>
          <w:szCs w:val="20"/>
        </w:rPr>
        <w:t xml:space="preserve"> </w:t>
      </w:r>
      <w:r w:rsidR="00887086">
        <w:rPr>
          <w:rFonts w:ascii="Times New Roman" w:eastAsia="Times New Roman" w:hAnsi="Times New Roman" w:cs="Times New Roman"/>
          <w:snapToGrid w:val="0"/>
          <w:sz w:val="24"/>
          <w:szCs w:val="20"/>
        </w:rPr>
        <w:t xml:space="preserve"> </w:t>
      </w:r>
      <w:r w:rsidR="00606135">
        <w:rPr>
          <w:rFonts w:ascii="Times New Roman" w:eastAsia="Times New Roman" w:hAnsi="Times New Roman" w:cs="Times New Roman"/>
          <w:snapToGrid w:val="0"/>
          <w:sz w:val="24"/>
          <w:szCs w:val="20"/>
        </w:rPr>
        <w:t xml:space="preserve">Furthermore, students appear to take advantage of </w:t>
      </w:r>
      <w:r w:rsidR="003D0A84">
        <w:rPr>
          <w:rFonts w:ascii="Times New Roman" w:eastAsia="Times New Roman" w:hAnsi="Times New Roman" w:cs="Times New Roman"/>
          <w:snapToGrid w:val="0"/>
          <w:sz w:val="24"/>
          <w:szCs w:val="20"/>
        </w:rPr>
        <w:t xml:space="preserve">the </w:t>
      </w:r>
      <w:r w:rsidR="00606135">
        <w:rPr>
          <w:rFonts w:ascii="Times New Roman" w:eastAsia="Times New Roman" w:hAnsi="Times New Roman" w:cs="Times New Roman"/>
          <w:snapToGrid w:val="0"/>
          <w:sz w:val="24"/>
          <w:szCs w:val="20"/>
        </w:rPr>
        <w:t>PAYE</w:t>
      </w:r>
      <w:r w:rsidR="003D0A84">
        <w:rPr>
          <w:rFonts w:ascii="Times New Roman" w:eastAsia="Times New Roman" w:hAnsi="Times New Roman" w:cs="Times New Roman"/>
          <w:snapToGrid w:val="0"/>
          <w:sz w:val="24"/>
          <w:szCs w:val="20"/>
        </w:rPr>
        <w:t xml:space="preserve"> plan</w:t>
      </w:r>
      <w:r w:rsidR="00606135">
        <w:rPr>
          <w:rFonts w:ascii="Times New Roman" w:eastAsia="Times New Roman" w:hAnsi="Times New Roman" w:cs="Times New Roman"/>
          <w:snapToGrid w:val="0"/>
          <w:sz w:val="24"/>
          <w:szCs w:val="20"/>
        </w:rPr>
        <w:t xml:space="preserve">, which is a relatively new </w:t>
      </w:r>
      <w:r w:rsidR="003D0A84">
        <w:rPr>
          <w:rFonts w:ascii="Times New Roman" w:eastAsia="Times New Roman" w:hAnsi="Times New Roman" w:cs="Times New Roman"/>
          <w:snapToGrid w:val="0"/>
          <w:sz w:val="24"/>
          <w:szCs w:val="20"/>
        </w:rPr>
        <w:t>plan</w:t>
      </w:r>
      <w:r w:rsidR="00606135">
        <w:rPr>
          <w:rFonts w:ascii="Times New Roman" w:eastAsia="Times New Roman" w:hAnsi="Times New Roman" w:cs="Times New Roman"/>
          <w:snapToGrid w:val="0"/>
          <w:sz w:val="24"/>
          <w:szCs w:val="20"/>
        </w:rPr>
        <w:t xml:space="preserve">, as of December 2012.  In less than a year, about 40,000 students enrolled in </w:t>
      </w:r>
      <w:r w:rsidR="003D0A84">
        <w:rPr>
          <w:rFonts w:ascii="Times New Roman" w:eastAsia="Times New Roman" w:hAnsi="Times New Roman" w:cs="Times New Roman"/>
          <w:snapToGrid w:val="0"/>
          <w:sz w:val="24"/>
          <w:szCs w:val="20"/>
        </w:rPr>
        <w:t xml:space="preserve">the </w:t>
      </w:r>
      <w:r w:rsidR="00606135">
        <w:rPr>
          <w:rFonts w:ascii="Times New Roman" w:eastAsia="Times New Roman" w:hAnsi="Times New Roman" w:cs="Times New Roman"/>
          <w:snapToGrid w:val="0"/>
          <w:sz w:val="24"/>
          <w:szCs w:val="20"/>
        </w:rPr>
        <w:t>PAYE</w:t>
      </w:r>
      <w:r w:rsidR="003D0A84">
        <w:rPr>
          <w:rFonts w:ascii="Times New Roman" w:eastAsia="Times New Roman" w:hAnsi="Times New Roman" w:cs="Times New Roman"/>
          <w:snapToGrid w:val="0"/>
          <w:sz w:val="24"/>
          <w:szCs w:val="20"/>
        </w:rPr>
        <w:t xml:space="preserve"> plan</w:t>
      </w:r>
      <w:r w:rsidR="00606135">
        <w:rPr>
          <w:rFonts w:ascii="Times New Roman" w:eastAsia="Times New Roman" w:hAnsi="Times New Roman" w:cs="Times New Roman"/>
          <w:snapToGrid w:val="0"/>
          <w:sz w:val="24"/>
          <w:szCs w:val="20"/>
        </w:rPr>
        <w:t>.</w:t>
      </w:r>
    </w:p>
    <w:p w:rsidR="00F67F7D" w:rsidRDefault="00F67F7D" w:rsidP="00A3069B">
      <w:pPr>
        <w:tabs>
          <w:tab w:val="left" w:pos="-1440"/>
          <w:tab w:val="left" w:pos="1080"/>
        </w:tabs>
        <w:spacing w:after="0"/>
        <w:rPr>
          <w:rFonts w:ascii="Times New Roman" w:eastAsia="Times New Roman" w:hAnsi="Times New Roman" w:cs="Times New Roman"/>
          <w:snapToGrid w:val="0"/>
          <w:sz w:val="24"/>
          <w:szCs w:val="20"/>
        </w:rPr>
      </w:pPr>
    </w:p>
    <w:p w:rsidR="008D4242" w:rsidRDefault="003C0300" w:rsidP="00A3069B">
      <w:pPr>
        <w:tabs>
          <w:tab w:val="left" w:pos="-1440"/>
          <w:tab w:val="left" w:pos="1080"/>
        </w:tabs>
        <w:spacing w:after="0"/>
        <w:rPr>
          <w:rFonts w:ascii="Times New Roman" w:eastAsia="Times New Roman" w:hAnsi="Times New Roman" w:cs="Times New Roman"/>
          <w:snapToGrid w:val="0"/>
          <w:sz w:val="24"/>
          <w:szCs w:val="20"/>
        </w:rPr>
      </w:pPr>
      <w:r w:rsidRPr="003C0300">
        <w:rPr>
          <w:rFonts w:ascii="Times New Roman" w:eastAsia="Times New Roman" w:hAnsi="Times New Roman" w:cs="Times New Roman"/>
          <w:snapToGrid w:val="0"/>
          <w:sz w:val="24"/>
          <w:szCs w:val="20"/>
        </w:rPr>
        <w:t xml:space="preserve"> </w:t>
      </w:r>
      <w:r w:rsidRPr="003C0300">
        <w:rPr>
          <w:noProof/>
        </w:rPr>
        <w:drawing>
          <wp:inline distT="0" distB="0" distL="0" distR="0" wp14:anchorId="50762993" wp14:editId="6025D959">
            <wp:extent cx="5943600" cy="2022319"/>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22319"/>
                    </a:xfrm>
                    <a:prstGeom prst="rect">
                      <a:avLst/>
                    </a:prstGeom>
                    <a:noFill/>
                    <a:ln>
                      <a:noFill/>
                    </a:ln>
                  </pic:spPr>
                </pic:pic>
              </a:graphicData>
            </a:graphic>
          </wp:inline>
        </w:drawing>
      </w:r>
    </w:p>
    <w:p w:rsidR="001659B2" w:rsidRDefault="001659B2" w:rsidP="00A3069B">
      <w:pPr>
        <w:tabs>
          <w:tab w:val="left" w:pos="-1440"/>
          <w:tab w:val="left" w:pos="1080"/>
        </w:tabs>
        <w:spacing w:after="0"/>
        <w:rPr>
          <w:rFonts w:ascii="Times New Roman" w:eastAsia="Times New Roman" w:hAnsi="Times New Roman" w:cs="Times New Roman"/>
          <w:snapToGrid w:val="0"/>
          <w:sz w:val="24"/>
          <w:szCs w:val="20"/>
        </w:rPr>
      </w:pPr>
    </w:p>
    <w:p w:rsidR="00EA630F" w:rsidRDefault="00EA630F" w:rsidP="00A3069B">
      <w:pPr>
        <w:tabs>
          <w:tab w:val="left" w:pos="-1440"/>
          <w:tab w:val="left" w:pos="1080"/>
        </w:tabs>
        <w:spacing w:after="0"/>
        <w:rPr>
          <w:rFonts w:ascii="Times New Roman" w:eastAsia="Times New Roman" w:hAnsi="Times New Roman" w:cs="Times New Roman"/>
          <w:snapToGrid w:val="0"/>
          <w:sz w:val="24"/>
          <w:szCs w:val="20"/>
        </w:rPr>
      </w:pPr>
    </w:p>
    <w:p w:rsidR="002429F5" w:rsidRDefault="00B22E0B" w:rsidP="00A3069B">
      <w:pPr>
        <w:pStyle w:val="ListParagraph"/>
        <w:numPr>
          <w:ilvl w:val="1"/>
          <w:numId w:val="4"/>
        </w:numPr>
        <w:tabs>
          <w:tab w:val="left" w:pos="-1440"/>
          <w:tab w:val="left" w:pos="1080"/>
        </w:tabs>
        <w:spacing w:after="0"/>
        <w:rPr>
          <w:rFonts w:ascii="Times New Roman" w:eastAsia="Times New Roman" w:hAnsi="Times New Roman" w:cs="Times New Roman"/>
          <w:b/>
          <w:snapToGrid w:val="0"/>
          <w:sz w:val="24"/>
          <w:szCs w:val="20"/>
        </w:rPr>
      </w:pPr>
      <w:r>
        <w:rPr>
          <w:rFonts w:ascii="Times New Roman" w:eastAsia="Times New Roman" w:hAnsi="Times New Roman" w:cs="Times New Roman"/>
          <w:b/>
          <w:snapToGrid w:val="0"/>
          <w:sz w:val="24"/>
          <w:szCs w:val="20"/>
        </w:rPr>
        <w:t xml:space="preserve"> </w:t>
      </w:r>
      <w:r w:rsidR="00200617">
        <w:rPr>
          <w:rFonts w:ascii="Times New Roman" w:eastAsia="Times New Roman" w:hAnsi="Times New Roman" w:cs="Times New Roman"/>
          <w:b/>
          <w:snapToGrid w:val="0"/>
          <w:sz w:val="24"/>
          <w:szCs w:val="20"/>
        </w:rPr>
        <w:t xml:space="preserve">Affordability of </w:t>
      </w:r>
      <w:r w:rsidR="003D0A84">
        <w:rPr>
          <w:rFonts w:ascii="Times New Roman" w:eastAsia="Times New Roman" w:hAnsi="Times New Roman" w:cs="Times New Roman"/>
          <w:b/>
          <w:snapToGrid w:val="0"/>
          <w:sz w:val="24"/>
          <w:szCs w:val="20"/>
        </w:rPr>
        <w:t>S</w:t>
      </w:r>
      <w:r w:rsidR="003D0A84" w:rsidRPr="002429F5">
        <w:rPr>
          <w:rFonts w:ascii="Times New Roman" w:eastAsia="Times New Roman" w:hAnsi="Times New Roman" w:cs="Times New Roman"/>
          <w:b/>
          <w:snapToGrid w:val="0"/>
          <w:sz w:val="24"/>
          <w:szCs w:val="20"/>
        </w:rPr>
        <w:t xml:space="preserve">tudent </w:t>
      </w:r>
      <w:r w:rsidR="003D0A84">
        <w:rPr>
          <w:rFonts w:ascii="Times New Roman" w:eastAsia="Times New Roman" w:hAnsi="Times New Roman" w:cs="Times New Roman"/>
          <w:b/>
          <w:snapToGrid w:val="0"/>
          <w:sz w:val="24"/>
          <w:szCs w:val="20"/>
        </w:rPr>
        <w:t>Debt</w:t>
      </w:r>
      <w:r w:rsidR="00200617">
        <w:rPr>
          <w:rFonts w:ascii="Times New Roman" w:eastAsia="Times New Roman" w:hAnsi="Times New Roman" w:cs="Times New Roman"/>
          <w:b/>
          <w:snapToGrid w:val="0"/>
          <w:sz w:val="24"/>
          <w:szCs w:val="20"/>
        </w:rPr>
        <w:t xml:space="preserve">: </w:t>
      </w:r>
      <w:r w:rsidR="003D0A84">
        <w:rPr>
          <w:rFonts w:ascii="Times New Roman" w:eastAsia="Times New Roman" w:hAnsi="Times New Roman" w:cs="Times New Roman"/>
          <w:b/>
          <w:snapToGrid w:val="0"/>
          <w:sz w:val="24"/>
          <w:szCs w:val="20"/>
        </w:rPr>
        <w:t>E</w:t>
      </w:r>
      <w:r w:rsidR="00D90FD3">
        <w:rPr>
          <w:rFonts w:ascii="Times New Roman" w:eastAsia="Times New Roman" w:hAnsi="Times New Roman" w:cs="Times New Roman"/>
          <w:b/>
          <w:snapToGrid w:val="0"/>
          <w:sz w:val="24"/>
          <w:szCs w:val="20"/>
        </w:rPr>
        <w:t>vidence from</w:t>
      </w:r>
      <w:r w:rsidR="002429F5">
        <w:rPr>
          <w:rFonts w:ascii="Times New Roman" w:eastAsia="Times New Roman" w:hAnsi="Times New Roman" w:cs="Times New Roman"/>
          <w:b/>
          <w:snapToGrid w:val="0"/>
          <w:sz w:val="24"/>
          <w:szCs w:val="20"/>
        </w:rPr>
        <w:t xml:space="preserve"> </w:t>
      </w:r>
      <w:r w:rsidR="003D0A84">
        <w:rPr>
          <w:rFonts w:ascii="Times New Roman" w:eastAsia="Times New Roman" w:hAnsi="Times New Roman" w:cs="Times New Roman"/>
          <w:b/>
          <w:snapToGrid w:val="0"/>
          <w:sz w:val="24"/>
          <w:szCs w:val="20"/>
        </w:rPr>
        <w:t>Micro Data</w:t>
      </w:r>
    </w:p>
    <w:p w:rsidR="002429F5" w:rsidRDefault="002429F5" w:rsidP="00A3069B">
      <w:pPr>
        <w:pStyle w:val="ListParagraph"/>
        <w:tabs>
          <w:tab w:val="left" w:pos="-1440"/>
          <w:tab w:val="left" w:pos="1080"/>
        </w:tabs>
        <w:spacing w:after="0"/>
        <w:rPr>
          <w:rFonts w:ascii="Times New Roman" w:eastAsia="Times New Roman" w:hAnsi="Times New Roman" w:cs="Times New Roman"/>
          <w:b/>
          <w:snapToGrid w:val="0"/>
          <w:sz w:val="24"/>
          <w:szCs w:val="20"/>
        </w:rPr>
      </w:pPr>
    </w:p>
    <w:p w:rsidR="002429F5" w:rsidRDefault="002429F5" w:rsidP="00A3069B">
      <w:pPr>
        <w:tabs>
          <w:tab w:val="left" w:pos="-1440"/>
          <w:tab w:val="left" w:pos="1080"/>
        </w:tabs>
        <w:spacing w:after="0"/>
        <w:rPr>
          <w:rFonts w:ascii="Times New Roman" w:eastAsia="Times New Roman" w:hAnsi="Times New Roman" w:cs="Times New Roman"/>
          <w:snapToGrid w:val="0"/>
          <w:sz w:val="24"/>
          <w:szCs w:val="20"/>
        </w:rPr>
      </w:pPr>
      <w:r>
        <w:rPr>
          <w:rFonts w:ascii="Times New Roman" w:eastAsia="Times New Roman" w:hAnsi="Times New Roman" w:cs="Times New Roman"/>
          <w:snapToGrid w:val="0"/>
          <w:sz w:val="24"/>
          <w:szCs w:val="20"/>
        </w:rPr>
        <w:t>In this section, we us</w:t>
      </w:r>
      <w:r w:rsidR="00C90B9F">
        <w:rPr>
          <w:rFonts w:ascii="Times New Roman" w:eastAsia="Times New Roman" w:hAnsi="Times New Roman" w:cs="Times New Roman"/>
          <w:snapToGrid w:val="0"/>
          <w:sz w:val="24"/>
          <w:szCs w:val="20"/>
        </w:rPr>
        <w:t>e</w:t>
      </w:r>
      <w:r>
        <w:rPr>
          <w:rFonts w:ascii="Times New Roman" w:eastAsia="Times New Roman" w:hAnsi="Times New Roman" w:cs="Times New Roman"/>
          <w:snapToGrid w:val="0"/>
          <w:sz w:val="24"/>
          <w:szCs w:val="20"/>
        </w:rPr>
        <w:t xml:space="preserve"> estimates from the Baccalaureate and Beyond (B&amp;B) 2008-09 survey to draw inferences about </w:t>
      </w:r>
      <w:r w:rsidR="003D0A84">
        <w:rPr>
          <w:rFonts w:ascii="Times New Roman" w:eastAsia="Times New Roman" w:hAnsi="Times New Roman" w:cs="Times New Roman"/>
          <w:snapToGrid w:val="0"/>
          <w:sz w:val="24"/>
          <w:szCs w:val="20"/>
        </w:rPr>
        <w:t xml:space="preserve">the </w:t>
      </w:r>
      <w:r>
        <w:rPr>
          <w:rFonts w:ascii="Times New Roman" w:eastAsia="Times New Roman" w:hAnsi="Times New Roman" w:cs="Times New Roman"/>
          <w:snapToGrid w:val="0"/>
          <w:sz w:val="24"/>
          <w:szCs w:val="20"/>
        </w:rPr>
        <w:t>exposure of graduating college seniors to student loan and other debt.</w:t>
      </w:r>
      <w:r w:rsidR="007504F3">
        <w:rPr>
          <w:rFonts w:ascii="Times New Roman" w:eastAsia="Times New Roman" w:hAnsi="Times New Roman" w:cs="Times New Roman"/>
          <w:snapToGrid w:val="0"/>
          <w:sz w:val="24"/>
          <w:szCs w:val="20"/>
        </w:rPr>
        <w:t xml:space="preserve"> </w:t>
      </w:r>
      <w:r w:rsidR="00886805">
        <w:rPr>
          <w:rFonts w:ascii="Times New Roman" w:eastAsia="Times New Roman" w:hAnsi="Times New Roman" w:cs="Times New Roman"/>
          <w:snapToGrid w:val="0"/>
          <w:sz w:val="24"/>
          <w:szCs w:val="20"/>
        </w:rPr>
        <w:t xml:space="preserve"> </w:t>
      </w:r>
      <w:r w:rsidR="00DB1367">
        <w:rPr>
          <w:rFonts w:ascii="Times New Roman" w:eastAsia="Times New Roman" w:hAnsi="Times New Roman" w:cs="Times New Roman"/>
          <w:snapToGrid w:val="0"/>
          <w:sz w:val="24"/>
          <w:szCs w:val="20"/>
        </w:rPr>
        <w:t xml:space="preserve">The </w:t>
      </w:r>
      <w:r w:rsidR="007504F3">
        <w:rPr>
          <w:rFonts w:ascii="Times New Roman" w:eastAsia="Times New Roman" w:hAnsi="Times New Roman" w:cs="Times New Roman"/>
          <w:snapToGrid w:val="0"/>
          <w:sz w:val="24"/>
          <w:szCs w:val="20"/>
        </w:rPr>
        <w:t>B&amp;B is a 2-year panel survey conducted by the National Center for Educational Statistics (NCES) that interview</w:t>
      </w:r>
      <w:r w:rsidR="003D0A84">
        <w:rPr>
          <w:rFonts w:ascii="Times New Roman" w:eastAsia="Times New Roman" w:hAnsi="Times New Roman" w:cs="Times New Roman"/>
          <w:snapToGrid w:val="0"/>
          <w:sz w:val="24"/>
          <w:szCs w:val="20"/>
        </w:rPr>
        <w:t>ed</w:t>
      </w:r>
      <w:r w:rsidR="007504F3">
        <w:rPr>
          <w:rFonts w:ascii="Times New Roman" w:eastAsia="Times New Roman" w:hAnsi="Times New Roman" w:cs="Times New Roman"/>
          <w:snapToGrid w:val="0"/>
          <w:sz w:val="24"/>
          <w:szCs w:val="20"/>
        </w:rPr>
        <w:t xml:space="preserve"> about 15,000 students who received their bachelor’s degrees in 2007-0</w:t>
      </w:r>
      <w:r w:rsidR="00DB1367">
        <w:rPr>
          <w:rFonts w:ascii="Times New Roman" w:eastAsia="Times New Roman" w:hAnsi="Times New Roman" w:cs="Times New Roman"/>
          <w:snapToGrid w:val="0"/>
          <w:sz w:val="24"/>
          <w:szCs w:val="20"/>
        </w:rPr>
        <w:t>8</w:t>
      </w:r>
      <w:r w:rsidR="007504F3">
        <w:rPr>
          <w:rFonts w:ascii="Times New Roman" w:eastAsia="Times New Roman" w:hAnsi="Times New Roman" w:cs="Times New Roman"/>
          <w:snapToGrid w:val="0"/>
          <w:sz w:val="24"/>
          <w:szCs w:val="20"/>
        </w:rPr>
        <w:t>, and re-interview</w:t>
      </w:r>
      <w:r w:rsidR="003D0A84">
        <w:rPr>
          <w:rFonts w:ascii="Times New Roman" w:eastAsia="Times New Roman" w:hAnsi="Times New Roman" w:cs="Times New Roman"/>
          <w:snapToGrid w:val="0"/>
          <w:sz w:val="24"/>
          <w:szCs w:val="20"/>
        </w:rPr>
        <w:t>ed</w:t>
      </w:r>
      <w:r w:rsidR="007504F3">
        <w:rPr>
          <w:rFonts w:ascii="Times New Roman" w:eastAsia="Times New Roman" w:hAnsi="Times New Roman" w:cs="Times New Roman"/>
          <w:snapToGrid w:val="0"/>
          <w:sz w:val="24"/>
          <w:szCs w:val="20"/>
        </w:rPr>
        <w:t xml:space="preserve"> </w:t>
      </w:r>
      <w:r w:rsidR="003D0A84">
        <w:rPr>
          <w:rFonts w:ascii="Times New Roman" w:eastAsia="Times New Roman" w:hAnsi="Times New Roman" w:cs="Times New Roman"/>
          <w:snapToGrid w:val="0"/>
          <w:sz w:val="24"/>
          <w:szCs w:val="20"/>
        </w:rPr>
        <w:t xml:space="preserve">each </w:t>
      </w:r>
      <w:r w:rsidR="007504F3">
        <w:rPr>
          <w:rFonts w:ascii="Times New Roman" w:eastAsia="Times New Roman" w:hAnsi="Times New Roman" w:cs="Times New Roman"/>
          <w:snapToGrid w:val="0"/>
          <w:sz w:val="24"/>
          <w:szCs w:val="20"/>
        </w:rPr>
        <w:t xml:space="preserve">student one year after graduation.  </w:t>
      </w:r>
    </w:p>
    <w:p w:rsidR="007504F3" w:rsidRDefault="007504F3" w:rsidP="00A3069B">
      <w:pPr>
        <w:tabs>
          <w:tab w:val="left" w:pos="-1440"/>
          <w:tab w:val="left" w:pos="1080"/>
        </w:tabs>
        <w:spacing w:after="0"/>
        <w:rPr>
          <w:rFonts w:ascii="Times New Roman" w:eastAsia="Times New Roman" w:hAnsi="Times New Roman" w:cs="Times New Roman"/>
          <w:snapToGrid w:val="0"/>
          <w:sz w:val="24"/>
          <w:szCs w:val="20"/>
        </w:rPr>
      </w:pPr>
    </w:p>
    <w:p w:rsidR="006856FD" w:rsidRDefault="007504F3" w:rsidP="00A3069B">
      <w:pPr>
        <w:tabs>
          <w:tab w:val="left" w:pos="-1440"/>
          <w:tab w:val="left" w:pos="1080"/>
        </w:tabs>
        <w:spacing w:after="0"/>
        <w:rPr>
          <w:rFonts w:ascii="Times New Roman" w:eastAsia="Times New Roman" w:hAnsi="Times New Roman" w:cs="Times New Roman"/>
          <w:snapToGrid w:val="0"/>
          <w:sz w:val="24"/>
          <w:szCs w:val="20"/>
        </w:rPr>
      </w:pPr>
      <w:r>
        <w:rPr>
          <w:rFonts w:ascii="Times New Roman" w:eastAsia="Times New Roman" w:hAnsi="Times New Roman" w:cs="Times New Roman"/>
          <w:snapToGrid w:val="0"/>
          <w:sz w:val="24"/>
          <w:szCs w:val="20"/>
        </w:rPr>
        <w:t xml:space="preserve">Table </w:t>
      </w:r>
      <w:r w:rsidR="00A24FFD">
        <w:rPr>
          <w:rFonts w:ascii="Times New Roman" w:eastAsia="Times New Roman" w:hAnsi="Times New Roman" w:cs="Times New Roman"/>
          <w:snapToGrid w:val="0"/>
          <w:sz w:val="24"/>
          <w:szCs w:val="20"/>
        </w:rPr>
        <w:t>7</w:t>
      </w:r>
      <w:r>
        <w:rPr>
          <w:rFonts w:ascii="Times New Roman" w:eastAsia="Times New Roman" w:hAnsi="Times New Roman" w:cs="Times New Roman"/>
          <w:snapToGrid w:val="0"/>
          <w:sz w:val="24"/>
          <w:szCs w:val="20"/>
        </w:rPr>
        <w:t xml:space="preserve"> summarizes the distribution of the monthly student loan repayment</w:t>
      </w:r>
      <w:r w:rsidR="00C812C4">
        <w:rPr>
          <w:rFonts w:ascii="Times New Roman" w:eastAsia="Times New Roman" w:hAnsi="Times New Roman" w:cs="Times New Roman"/>
          <w:snapToGrid w:val="0"/>
          <w:sz w:val="24"/>
          <w:szCs w:val="20"/>
        </w:rPr>
        <w:t>s</w:t>
      </w:r>
      <w:r>
        <w:rPr>
          <w:rFonts w:ascii="Times New Roman" w:eastAsia="Times New Roman" w:hAnsi="Times New Roman" w:cs="Times New Roman"/>
          <w:snapToGrid w:val="0"/>
          <w:sz w:val="24"/>
          <w:szCs w:val="20"/>
        </w:rPr>
        <w:t xml:space="preserve"> as </w:t>
      </w:r>
      <w:r w:rsidR="003D0A84">
        <w:rPr>
          <w:rFonts w:ascii="Times New Roman" w:eastAsia="Times New Roman" w:hAnsi="Times New Roman" w:cs="Times New Roman"/>
          <w:snapToGrid w:val="0"/>
          <w:sz w:val="24"/>
          <w:szCs w:val="20"/>
        </w:rPr>
        <w:t xml:space="preserve">a </w:t>
      </w:r>
      <w:r>
        <w:rPr>
          <w:rFonts w:ascii="Times New Roman" w:eastAsia="Times New Roman" w:hAnsi="Times New Roman" w:cs="Times New Roman"/>
          <w:snapToGrid w:val="0"/>
          <w:sz w:val="24"/>
          <w:szCs w:val="20"/>
        </w:rPr>
        <w:t>percent of respondent</w:t>
      </w:r>
      <w:r w:rsidR="00C812C4">
        <w:rPr>
          <w:rFonts w:ascii="Times New Roman" w:eastAsia="Times New Roman" w:hAnsi="Times New Roman" w:cs="Times New Roman"/>
          <w:snapToGrid w:val="0"/>
          <w:sz w:val="24"/>
          <w:szCs w:val="20"/>
        </w:rPr>
        <w:t>s</w:t>
      </w:r>
      <w:r>
        <w:rPr>
          <w:rFonts w:ascii="Times New Roman" w:eastAsia="Times New Roman" w:hAnsi="Times New Roman" w:cs="Times New Roman"/>
          <w:snapToGrid w:val="0"/>
          <w:sz w:val="24"/>
          <w:szCs w:val="20"/>
        </w:rPr>
        <w:t>’ income</w:t>
      </w:r>
      <w:r w:rsidR="003D0A84">
        <w:rPr>
          <w:rFonts w:ascii="Times New Roman" w:eastAsia="Times New Roman" w:hAnsi="Times New Roman" w:cs="Times New Roman"/>
          <w:snapToGrid w:val="0"/>
          <w:sz w:val="24"/>
          <w:szCs w:val="20"/>
        </w:rPr>
        <w:t>s</w:t>
      </w:r>
      <w:r>
        <w:rPr>
          <w:rFonts w:ascii="Times New Roman" w:eastAsia="Times New Roman" w:hAnsi="Times New Roman" w:cs="Times New Roman"/>
          <w:snapToGrid w:val="0"/>
          <w:sz w:val="24"/>
          <w:szCs w:val="20"/>
        </w:rPr>
        <w:t xml:space="preserve"> in 2009 by respondents’ age</w:t>
      </w:r>
      <w:r w:rsidR="003D0A84">
        <w:rPr>
          <w:rFonts w:ascii="Times New Roman" w:eastAsia="Times New Roman" w:hAnsi="Times New Roman" w:cs="Times New Roman"/>
          <w:snapToGrid w:val="0"/>
          <w:sz w:val="24"/>
          <w:szCs w:val="20"/>
        </w:rPr>
        <w:t>s</w:t>
      </w:r>
      <w:r>
        <w:rPr>
          <w:rFonts w:ascii="Times New Roman" w:eastAsia="Times New Roman" w:hAnsi="Times New Roman" w:cs="Times New Roman"/>
          <w:snapToGrid w:val="0"/>
          <w:sz w:val="24"/>
          <w:szCs w:val="20"/>
        </w:rPr>
        <w:t xml:space="preserve"> for individuals with student loans.  Interestingly, the median student loan DTI </w:t>
      </w:r>
      <w:r w:rsidR="003D0A84">
        <w:rPr>
          <w:rFonts w:ascii="Times New Roman" w:eastAsia="Times New Roman" w:hAnsi="Times New Roman" w:cs="Times New Roman"/>
          <w:snapToGrid w:val="0"/>
          <w:sz w:val="24"/>
          <w:szCs w:val="20"/>
        </w:rPr>
        <w:t xml:space="preserve">ratio </w:t>
      </w:r>
      <w:r>
        <w:rPr>
          <w:rFonts w:ascii="Times New Roman" w:eastAsia="Times New Roman" w:hAnsi="Times New Roman" w:cs="Times New Roman"/>
          <w:snapToGrid w:val="0"/>
          <w:sz w:val="24"/>
          <w:szCs w:val="20"/>
        </w:rPr>
        <w:t xml:space="preserve">is 8 percent – the golden rule for student loan exposure.  However, the student loan DTI </w:t>
      </w:r>
      <w:r w:rsidR="003D0A84">
        <w:rPr>
          <w:rFonts w:ascii="Times New Roman" w:eastAsia="Times New Roman" w:hAnsi="Times New Roman" w:cs="Times New Roman"/>
          <w:snapToGrid w:val="0"/>
          <w:sz w:val="24"/>
          <w:szCs w:val="20"/>
        </w:rPr>
        <w:t xml:space="preserve">ratio </w:t>
      </w:r>
      <w:r>
        <w:rPr>
          <w:rFonts w:ascii="Times New Roman" w:eastAsia="Times New Roman" w:hAnsi="Times New Roman" w:cs="Times New Roman"/>
          <w:snapToGrid w:val="0"/>
          <w:sz w:val="24"/>
          <w:szCs w:val="20"/>
        </w:rPr>
        <w:t xml:space="preserve">for the top quartile of the </w:t>
      </w:r>
      <w:r w:rsidR="006160C3">
        <w:rPr>
          <w:rFonts w:ascii="Times New Roman" w:eastAsia="Times New Roman" w:hAnsi="Times New Roman" w:cs="Times New Roman"/>
          <w:snapToGrid w:val="0"/>
          <w:sz w:val="24"/>
          <w:szCs w:val="20"/>
        </w:rPr>
        <w:t xml:space="preserve">student loan DTI </w:t>
      </w:r>
      <w:r>
        <w:rPr>
          <w:rFonts w:ascii="Times New Roman" w:eastAsia="Times New Roman" w:hAnsi="Times New Roman" w:cs="Times New Roman"/>
          <w:snapToGrid w:val="0"/>
          <w:sz w:val="24"/>
          <w:szCs w:val="20"/>
        </w:rPr>
        <w:t>distribution is estimated at 14 percent</w:t>
      </w:r>
      <w:r w:rsidR="00C812C4">
        <w:rPr>
          <w:rFonts w:ascii="Times New Roman" w:eastAsia="Times New Roman" w:hAnsi="Times New Roman" w:cs="Times New Roman"/>
          <w:snapToGrid w:val="0"/>
          <w:sz w:val="24"/>
          <w:szCs w:val="20"/>
        </w:rPr>
        <w:t xml:space="preserve">.  For the top decile, </w:t>
      </w:r>
      <w:r>
        <w:rPr>
          <w:rFonts w:ascii="Times New Roman" w:eastAsia="Times New Roman" w:hAnsi="Times New Roman" w:cs="Times New Roman"/>
          <w:snapToGrid w:val="0"/>
          <w:sz w:val="24"/>
          <w:szCs w:val="20"/>
        </w:rPr>
        <w:t xml:space="preserve">the </w:t>
      </w:r>
      <w:r w:rsidR="003D0A84">
        <w:rPr>
          <w:rFonts w:ascii="Times New Roman" w:eastAsia="Times New Roman" w:hAnsi="Times New Roman" w:cs="Times New Roman"/>
          <w:snapToGrid w:val="0"/>
          <w:sz w:val="24"/>
          <w:szCs w:val="20"/>
        </w:rPr>
        <w:t xml:space="preserve">student loan </w:t>
      </w:r>
      <w:r>
        <w:rPr>
          <w:rFonts w:ascii="Times New Roman" w:eastAsia="Times New Roman" w:hAnsi="Times New Roman" w:cs="Times New Roman"/>
          <w:snapToGrid w:val="0"/>
          <w:sz w:val="24"/>
          <w:szCs w:val="20"/>
        </w:rPr>
        <w:t xml:space="preserve">DTI </w:t>
      </w:r>
      <w:r w:rsidR="003D0A84">
        <w:rPr>
          <w:rFonts w:ascii="Times New Roman" w:eastAsia="Times New Roman" w:hAnsi="Times New Roman" w:cs="Times New Roman"/>
          <w:snapToGrid w:val="0"/>
          <w:sz w:val="24"/>
          <w:szCs w:val="20"/>
        </w:rPr>
        <w:t xml:space="preserve">ratio </w:t>
      </w:r>
      <w:r>
        <w:rPr>
          <w:rFonts w:ascii="Times New Roman" w:eastAsia="Times New Roman" w:hAnsi="Times New Roman" w:cs="Times New Roman"/>
          <w:snapToGrid w:val="0"/>
          <w:sz w:val="24"/>
          <w:szCs w:val="20"/>
        </w:rPr>
        <w:t xml:space="preserve">is </w:t>
      </w:r>
      <w:r w:rsidR="006F33AA">
        <w:rPr>
          <w:rFonts w:ascii="Times New Roman" w:eastAsia="Times New Roman" w:hAnsi="Times New Roman" w:cs="Times New Roman"/>
          <w:snapToGrid w:val="0"/>
          <w:sz w:val="24"/>
          <w:szCs w:val="20"/>
        </w:rPr>
        <w:t>estimated at 25 percent</w:t>
      </w:r>
      <w:r w:rsidR="00C812C4">
        <w:rPr>
          <w:rFonts w:ascii="Times New Roman" w:eastAsia="Times New Roman" w:hAnsi="Times New Roman" w:cs="Times New Roman"/>
          <w:snapToGrid w:val="0"/>
          <w:sz w:val="24"/>
          <w:szCs w:val="20"/>
        </w:rPr>
        <w:t xml:space="preserve"> – roughly </w:t>
      </w:r>
      <w:r w:rsidR="003376FF">
        <w:rPr>
          <w:rFonts w:ascii="Times New Roman" w:eastAsia="Times New Roman" w:hAnsi="Times New Roman" w:cs="Times New Roman"/>
          <w:snapToGrid w:val="0"/>
          <w:sz w:val="24"/>
          <w:szCs w:val="20"/>
        </w:rPr>
        <w:t xml:space="preserve">on </w:t>
      </w:r>
      <w:r w:rsidR="00C812C4">
        <w:rPr>
          <w:rFonts w:ascii="Times New Roman" w:eastAsia="Times New Roman" w:hAnsi="Times New Roman" w:cs="Times New Roman"/>
          <w:snapToGrid w:val="0"/>
          <w:sz w:val="24"/>
          <w:szCs w:val="20"/>
        </w:rPr>
        <w:t xml:space="preserve">par with </w:t>
      </w:r>
      <w:r w:rsidR="003D0A84">
        <w:rPr>
          <w:rFonts w:ascii="Times New Roman" w:eastAsia="Times New Roman" w:hAnsi="Times New Roman" w:cs="Times New Roman"/>
          <w:snapToGrid w:val="0"/>
          <w:sz w:val="24"/>
          <w:szCs w:val="20"/>
        </w:rPr>
        <w:t xml:space="preserve">typical </w:t>
      </w:r>
      <w:r w:rsidR="00C812C4">
        <w:rPr>
          <w:rFonts w:ascii="Times New Roman" w:eastAsia="Times New Roman" w:hAnsi="Times New Roman" w:cs="Times New Roman"/>
          <w:snapToGrid w:val="0"/>
          <w:sz w:val="24"/>
          <w:szCs w:val="20"/>
        </w:rPr>
        <w:t>recommend</w:t>
      </w:r>
      <w:r w:rsidR="003D0A84">
        <w:rPr>
          <w:rFonts w:ascii="Times New Roman" w:eastAsia="Times New Roman" w:hAnsi="Times New Roman" w:cs="Times New Roman"/>
          <w:snapToGrid w:val="0"/>
          <w:sz w:val="24"/>
          <w:szCs w:val="20"/>
        </w:rPr>
        <w:t>ations for</w:t>
      </w:r>
      <w:r w:rsidR="00C812C4">
        <w:rPr>
          <w:rFonts w:ascii="Times New Roman" w:eastAsia="Times New Roman" w:hAnsi="Times New Roman" w:cs="Times New Roman"/>
          <w:snapToGrid w:val="0"/>
          <w:sz w:val="24"/>
          <w:szCs w:val="20"/>
        </w:rPr>
        <w:t xml:space="preserve"> rent</w:t>
      </w:r>
      <w:r w:rsidR="003D0A84">
        <w:rPr>
          <w:rFonts w:ascii="Times New Roman" w:eastAsia="Times New Roman" w:hAnsi="Times New Roman" w:cs="Times New Roman"/>
          <w:snapToGrid w:val="0"/>
          <w:sz w:val="24"/>
          <w:szCs w:val="20"/>
        </w:rPr>
        <w:t xml:space="preserve"> or </w:t>
      </w:r>
      <w:r w:rsidR="00C812C4">
        <w:rPr>
          <w:rFonts w:ascii="Times New Roman" w:eastAsia="Times New Roman" w:hAnsi="Times New Roman" w:cs="Times New Roman"/>
          <w:snapToGrid w:val="0"/>
          <w:sz w:val="24"/>
          <w:szCs w:val="20"/>
        </w:rPr>
        <w:t>mortgage DTI ratio</w:t>
      </w:r>
      <w:r w:rsidR="003D0A84">
        <w:rPr>
          <w:rFonts w:ascii="Times New Roman" w:eastAsia="Times New Roman" w:hAnsi="Times New Roman" w:cs="Times New Roman"/>
          <w:snapToGrid w:val="0"/>
          <w:sz w:val="24"/>
          <w:szCs w:val="20"/>
        </w:rPr>
        <w:t>s</w:t>
      </w:r>
      <w:r w:rsidR="00C812C4">
        <w:rPr>
          <w:rFonts w:ascii="Times New Roman" w:eastAsia="Times New Roman" w:hAnsi="Times New Roman" w:cs="Times New Roman"/>
          <w:snapToGrid w:val="0"/>
          <w:sz w:val="24"/>
          <w:szCs w:val="20"/>
        </w:rPr>
        <w:t xml:space="preserve">.  </w:t>
      </w:r>
      <w:r w:rsidR="006F33AA">
        <w:rPr>
          <w:rFonts w:ascii="Times New Roman" w:eastAsia="Times New Roman" w:hAnsi="Times New Roman" w:cs="Times New Roman"/>
          <w:snapToGrid w:val="0"/>
          <w:sz w:val="24"/>
          <w:szCs w:val="20"/>
        </w:rPr>
        <w:t xml:space="preserve">  </w:t>
      </w:r>
    </w:p>
    <w:p w:rsidR="00F55D98" w:rsidRDefault="00F55D98" w:rsidP="00A3069B">
      <w:pPr>
        <w:tabs>
          <w:tab w:val="left" w:pos="-1440"/>
          <w:tab w:val="left" w:pos="1080"/>
        </w:tabs>
        <w:spacing w:after="0"/>
        <w:rPr>
          <w:rFonts w:ascii="Times New Roman" w:eastAsia="Times New Roman" w:hAnsi="Times New Roman" w:cs="Times New Roman"/>
          <w:snapToGrid w:val="0"/>
          <w:sz w:val="24"/>
          <w:szCs w:val="20"/>
        </w:rPr>
      </w:pPr>
    </w:p>
    <w:p w:rsidR="006F33AA" w:rsidRDefault="006856FD" w:rsidP="00A3069B">
      <w:pPr>
        <w:tabs>
          <w:tab w:val="left" w:pos="-1440"/>
          <w:tab w:val="left" w:pos="1080"/>
        </w:tabs>
        <w:spacing w:after="0"/>
        <w:rPr>
          <w:rFonts w:ascii="Times New Roman" w:eastAsia="Times New Roman" w:hAnsi="Times New Roman" w:cs="Times New Roman"/>
          <w:snapToGrid w:val="0"/>
          <w:sz w:val="24"/>
          <w:szCs w:val="20"/>
        </w:rPr>
      </w:pPr>
      <w:r>
        <w:rPr>
          <w:rFonts w:ascii="Times New Roman" w:eastAsia="Times New Roman" w:hAnsi="Times New Roman" w:cs="Times New Roman"/>
          <w:snapToGrid w:val="0"/>
          <w:sz w:val="24"/>
          <w:szCs w:val="20"/>
        </w:rPr>
        <w:t>The lower two panels show the distribution</w:t>
      </w:r>
      <w:r w:rsidR="003D0A84">
        <w:rPr>
          <w:rFonts w:ascii="Times New Roman" w:eastAsia="Times New Roman" w:hAnsi="Times New Roman" w:cs="Times New Roman"/>
          <w:snapToGrid w:val="0"/>
          <w:sz w:val="24"/>
          <w:szCs w:val="20"/>
        </w:rPr>
        <w:t>s</w:t>
      </w:r>
      <w:r>
        <w:rPr>
          <w:rFonts w:ascii="Times New Roman" w:eastAsia="Times New Roman" w:hAnsi="Times New Roman" w:cs="Times New Roman"/>
          <w:snapToGrid w:val="0"/>
          <w:sz w:val="24"/>
          <w:szCs w:val="20"/>
        </w:rPr>
        <w:t xml:space="preserve"> </w:t>
      </w:r>
      <w:r w:rsidR="003D0A84">
        <w:rPr>
          <w:rFonts w:ascii="Times New Roman" w:eastAsia="Times New Roman" w:hAnsi="Times New Roman" w:cs="Times New Roman"/>
          <w:snapToGrid w:val="0"/>
          <w:sz w:val="24"/>
          <w:szCs w:val="20"/>
        </w:rPr>
        <w:t>for</w:t>
      </w:r>
      <w:r>
        <w:rPr>
          <w:rFonts w:ascii="Times New Roman" w:eastAsia="Times New Roman" w:hAnsi="Times New Roman" w:cs="Times New Roman"/>
          <w:snapToGrid w:val="0"/>
          <w:sz w:val="24"/>
          <w:szCs w:val="20"/>
        </w:rPr>
        <w:t xml:space="preserve"> borrower</w:t>
      </w:r>
      <w:r w:rsidR="003D0A84">
        <w:rPr>
          <w:rFonts w:ascii="Times New Roman" w:eastAsia="Times New Roman" w:hAnsi="Times New Roman" w:cs="Times New Roman"/>
          <w:snapToGrid w:val="0"/>
          <w:sz w:val="24"/>
          <w:szCs w:val="20"/>
        </w:rPr>
        <w:t>s</w:t>
      </w:r>
      <w:r>
        <w:rPr>
          <w:rFonts w:ascii="Times New Roman" w:eastAsia="Times New Roman" w:hAnsi="Times New Roman" w:cs="Times New Roman"/>
          <w:snapToGrid w:val="0"/>
          <w:sz w:val="24"/>
          <w:szCs w:val="20"/>
        </w:rPr>
        <w:t xml:space="preserve"> </w:t>
      </w:r>
      <w:r w:rsidR="003D0A84">
        <w:rPr>
          <w:rFonts w:ascii="Times New Roman" w:eastAsia="Times New Roman" w:hAnsi="Times New Roman" w:cs="Times New Roman"/>
          <w:snapToGrid w:val="0"/>
          <w:sz w:val="24"/>
          <w:szCs w:val="20"/>
        </w:rPr>
        <w:t xml:space="preserve">with and without </w:t>
      </w:r>
      <w:r>
        <w:rPr>
          <w:rFonts w:ascii="Times New Roman" w:eastAsia="Times New Roman" w:hAnsi="Times New Roman" w:cs="Times New Roman"/>
          <w:snapToGrid w:val="0"/>
          <w:sz w:val="24"/>
          <w:szCs w:val="20"/>
        </w:rPr>
        <w:t>income-driven repayment plan</w:t>
      </w:r>
      <w:r w:rsidR="003D0A84">
        <w:rPr>
          <w:rFonts w:ascii="Times New Roman" w:eastAsia="Times New Roman" w:hAnsi="Times New Roman" w:cs="Times New Roman"/>
          <w:snapToGrid w:val="0"/>
          <w:sz w:val="24"/>
          <w:szCs w:val="20"/>
        </w:rPr>
        <w:t>s, respectively</w:t>
      </w:r>
      <w:r>
        <w:rPr>
          <w:rFonts w:ascii="Times New Roman" w:eastAsia="Times New Roman" w:hAnsi="Times New Roman" w:cs="Times New Roman"/>
          <w:snapToGrid w:val="0"/>
          <w:sz w:val="24"/>
          <w:szCs w:val="20"/>
        </w:rPr>
        <w:t xml:space="preserve">.  Interestingly, while our previous analysis suggests that </w:t>
      </w:r>
      <w:r w:rsidR="003D0A84">
        <w:rPr>
          <w:rFonts w:ascii="Times New Roman" w:eastAsia="Times New Roman" w:hAnsi="Times New Roman" w:cs="Times New Roman"/>
          <w:snapToGrid w:val="0"/>
          <w:sz w:val="24"/>
          <w:szCs w:val="20"/>
        </w:rPr>
        <w:t xml:space="preserve">borrowers with </w:t>
      </w:r>
      <w:r>
        <w:rPr>
          <w:rFonts w:ascii="Times New Roman" w:eastAsia="Times New Roman" w:hAnsi="Times New Roman" w:cs="Times New Roman"/>
          <w:snapToGrid w:val="0"/>
          <w:sz w:val="24"/>
          <w:szCs w:val="20"/>
        </w:rPr>
        <w:t xml:space="preserve">income-driven repayment plans should </w:t>
      </w:r>
      <w:r w:rsidR="003D0A84">
        <w:rPr>
          <w:rFonts w:ascii="Times New Roman" w:eastAsia="Times New Roman" w:hAnsi="Times New Roman" w:cs="Times New Roman"/>
          <w:snapToGrid w:val="0"/>
          <w:sz w:val="24"/>
          <w:szCs w:val="20"/>
        </w:rPr>
        <w:t>have</w:t>
      </w:r>
      <w:r>
        <w:rPr>
          <w:rFonts w:ascii="Times New Roman" w:eastAsia="Times New Roman" w:hAnsi="Times New Roman" w:cs="Times New Roman"/>
          <w:snapToGrid w:val="0"/>
          <w:sz w:val="24"/>
          <w:szCs w:val="20"/>
        </w:rPr>
        <w:t xml:space="preserve"> significantly lower student loan DTI ratios relative </w:t>
      </w:r>
      <w:r w:rsidR="003D0A84">
        <w:rPr>
          <w:rFonts w:ascii="Times New Roman" w:eastAsia="Times New Roman" w:hAnsi="Times New Roman" w:cs="Times New Roman"/>
          <w:snapToGrid w:val="0"/>
          <w:sz w:val="24"/>
          <w:szCs w:val="20"/>
        </w:rPr>
        <w:t>borrowers without income-</w:t>
      </w:r>
      <w:r>
        <w:rPr>
          <w:rFonts w:ascii="Times New Roman" w:eastAsia="Times New Roman" w:hAnsi="Times New Roman" w:cs="Times New Roman"/>
          <w:snapToGrid w:val="0"/>
          <w:sz w:val="24"/>
          <w:szCs w:val="20"/>
        </w:rPr>
        <w:t xml:space="preserve">driven plans, the available data points </w:t>
      </w:r>
      <w:r w:rsidR="003D0A84">
        <w:rPr>
          <w:rFonts w:ascii="Times New Roman" w:eastAsia="Times New Roman" w:hAnsi="Times New Roman" w:cs="Times New Roman"/>
          <w:snapToGrid w:val="0"/>
          <w:sz w:val="24"/>
          <w:szCs w:val="20"/>
        </w:rPr>
        <w:t xml:space="preserve">to </w:t>
      </w:r>
      <w:r>
        <w:rPr>
          <w:rFonts w:ascii="Times New Roman" w:eastAsia="Times New Roman" w:hAnsi="Times New Roman" w:cs="Times New Roman"/>
          <w:snapToGrid w:val="0"/>
          <w:sz w:val="24"/>
          <w:szCs w:val="20"/>
        </w:rPr>
        <w:t xml:space="preserve">only a </w:t>
      </w:r>
      <w:r w:rsidR="003D0A84">
        <w:rPr>
          <w:rFonts w:ascii="Times New Roman" w:eastAsia="Times New Roman" w:hAnsi="Times New Roman" w:cs="Times New Roman"/>
          <w:snapToGrid w:val="0"/>
          <w:sz w:val="24"/>
          <w:szCs w:val="20"/>
        </w:rPr>
        <w:t xml:space="preserve">small </w:t>
      </w:r>
      <w:r>
        <w:rPr>
          <w:rFonts w:ascii="Times New Roman" w:eastAsia="Times New Roman" w:hAnsi="Times New Roman" w:cs="Times New Roman"/>
          <w:snapToGrid w:val="0"/>
          <w:sz w:val="24"/>
          <w:szCs w:val="20"/>
        </w:rPr>
        <w:t>difference between the two groups.</w:t>
      </w:r>
    </w:p>
    <w:p w:rsidR="006856FD" w:rsidRDefault="006856FD" w:rsidP="00A3069B">
      <w:pPr>
        <w:tabs>
          <w:tab w:val="left" w:pos="-1440"/>
          <w:tab w:val="left" w:pos="1080"/>
        </w:tabs>
        <w:spacing w:after="0"/>
        <w:rPr>
          <w:rFonts w:ascii="Times New Roman" w:eastAsia="Times New Roman" w:hAnsi="Times New Roman" w:cs="Times New Roman"/>
          <w:snapToGrid w:val="0"/>
          <w:sz w:val="24"/>
          <w:szCs w:val="20"/>
        </w:rPr>
      </w:pPr>
    </w:p>
    <w:p w:rsidR="006F33AA" w:rsidRDefault="002F0D82" w:rsidP="00A3069B">
      <w:pPr>
        <w:tabs>
          <w:tab w:val="left" w:pos="-1440"/>
          <w:tab w:val="left" w:pos="1080"/>
        </w:tabs>
        <w:spacing w:after="0"/>
        <w:rPr>
          <w:rFonts w:ascii="Times New Roman" w:eastAsia="Times New Roman" w:hAnsi="Times New Roman" w:cs="Times New Roman"/>
          <w:snapToGrid w:val="0"/>
          <w:sz w:val="24"/>
          <w:szCs w:val="20"/>
        </w:rPr>
      </w:pPr>
      <w:r w:rsidRPr="002F0D82">
        <w:rPr>
          <w:rFonts w:ascii="Times New Roman" w:eastAsia="Times New Roman" w:hAnsi="Times New Roman" w:cs="Times New Roman"/>
          <w:snapToGrid w:val="0"/>
          <w:sz w:val="24"/>
          <w:szCs w:val="20"/>
        </w:rPr>
        <w:t xml:space="preserve"> </w:t>
      </w:r>
      <w:r w:rsidRPr="002F0D82">
        <w:rPr>
          <w:noProof/>
        </w:rPr>
        <w:drawing>
          <wp:inline distT="0" distB="0" distL="0" distR="0" wp14:anchorId="74FB8781" wp14:editId="708A6169">
            <wp:extent cx="5822950" cy="5764530"/>
            <wp:effectExtent l="0" t="0" r="635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22950" cy="5764530"/>
                    </a:xfrm>
                    <a:prstGeom prst="rect">
                      <a:avLst/>
                    </a:prstGeom>
                    <a:noFill/>
                    <a:ln>
                      <a:noFill/>
                    </a:ln>
                  </pic:spPr>
                </pic:pic>
              </a:graphicData>
            </a:graphic>
          </wp:inline>
        </w:drawing>
      </w:r>
    </w:p>
    <w:p w:rsidR="007504F3" w:rsidRDefault="007504F3" w:rsidP="00A3069B">
      <w:pPr>
        <w:tabs>
          <w:tab w:val="left" w:pos="-1440"/>
          <w:tab w:val="left" w:pos="1080"/>
        </w:tabs>
        <w:spacing w:after="0"/>
        <w:rPr>
          <w:rFonts w:ascii="Times New Roman" w:eastAsia="Times New Roman" w:hAnsi="Times New Roman" w:cs="Times New Roman"/>
          <w:snapToGrid w:val="0"/>
          <w:sz w:val="24"/>
          <w:szCs w:val="20"/>
        </w:rPr>
      </w:pPr>
    </w:p>
    <w:p w:rsidR="00D02370" w:rsidRDefault="00F13B9A" w:rsidP="00A3069B">
      <w:pPr>
        <w:tabs>
          <w:tab w:val="left" w:pos="-1440"/>
          <w:tab w:val="left" w:pos="1080"/>
        </w:tabs>
        <w:spacing w:after="0"/>
        <w:rPr>
          <w:rFonts w:ascii="Times New Roman" w:eastAsia="Times New Roman" w:hAnsi="Times New Roman" w:cs="Times New Roman"/>
          <w:snapToGrid w:val="0"/>
          <w:sz w:val="24"/>
          <w:szCs w:val="20"/>
        </w:rPr>
      </w:pPr>
      <w:r>
        <w:rPr>
          <w:rFonts w:ascii="Times New Roman" w:eastAsia="Times New Roman" w:hAnsi="Times New Roman" w:cs="Times New Roman"/>
          <w:snapToGrid w:val="0"/>
          <w:sz w:val="24"/>
          <w:szCs w:val="20"/>
        </w:rPr>
        <w:t xml:space="preserve">Table </w:t>
      </w:r>
      <w:r w:rsidR="00A24FFD">
        <w:rPr>
          <w:rFonts w:ascii="Times New Roman" w:eastAsia="Times New Roman" w:hAnsi="Times New Roman" w:cs="Times New Roman"/>
          <w:snapToGrid w:val="0"/>
          <w:sz w:val="24"/>
          <w:szCs w:val="20"/>
        </w:rPr>
        <w:t>8</w:t>
      </w:r>
      <w:r w:rsidR="00D02370">
        <w:rPr>
          <w:rFonts w:ascii="Times New Roman" w:eastAsia="Times New Roman" w:hAnsi="Times New Roman" w:cs="Times New Roman"/>
          <w:snapToGrid w:val="0"/>
          <w:sz w:val="24"/>
          <w:szCs w:val="20"/>
        </w:rPr>
        <w:t xml:space="preserve"> shows the average estimates for</w:t>
      </w:r>
      <w:r>
        <w:rPr>
          <w:rFonts w:ascii="Times New Roman" w:eastAsia="Times New Roman" w:hAnsi="Times New Roman" w:cs="Times New Roman"/>
          <w:snapToGrid w:val="0"/>
          <w:sz w:val="24"/>
          <w:szCs w:val="20"/>
        </w:rPr>
        <w:t xml:space="preserve"> total and federal student loan amounts owed at </w:t>
      </w:r>
      <w:r w:rsidR="00B83B27">
        <w:rPr>
          <w:rFonts w:ascii="Times New Roman" w:eastAsia="Times New Roman" w:hAnsi="Times New Roman" w:cs="Times New Roman"/>
          <w:snapToGrid w:val="0"/>
          <w:sz w:val="24"/>
          <w:szCs w:val="20"/>
        </w:rPr>
        <w:t xml:space="preserve">the </w:t>
      </w:r>
      <w:r>
        <w:rPr>
          <w:rFonts w:ascii="Times New Roman" w:eastAsia="Times New Roman" w:hAnsi="Times New Roman" w:cs="Times New Roman"/>
          <w:snapToGrid w:val="0"/>
          <w:sz w:val="24"/>
          <w:szCs w:val="20"/>
        </w:rPr>
        <w:t xml:space="preserve">time of college graduation in 2007-08, </w:t>
      </w:r>
      <w:r w:rsidR="00B83B27">
        <w:rPr>
          <w:rFonts w:ascii="Times New Roman" w:eastAsia="Times New Roman" w:hAnsi="Times New Roman" w:cs="Times New Roman"/>
          <w:snapToGrid w:val="0"/>
          <w:sz w:val="24"/>
          <w:szCs w:val="20"/>
        </w:rPr>
        <w:t>estimated</w:t>
      </w:r>
      <w:r w:rsidR="00DC791C">
        <w:rPr>
          <w:rFonts w:ascii="Times New Roman" w:eastAsia="Times New Roman" w:hAnsi="Times New Roman" w:cs="Times New Roman"/>
          <w:snapToGrid w:val="0"/>
          <w:sz w:val="24"/>
          <w:szCs w:val="20"/>
        </w:rPr>
        <w:t xml:space="preserve"> monthly earnings in 2009, monthly rent/mortgage and car payments in 2009, and </w:t>
      </w:r>
      <w:r w:rsidR="00B83B27">
        <w:rPr>
          <w:rFonts w:ascii="Times New Roman" w:eastAsia="Times New Roman" w:hAnsi="Times New Roman" w:cs="Times New Roman"/>
          <w:snapToGrid w:val="0"/>
          <w:sz w:val="24"/>
          <w:szCs w:val="20"/>
        </w:rPr>
        <w:t xml:space="preserve">estimated </w:t>
      </w:r>
      <w:r w:rsidR="00DC791C">
        <w:rPr>
          <w:rFonts w:ascii="Times New Roman" w:eastAsia="Times New Roman" w:hAnsi="Times New Roman" w:cs="Times New Roman"/>
          <w:snapToGrid w:val="0"/>
          <w:sz w:val="24"/>
          <w:szCs w:val="20"/>
        </w:rPr>
        <w:t xml:space="preserve">DTI ratios for these payments by student loan DTI </w:t>
      </w:r>
      <w:r w:rsidR="00B83B27">
        <w:rPr>
          <w:rFonts w:ascii="Times New Roman" w:eastAsia="Times New Roman" w:hAnsi="Times New Roman" w:cs="Times New Roman"/>
          <w:snapToGrid w:val="0"/>
          <w:sz w:val="24"/>
          <w:szCs w:val="20"/>
        </w:rPr>
        <w:t xml:space="preserve">ratio </w:t>
      </w:r>
      <w:r w:rsidR="00DC791C">
        <w:rPr>
          <w:rFonts w:ascii="Times New Roman" w:eastAsia="Times New Roman" w:hAnsi="Times New Roman" w:cs="Times New Roman"/>
          <w:snapToGrid w:val="0"/>
          <w:sz w:val="24"/>
          <w:szCs w:val="20"/>
        </w:rPr>
        <w:t>and income-</w:t>
      </w:r>
      <w:r w:rsidR="00B83B27">
        <w:rPr>
          <w:rFonts w:ascii="Times New Roman" w:eastAsia="Times New Roman" w:hAnsi="Times New Roman" w:cs="Times New Roman"/>
          <w:snapToGrid w:val="0"/>
          <w:sz w:val="24"/>
          <w:szCs w:val="20"/>
        </w:rPr>
        <w:t xml:space="preserve">driven </w:t>
      </w:r>
      <w:r w:rsidR="00DC791C">
        <w:rPr>
          <w:rFonts w:ascii="Times New Roman" w:eastAsia="Times New Roman" w:hAnsi="Times New Roman" w:cs="Times New Roman"/>
          <w:snapToGrid w:val="0"/>
          <w:sz w:val="24"/>
          <w:szCs w:val="20"/>
        </w:rPr>
        <w:t>repayment plan.</w:t>
      </w:r>
    </w:p>
    <w:p w:rsidR="00185E81" w:rsidRDefault="00185E81" w:rsidP="00A3069B">
      <w:pPr>
        <w:tabs>
          <w:tab w:val="left" w:pos="-1440"/>
          <w:tab w:val="left" w:pos="1080"/>
        </w:tabs>
        <w:spacing w:after="0"/>
        <w:rPr>
          <w:rFonts w:ascii="Times New Roman" w:eastAsia="Times New Roman" w:hAnsi="Times New Roman" w:cs="Times New Roman"/>
          <w:snapToGrid w:val="0"/>
          <w:sz w:val="24"/>
          <w:szCs w:val="20"/>
        </w:rPr>
      </w:pPr>
    </w:p>
    <w:p w:rsidR="00DC791C" w:rsidRDefault="00B83AF2" w:rsidP="00A3069B">
      <w:pPr>
        <w:tabs>
          <w:tab w:val="left" w:pos="-1440"/>
          <w:tab w:val="left" w:pos="1080"/>
        </w:tabs>
        <w:spacing w:after="0"/>
        <w:rPr>
          <w:rFonts w:ascii="Times New Roman" w:eastAsia="Times New Roman" w:hAnsi="Times New Roman" w:cs="Times New Roman"/>
          <w:snapToGrid w:val="0"/>
          <w:sz w:val="24"/>
          <w:szCs w:val="20"/>
        </w:rPr>
      </w:pPr>
      <w:r>
        <w:rPr>
          <w:rFonts w:ascii="Times New Roman" w:eastAsia="Times New Roman" w:hAnsi="Times New Roman" w:cs="Times New Roman"/>
          <w:snapToGrid w:val="0"/>
          <w:sz w:val="24"/>
          <w:szCs w:val="20"/>
        </w:rPr>
        <w:t>Two</w:t>
      </w:r>
      <w:r w:rsidR="00185E81">
        <w:rPr>
          <w:rFonts w:ascii="Times New Roman" w:eastAsia="Times New Roman" w:hAnsi="Times New Roman" w:cs="Times New Roman"/>
          <w:snapToGrid w:val="0"/>
          <w:sz w:val="24"/>
          <w:szCs w:val="20"/>
        </w:rPr>
        <w:t xml:space="preserve"> key messages emerge from the table</w:t>
      </w:r>
      <w:r w:rsidR="00DC791C">
        <w:rPr>
          <w:rFonts w:ascii="Times New Roman" w:eastAsia="Times New Roman" w:hAnsi="Times New Roman" w:cs="Times New Roman"/>
          <w:snapToGrid w:val="0"/>
          <w:sz w:val="24"/>
          <w:szCs w:val="20"/>
        </w:rPr>
        <w:t xml:space="preserve">: </w:t>
      </w:r>
    </w:p>
    <w:p w:rsidR="003376FF" w:rsidRDefault="003376FF" w:rsidP="00A3069B">
      <w:pPr>
        <w:tabs>
          <w:tab w:val="left" w:pos="-1440"/>
          <w:tab w:val="left" w:pos="1080"/>
        </w:tabs>
        <w:spacing w:after="0"/>
        <w:rPr>
          <w:rFonts w:ascii="Times New Roman" w:eastAsia="Times New Roman" w:hAnsi="Times New Roman" w:cs="Times New Roman"/>
          <w:snapToGrid w:val="0"/>
          <w:sz w:val="24"/>
          <w:szCs w:val="20"/>
        </w:rPr>
      </w:pPr>
    </w:p>
    <w:p w:rsidR="00B83AF2" w:rsidRDefault="00DC791C" w:rsidP="00A3069B">
      <w:pPr>
        <w:pStyle w:val="ListParagraph"/>
        <w:numPr>
          <w:ilvl w:val="0"/>
          <w:numId w:val="17"/>
        </w:numPr>
        <w:tabs>
          <w:tab w:val="left" w:pos="-1440"/>
          <w:tab w:val="left" w:pos="1080"/>
        </w:tabs>
        <w:spacing w:after="0"/>
        <w:rPr>
          <w:rFonts w:ascii="Times New Roman" w:eastAsia="Times New Roman" w:hAnsi="Times New Roman" w:cs="Times New Roman"/>
          <w:snapToGrid w:val="0"/>
          <w:sz w:val="24"/>
          <w:szCs w:val="20"/>
        </w:rPr>
      </w:pPr>
      <w:r w:rsidRPr="00B83AF2">
        <w:rPr>
          <w:rFonts w:ascii="Times New Roman" w:eastAsia="Times New Roman" w:hAnsi="Times New Roman" w:cs="Times New Roman"/>
          <w:snapToGrid w:val="0"/>
          <w:sz w:val="24"/>
          <w:szCs w:val="20"/>
        </w:rPr>
        <w:t>B</w:t>
      </w:r>
      <w:r w:rsidR="00185E81" w:rsidRPr="00B83AF2">
        <w:rPr>
          <w:rFonts w:ascii="Times New Roman" w:eastAsia="Times New Roman" w:hAnsi="Times New Roman" w:cs="Times New Roman"/>
          <w:snapToGrid w:val="0"/>
          <w:sz w:val="24"/>
          <w:szCs w:val="20"/>
        </w:rPr>
        <w:t xml:space="preserve">orrowers with </w:t>
      </w:r>
      <w:r w:rsidR="00E1031F">
        <w:rPr>
          <w:rFonts w:ascii="Times New Roman" w:eastAsia="Times New Roman" w:hAnsi="Times New Roman" w:cs="Times New Roman"/>
          <w:snapToGrid w:val="0"/>
          <w:sz w:val="24"/>
          <w:szCs w:val="20"/>
        </w:rPr>
        <w:t xml:space="preserve">student loan DTI ratios in line with the </w:t>
      </w:r>
      <w:r w:rsidRPr="00B83AF2">
        <w:rPr>
          <w:rFonts w:ascii="Times New Roman" w:eastAsia="Times New Roman" w:hAnsi="Times New Roman" w:cs="Times New Roman"/>
          <w:snapToGrid w:val="0"/>
          <w:sz w:val="24"/>
          <w:szCs w:val="20"/>
        </w:rPr>
        <w:t>“golden-rule”</w:t>
      </w:r>
      <w:r w:rsidR="00185E81" w:rsidRPr="00B83AF2">
        <w:rPr>
          <w:rFonts w:ascii="Times New Roman" w:eastAsia="Times New Roman" w:hAnsi="Times New Roman" w:cs="Times New Roman"/>
          <w:snapToGrid w:val="0"/>
          <w:sz w:val="24"/>
          <w:szCs w:val="20"/>
        </w:rPr>
        <w:t xml:space="preserve"> (i.e., below 10 percent) spend </w:t>
      </w:r>
      <w:r w:rsidR="00E1031F">
        <w:rPr>
          <w:rFonts w:ascii="Times New Roman" w:eastAsia="Times New Roman" w:hAnsi="Times New Roman" w:cs="Times New Roman"/>
          <w:snapToGrid w:val="0"/>
          <w:sz w:val="24"/>
          <w:szCs w:val="20"/>
        </w:rPr>
        <w:t>over 30</w:t>
      </w:r>
      <w:r w:rsidRPr="00B83AF2">
        <w:rPr>
          <w:rFonts w:ascii="Times New Roman" w:eastAsia="Times New Roman" w:hAnsi="Times New Roman" w:cs="Times New Roman"/>
          <w:snapToGrid w:val="0"/>
          <w:sz w:val="24"/>
          <w:szCs w:val="20"/>
        </w:rPr>
        <w:t xml:space="preserve"> percent </w:t>
      </w:r>
      <w:r w:rsidR="00185E81" w:rsidRPr="00B83AF2">
        <w:rPr>
          <w:rFonts w:ascii="Times New Roman" w:eastAsia="Times New Roman" w:hAnsi="Times New Roman" w:cs="Times New Roman"/>
          <w:snapToGrid w:val="0"/>
          <w:sz w:val="24"/>
          <w:szCs w:val="20"/>
        </w:rPr>
        <w:t xml:space="preserve">of their gross income on mortgage or rent </w:t>
      </w:r>
      <w:r w:rsidR="00E1031F">
        <w:rPr>
          <w:rFonts w:ascii="Times New Roman" w:eastAsia="Times New Roman" w:hAnsi="Times New Roman" w:cs="Times New Roman"/>
          <w:snapToGrid w:val="0"/>
          <w:sz w:val="24"/>
          <w:szCs w:val="20"/>
        </w:rPr>
        <w:t xml:space="preserve">payments </w:t>
      </w:r>
      <w:r w:rsidR="00185E81" w:rsidRPr="00B83AF2">
        <w:rPr>
          <w:rFonts w:ascii="Times New Roman" w:eastAsia="Times New Roman" w:hAnsi="Times New Roman" w:cs="Times New Roman"/>
          <w:snapToGrid w:val="0"/>
          <w:sz w:val="24"/>
          <w:szCs w:val="20"/>
        </w:rPr>
        <w:t xml:space="preserve">and </w:t>
      </w:r>
      <w:r w:rsidR="00E1031F">
        <w:rPr>
          <w:rFonts w:ascii="Times New Roman" w:eastAsia="Times New Roman" w:hAnsi="Times New Roman" w:cs="Times New Roman"/>
          <w:snapToGrid w:val="0"/>
          <w:sz w:val="24"/>
          <w:szCs w:val="20"/>
        </w:rPr>
        <w:t>nearly 10</w:t>
      </w:r>
      <w:r w:rsidR="00185E81" w:rsidRPr="00B83AF2">
        <w:rPr>
          <w:rFonts w:ascii="Times New Roman" w:eastAsia="Times New Roman" w:hAnsi="Times New Roman" w:cs="Times New Roman"/>
          <w:snapToGrid w:val="0"/>
          <w:sz w:val="24"/>
          <w:szCs w:val="20"/>
        </w:rPr>
        <w:t xml:space="preserve"> percent on car payment</w:t>
      </w:r>
      <w:r w:rsidR="00E1031F">
        <w:rPr>
          <w:rFonts w:ascii="Times New Roman" w:eastAsia="Times New Roman" w:hAnsi="Times New Roman" w:cs="Times New Roman"/>
          <w:snapToGrid w:val="0"/>
          <w:sz w:val="24"/>
          <w:szCs w:val="20"/>
        </w:rPr>
        <w:t>s</w:t>
      </w:r>
      <w:r w:rsidR="00185E81" w:rsidRPr="00B83AF2">
        <w:rPr>
          <w:rFonts w:ascii="Times New Roman" w:eastAsia="Times New Roman" w:hAnsi="Times New Roman" w:cs="Times New Roman"/>
          <w:snapToGrid w:val="0"/>
          <w:sz w:val="24"/>
          <w:szCs w:val="20"/>
        </w:rPr>
        <w:t xml:space="preserve">.  </w:t>
      </w:r>
      <w:r w:rsidRPr="00B83AF2">
        <w:rPr>
          <w:rFonts w:ascii="Times New Roman" w:eastAsia="Times New Roman" w:hAnsi="Times New Roman" w:cs="Times New Roman"/>
          <w:snapToGrid w:val="0"/>
          <w:sz w:val="24"/>
          <w:szCs w:val="20"/>
        </w:rPr>
        <w:t>A</w:t>
      </w:r>
      <w:r w:rsidR="00185E81" w:rsidRPr="00B83AF2">
        <w:rPr>
          <w:rFonts w:ascii="Times New Roman" w:eastAsia="Times New Roman" w:hAnsi="Times New Roman" w:cs="Times New Roman"/>
          <w:snapToGrid w:val="0"/>
          <w:sz w:val="24"/>
          <w:szCs w:val="20"/>
        </w:rPr>
        <w:t xml:space="preserve">bstracting from other debt obligations such as credit card debt </w:t>
      </w:r>
      <w:r w:rsidR="00E1031F">
        <w:rPr>
          <w:rFonts w:ascii="Times New Roman" w:eastAsia="Times New Roman" w:hAnsi="Times New Roman" w:cs="Times New Roman"/>
          <w:snapToGrid w:val="0"/>
          <w:sz w:val="24"/>
          <w:szCs w:val="20"/>
        </w:rPr>
        <w:t>(</w:t>
      </w:r>
      <w:r w:rsidR="00185E81" w:rsidRPr="00B83AF2">
        <w:rPr>
          <w:rFonts w:ascii="Times New Roman" w:eastAsia="Times New Roman" w:hAnsi="Times New Roman" w:cs="Times New Roman"/>
          <w:snapToGrid w:val="0"/>
          <w:sz w:val="24"/>
          <w:szCs w:val="20"/>
        </w:rPr>
        <w:t>for which the survey does not collect information</w:t>
      </w:r>
      <w:r w:rsidR="00E1031F">
        <w:rPr>
          <w:rFonts w:ascii="Times New Roman" w:eastAsia="Times New Roman" w:hAnsi="Times New Roman" w:cs="Times New Roman"/>
          <w:snapToGrid w:val="0"/>
          <w:sz w:val="24"/>
          <w:szCs w:val="20"/>
        </w:rPr>
        <w:t>)</w:t>
      </w:r>
      <w:r w:rsidRPr="00B83AF2">
        <w:rPr>
          <w:rFonts w:ascii="Times New Roman" w:eastAsia="Times New Roman" w:hAnsi="Times New Roman" w:cs="Times New Roman"/>
          <w:snapToGrid w:val="0"/>
          <w:sz w:val="24"/>
          <w:szCs w:val="20"/>
        </w:rPr>
        <w:t xml:space="preserve">, total </w:t>
      </w:r>
      <w:r w:rsidR="00E1031F">
        <w:rPr>
          <w:rFonts w:ascii="Times New Roman" w:eastAsia="Times New Roman" w:hAnsi="Times New Roman" w:cs="Times New Roman"/>
          <w:snapToGrid w:val="0"/>
          <w:sz w:val="24"/>
          <w:szCs w:val="20"/>
        </w:rPr>
        <w:t>DTI ratios are</w:t>
      </w:r>
      <w:r w:rsidR="00E1031F" w:rsidRPr="00B83AF2">
        <w:rPr>
          <w:rFonts w:ascii="Times New Roman" w:eastAsia="Times New Roman" w:hAnsi="Times New Roman" w:cs="Times New Roman"/>
          <w:snapToGrid w:val="0"/>
          <w:sz w:val="24"/>
          <w:szCs w:val="20"/>
        </w:rPr>
        <w:t xml:space="preserve"> </w:t>
      </w:r>
      <w:r w:rsidRPr="00B83AF2">
        <w:rPr>
          <w:rFonts w:ascii="Times New Roman" w:eastAsia="Times New Roman" w:hAnsi="Times New Roman" w:cs="Times New Roman"/>
          <w:snapToGrid w:val="0"/>
          <w:sz w:val="24"/>
          <w:szCs w:val="20"/>
        </w:rPr>
        <w:t>estimate</w:t>
      </w:r>
      <w:r w:rsidR="00B83AF2">
        <w:rPr>
          <w:rFonts w:ascii="Times New Roman" w:eastAsia="Times New Roman" w:hAnsi="Times New Roman" w:cs="Times New Roman"/>
          <w:snapToGrid w:val="0"/>
          <w:sz w:val="24"/>
          <w:szCs w:val="20"/>
        </w:rPr>
        <w:t xml:space="preserve">d at about </w:t>
      </w:r>
      <w:r w:rsidR="00B1171E">
        <w:rPr>
          <w:rFonts w:ascii="Times New Roman" w:eastAsia="Times New Roman" w:hAnsi="Times New Roman" w:cs="Times New Roman"/>
          <w:snapToGrid w:val="0"/>
          <w:sz w:val="24"/>
          <w:szCs w:val="20"/>
        </w:rPr>
        <w:t xml:space="preserve">50 </w:t>
      </w:r>
      <w:r w:rsidR="00B83AF2">
        <w:rPr>
          <w:rFonts w:ascii="Times New Roman" w:eastAsia="Times New Roman" w:hAnsi="Times New Roman" w:cs="Times New Roman"/>
          <w:snapToGrid w:val="0"/>
          <w:sz w:val="24"/>
          <w:szCs w:val="20"/>
        </w:rPr>
        <w:t>percent</w:t>
      </w:r>
      <w:r w:rsidRPr="00B83AF2">
        <w:rPr>
          <w:rFonts w:ascii="Times New Roman" w:eastAsia="Times New Roman" w:hAnsi="Times New Roman" w:cs="Times New Roman"/>
          <w:snapToGrid w:val="0"/>
          <w:sz w:val="24"/>
          <w:szCs w:val="20"/>
        </w:rPr>
        <w:t xml:space="preserve">. </w:t>
      </w:r>
      <w:r w:rsidR="00D90FD3">
        <w:rPr>
          <w:rFonts w:ascii="Times New Roman" w:eastAsia="Times New Roman" w:hAnsi="Times New Roman" w:cs="Times New Roman"/>
          <w:snapToGrid w:val="0"/>
          <w:sz w:val="24"/>
          <w:szCs w:val="20"/>
        </w:rPr>
        <w:t xml:space="preserve"> </w:t>
      </w:r>
      <w:r w:rsidRPr="00B83AF2">
        <w:rPr>
          <w:rFonts w:ascii="Times New Roman" w:eastAsia="Times New Roman" w:hAnsi="Times New Roman" w:cs="Times New Roman"/>
          <w:snapToGrid w:val="0"/>
          <w:sz w:val="24"/>
          <w:szCs w:val="20"/>
        </w:rPr>
        <w:t xml:space="preserve">This is more than the recommended 36-45 percent </w:t>
      </w:r>
      <w:r w:rsidR="00E1031F">
        <w:rPr>
          <w:rFonts w:ascii="Times New Roman" w:eastAsia="Times New Roman" w:hAnsi="Times New Roman" w:cs="Times New Roman"/>
          <w:snapToGrid w:val="0"/>
          <w:sz w:val="24"/>
          <w:szCs w:val="20"/>
        </w:rPr>
        <w:t xml:space="preserve">total </w:t>
      </w:r>
      <w:r w:rsidRPr="00B83AF2">
        <w:rPr>
          <w:rFonts w:ascii="Times New Roman" w:eastAsia="Times New Roman" w:hAnsi="Times New Roman" w:cs="Times New Roman"/>
          <w:snapToGrid w:val="0"/>
          <w:sz w:val="24"/>
          <w:szCs w:val="20"/>
        </w:rPr>
        <w:t xml:space="preserve">DTI </w:t>
      </w:r>
      <w:r w:rsidR="00E1031F">
        <w:rPr>
          <w:rFonts w:ascii="Times New Roman" w:eastAsia="Times New Roman" w:hAnsi="Times New Roman" w:cs="Times New Roman"/>
          <w:snapToGrid w:val="0"/>
          <w:sz w:val="24"/>
          <w:szCs w:val="20"/>
        </w:rPr>
        <w:t xml:space="preserve">ratio </w:t>
      </w:r>
      <w:r w:rsidRPr="00B83AF2">
        <w:rPr>
          <w:rFonts w:ascii="Times New Roman" w:eastAsia="Times New Roman" w:hAnsi="Times New Roman" w:cs="Times New Roman"/>
          <w:snapToGrid w:val="0"/>
          <w:sz w:val="24"/>
          <w:szCs w:val="20"/>
        </w:rPr>
        <w:t>currently imposed by many mortgage lenders</w:t>
      </w:r>
      <w:r w:rsidR="00B83AF2" w:rsidRPr="00B83AF2">
        <w:rPr>
          <w:rFonts w:ascii="Times New Roman" w:eastAsia="Times New Roman" w:hAnsi="Times New Roman" w:cs="Times New Roman"/>
          <w:snapToGrid w:val="0"/>
          <w:sz w:val="24"/>
          <w:szCs w:val="20"/>
        </w:rPr>
        <w:t xml:space="preserve">. </w:t>
      </w:r>
    </w:p>
    <w:p w:rsidR="00B83AF2" w:rsidRDefault="00B83AF2" w:rsidP="00A3069B">
      <w:pPr>
        <w:pStyle w:val="ListParagraph"/>
        <w:tabs>
          <w:tab w:val="left" w:pos="-1440"/>
          <w:tab w:val="left" w:pos="1080"/>
        </w:tabs>
        <w:spacing w:after="0"/>
        <w:rPr>
          <w:rFonts w:ascii="Times New Roman" w:eastAsia="Times New Roman" w:hAnsi="Times New Roman" w:cs="Times New Roman"/>
          <w:snapToGrid w:val="0"/>
          <w:sz w:val="24"/>
          <w:szCs w:val="20"/>
        </w:rPr>
      </w:pPr>
    </w:p>
    <w:p w:rsidR="00185E81" w:rsidRPr="00DD16F3" w:rsidRDefault="00E1031F" w:rsidP="00A3069B">
      <w:pPr>
        <w:pStyle w:val="ListParagraph"/>
        <w:numPr>
          <w:ilvl w:val="0"/>
          <w:numId w:val="17"/>
        </w:numPr>
        <w:tabs>
          <w:tab w:val="left" w:pos="-1440"/>
          <w:tab w:val="left" w:pos="1080"/>
        </w:tabs>
        <w:spacing w:after="0"/>
        <w:rPr>
          <w:rFonts w:ascii="Times New Roman" w:eastAsia="Times New Roman" w:hAnsi="Times New Roman" w:cs="Times New Roman"/>
          <w:snapToGrid w:val="0"/>
          <w:sz w:val="24"/>
          <w:szCs w:val="20"/>
        </w:rPr>
      </w:pPr>
      <w:r>
        <w:rPr>
          <w:rFonts w:ascii="Times New Roman" w:eastAsia="Times New Roman" w:hAnsi="Times New Roman" w:cs="Times New Roman"/>
          <w:snapToGrid w:val="0"/>
          <w:sz w:val="24"/>
          <w:szCs w:val="20"/>
        </w:rPr>
        <w:t>S</w:t>
      </w:r>
      <w:r w:rsidR="008A32F9" w:rsidRPr="00DD16F3">
        <w:rPr>
          <w:rFonts w:ascii="Times New Roman" w:eastAsia="Times New Roman" w:hAnsi="Times New Roman" w:cs="Times New Roman"/>
          <w:snapToGrid w:val="0"/>
          <w:sz w:val="24"/>
          <w:szCs w:val="20"/>
        </w:rPr>
        <w:t xml:space="preserve">tudent loan borrowers with student loan DTI </w:t>
      </w:r>
      <w:r>
        <w:rPr>
          <w:rFonts w:ascii="Times New Roman" w:eastAsia="Times New Roman" w:hAnsi="Times New Roman" w:cs="Times New Roman"/>
          <w:snapToGrid w:val="0"/>
          <w:sz w:val="24"/>
          <w:szCs w:val="20"/>
        </w:rPr>
        <w:t xml:space="preserve">ratio </w:t>
      </w:r>
      <w:r w:rsidR="008A32F9" w:rsidRPr="00DD16F3">
        <w:rPr>
          <w:rFonts w:ascii="Times New Roman" w:eastAsia="Times New Roman" w:hAnsi="Times New Roman" w:cs="Times New Roman"/>
          <w:snapToGrid w:val="0"/>
          <w:sz w:val="24"/>
          <w:szCs w:val="20"/>
        </w:rPr>
        <w:t>in excess of 20 percent tend to have much higher DTI</w:t>
      </w:r>
      <w:r>
        <w:rPr>
          <w:rFonts w:ascii="Times New Roman" w:eastAsia="Times New Roman" w:hAnsi="Times New Roman" w:cs="Times New Roman"/>
          <w:snapToGrid w:val="0"/>
          <w:sz w:val="24"/>
          <w:szCs w:val="20"/>
        </w:rPr>
        <w:t xml:space="preserve"> ratio</w:t>
      </w:r>
      <w:r w:rsidR="008A32F9" w:rsidRPr="00DD16F3">
        <w:rPr>
          <w:rFonts w:ascii="Times New Roman" w:eastAsia="Times New Roman" w:hAnsi="Times New Roman" w:cs="Times New Roman"/>
          <w:snapToGrid w:val="0"/>
          <w:sz w:val="24"/>
          <w:szCs w:val="20"/>
        </w:rPr>
        <w:t xml:space="preserve">s for mortgage/rent and </w:t>
      </w:r>
      <w:r>
        <w:rPr>
          <w:rFonts w:ascii="Times New Roman" w:eastAsia="Times New Roman" w:hAnsi="Times New Roman" w:cs="Times New Roman"/>
          <w:snapToGrid w:val="0"/>
          <w:sz w:val="24"/>
          <w:szCs w:val="20"/>
        </w:rPr>
        <w:t>car</w:t>
      </w:r>
      <w:r w:rsidRPr="00DD16F3">
        <w:rPr>
          <w:rFonts w:ascii="Times New Roman" w:eastAsia="Times New Roman" w:hAnsi="Times New Roman" w:cs="Times New Roman"/>
          <w:snapToGrid w:val="0"/>
          <w:sz w:val="24"/>
          <w:szCs w:val="20"/>
        </w:rPr>
        <w:t xml:space="preserve"> </w:t>
      </w:r>
      <w:r w:rsidR="008A32F9" w:rsidRPr="00DD16F3">
        <w:rPr>
          <w:rFonts w:ascii="Times New Roman" w:eastAsia="Times New Roman" w:hAnsi="Times New Roman" w:cs="Times New Roman"/>
          <w:snapToGrid w:val="0"/>
          <w:sz w:val="24"/>
          <w:szCs w:val="20"/>
        </w:rPr>
        <w:t>payments</w:t>
      </w:r>
      <w:r w:rsidR="00DD16F3" w:rsidRPr="00DD16F3">
        <w:rPr>
          <w:rFonts w:ascii="Times New Roman" w:eastAsia="Times New Roman" w:hAnsi="Times New Roman" w:cs="Times New Roman"/>
          <w:snapToGrid w:val="0"/>
          <w:sz w:val="24"/>
          <w:szCs w:val="20"/>
        </w:rPr>
        <w:t xml:space="preserve"> than borrowers with lower student loan DTI</w:t>
      </w:r>
      <w:r>
        <w:rPr>
          <w:rFonts w:ascii="Times New Roman" w:eastAsia="Times New Roman" w:hAnsi="Times New Roman" w:cs="Times New Roman"/>
          <w:snapToGrid w:val="0"/>
          <w:sz w:val="24"/>
          <w:szCs w:val="20"/>
        </w:rPr>
        <w:t xml:space="preserve"> ratio</w:t>
      </w:r>
      <w:r w:rsidR="00DD16F3" w:rsidRPr="00DD16F3">
        <w:rPr>
          <w:rFonts w:ascii="Times New Roman" w:eastAsia="Times New Roman" w:hAnsi="Times New Roman" w:cs="Times New Roman"/>
          <w:snapToGrid w:val="0"/>
          <w:sz w:val="24"/>
          <w:szCs w:val="20"/>
        </w:rPr>
        <w:t>s</w:t>
      </w:r>
      <w:r w:rsidR="00E431EA">
        <w:rPr>
          <w:rFonts w:ascii="Times New Roman" w:eastAsia="Times New Roman" w:hAnsi="Times New Roman" w:cs="Times New Roman"/>
          <w:snapToGrid w:val="0"/>
          <w:sz w:val="24"/>
          <w:szCs w:val="20"/>
        </w:rPr>
        <w:t>.</w:t>
      </w:r>
      <w:r>
        <w:rPr>
          <w:rFonts w:ascii="Times New Roman" w:eastAsia="Times New Roman" w:hAnsi="Times New Roman" w:cs="Times New Roman"/>
          <w:snapToGrid w:val="0"/>
          <w:sz w:val="24"/>
          <w:szCs w:val="20"/>
        </w:rPr>
        <w:t xml:space="preserve"> </w:t>
      </w:r>
      <w:r w:rsidR="00E431EA">
        <w:rPr>
          <w:rFonts w:ascii="Times New Roman" w:eastAsia="Times New Roman" w:hAnsi="Times New Roman" w:cs="Times New Roman"/>
          <w:snapToGrid w:val="0"/>
          <w:sz w:val="24"/>
          <w:szCs w:val="20"/>
        </w:rPr>
        <w:t xml:space="preserve"> </w:t>
      </w:r>
      <w:r>
        <w:rPr>
          <w:rFonts w:ascii="Times New Roman" w:eastAsia="Times New Roman" w:hAnsi="Times New Roman" w:cs="Times New Roman"/>
          <w:snapToGrid w:val="0"/>
          <w:sz w:val="24"/>
          <w:szCs w:val="20"/>
        </w:rPr>
        <w:t xml:space="preserve">Moreover, borrowers with student loan DTI ratios exceeding 30 percent </w:t>
      </w:r>
      <w:r w:rsidR="00E431EA">
        <w:rPr>
          <w:rFonts w:ascii="Times New Roman" w:eastAsia="Times New Roman" w:hAnsi="Times New Roman" w:cs="Times New Roman"/>
          <w:snapToGrid w:val="0"/>
          <w:sz w:val="24"/>
          <w:szCs w:val="20"/>
        </w:rPr>
        <w:t xml:space="preserve">spend </w:t>
      </w:r>
      <w:r w:rsidR="00F55D98">
        <w:rPr>
          <w:rFonts w:ascii="Times New Roman" w:eastAsia="Times New Roman" w:hAnsi="Times New Roman" w:cs="Times New Roman"/>
          <w:snapToGrid w:val="0"/>
          <w:sz w:val="24"/>
          <w:szCs w:val="20"/>
        </w:rPr>
        <w:t xml:space="preserve">well </w:t>
      </w:r>
      <w:r w:rsidR="00E431EA">
        <w:rPr>
          <w:rFonts w:ascii="Times New Roman" w:eastAsia="Times New Roman" w:hAnsi="Times New Roman" w:cs="Times New Roman"/>
          <w:snapToGrid w:val="0"/>
          <w:sz w:val="24"/>
          <w:szCs w:val="20"/>
        </w:rPr>
        <w:t>over 100 percent of their monthly income on rent</w:t>
      </w:r>
      <w:r w:rsidR="00A201A8">
        <w:rPr>
          <w:rFonts w:ascii="Times New Roman" w:eastAsia="Times New Roman" w:hAnsi="Times New Roman" w:cs="Times New Roman"/>
          <w:snapToGrid w:val="0"/>
          <w:sz w:val="24"/>
          <w:szCs w:val="20"/>
        </w:rPr>
        <w:t>,</w:t>
      </w:r>
      <w:r w:rsidR="00E431EA">
        <w:rPr>
          <w:rFonts w:ascii="Times New Roman" w:eastAsia="Times New Roman" w:hAnsi="Times New Roman" w:cs="Times New Roman"/>
          <w:snapToGrid w:val="0"/>
          <w:sz w:val="24"/>
          <w:szCs w:val="20"/>
        </w:rPr>
        <w:t xml:space="preserve"> mortgage</w:t>
      </w:r>
      <w:r w:rsidR="00A201A8">
        <w:rPr>
          <w:rFonts w:ascii="Times New Roman" w:eastAsia="Times New Roman" w:hAnsi="Times New Roman" w:cs="Times New Roman"/>
          <w:snapToGrid w:val="0"/>
          <w:sz w:val="24"/>
          <w:szCs w:val="20"/>
        </w:rPr>
        <w:t>, car, and student loan payments</w:t>
      </w:r>
      <w:r w:rsidR="00F55D98">
        <w:rPr>
          <w:rFonts w:ascii="Times New Roman" w:eastAsia="Times New Roman" w:hAnsi="Times New Roman" w:cs="Times New Roman"/>
          <w:snapToGrid w:val="0"/>
          <w:sz w:val="24"/>
          <w:szCs w:val="20"/>
        </w:rPr>
        <w:t xml:space="preserve">.  </w:t>
      </w:r>
      <w:r w:rsidR="00E431EA">
        <w:rPr>
          <w:rFonts w:ascii="Times New Roman" w:eastAsia="Times New Roman" w:hAnsi="Times New Roman" w:cs="Times New Roman"/>
          <w:snapToGrid w:val="0"/>
          <w:sz w:val="24"/>
          <w:szCs w:val="20"/>
        </w:rPr>
        <w:t>Th</w:t>
      </w:r>
      <w:r w:rsidR="00B052D4" w:rsidRPr="00DD16F3">
        <w:rPr>
          <w:rFonts w:ascii="Times New Roman" w:eastAsia="Times New Roman" w:hAnsi="Times New Roman" w:cs="Times New Roman"/>
          <w:snapToGrid w:val="0"/>
          <w:sz w:val="24"/>
          <w:szCs w:val="20"/>
        </w:rPr>
        <w:t xml:space="preserve">ese </w:t>
      </w:r>
      <w:r w:rsidR="00A201A8">
        <w:rPr>
          <w:rFonts w:ascii="Times New Roman" w:eastAsia="Times New Roman" w:hAnsi="Times New Roman" w:cs="Times New Roman"/>
          <w:snapToGrid w:val="0"/>
          <w:sz w:val="24"/>
          <w:szCs w:val="20"/>
        </w:rPr>
        <w:t>borrowers also tend to</w:t>
      </w:r>
      <w:r w:rsidR="00A201A8" w:rsidRPr="00DD16F3">
        <w:rPr>
          <w:rFonts w:ascii="Times New Roman" w:eastAsia="Times New Roman" w:hAnsi="Times New Roman" w:cs="Times New Roman"/>
          <w:snapToGrid w:val="0"/>
          <w:sz w:val="24"/>
          <w:szCs w:val="20"/>
        </w:rPr>
        <w:t xml:space="preserve"> </w:t>
      </w:r>
      <w:r w:rsidR="00B052D4" w:rsidRPr="00DD16F3">
        <w:rPr>
          <w:rFonts w:ascii="Times New Roman" w:eastAsia="Times New Roman" w:hAnsi="Times New Roman" w:cs="Times New Roman"/>
          <w:snapToGrid w:val="0"/>
          <w:sz w:val="24"/>
          <w:szCs w:val="20"/>
        </w:rPr>
        <w:t>have large amount</w:t>
      </w:r>
      <w:r w:rsidR="00A201A8">
        <w:rPr>
          <w:rFonts w:ascii="Times New Roman" w:eastAsia="Times New Roman" w:hAnsi="Times New Roman" w:cs="Times New Roman"/>
          <w:snapToGrid w:val="0"/>
          <w:sz w:val="24"/>
          <w:szCs w:val="20"/>
        </w:rPr>
        <w:t>s</w:t>
      </w:r>
      <w:r w:rsidR="00B052D4" w:rsidRPr="00DD16F3">
        <w:rPr>
          <w:rFonts w:ascii="Times New Roman" w:eastAsia="Times New Roman" w:hAnsi="Times New Roman" w:cs="Times New Roman"/>
          <w:snapToGrid w:val="0"/>
          <w:sz w:val="24"/>
          <w:szCs w:val="20"/>
        </w:rPr>
        <w:t xml:space="preserve"> of non-federal (i.e., private) student loans, </w:t>
      </w:r>
      <w:r w:rsidR="00FC1A1B">
        <w:rPr>
          <w:rFonts w:ascii="Times New Roman" w:eastAsia="Times New Roman" w:hAnsi="Times New Roman" w:cs="Times New Roman"/>
          <w:snapToGrid w:val="0"/>
          <w:sz w:val="24"/>
          <w:szCs w:val="20"/>
        </w:rPr>
        <w:t xml:space="preserve">inferred </w:t>
      </w:r>
      <w:r w:rsidR="00B052D4" w:rsidRPr="00DD16F3">
        <w:rPr>
          <w:rFonts w:ascii="Times New Roman" w:eastAsia="Times New Roman" w:hAnsi="Times New Roman" w:cs="Times New Roman"/>
          <w:snapToGrid w:val="0"/>
          <w:sz w:val="24"/>
          <w:szCs w:val="20"/>
        </w:rPr>
        <w:t>as the</w:t>
      </w:r>
      <w:r w:rsidR="00DD16F3" w:rsidRPr="00DD16F3">
        <w:rPr>
          <w:rFonts w:ascii="Times New Roman" w:eastAsia="Times New Roman" w:hAnsi="Times New Roman" w:cs="Times New Roman"/>
          <w:snapToGrid w:val="0"/>
          <w:sz w:val="24"/>
          <w:szCs w:val="20"/>
        </w:rPr>
        <w:t xml:space="preserve"> difference between total and </w:t>
      </w:r>
      <w:r w:rsidR="00DD16F3" w:rsidRPr="00D211F2">
        <w:rPr>
          <w:rFonts w:ascii="Times New Roman" w:eastAsia="Times New Roman" w:hAnsi="Times New Roman" w:cs="Times New Roman"/>
          <w:snapToGrid w:val="0"/>
          <w:sz w:val="24"/>
          <w:szCs w:val="20"/>
        </w:rPr>
        <w:t>federal</w:t>
      </w:r>
      <w:r w:rsidR="00DD16F3" w:rsidRPr="00DD16F3">
        <w:rPr>
          <w:rFonts w:ascii="Times New Roman" w:eastAsia="Times New Roman" w:hAnsi="Times New Roman" w:cs="Times New Roman"/>
          <w:snapToGrid w:val="0"/>
          <w:sz w:val="24"/>
          <w:szCs w:val="20"/>
        </w:rPr>
        <w:t xml:space="preserve"> student loan debt.  Moreover, </w:t>
      </w:r>
      <w:r w:rsidR="00DD16F3">
        <w:rPr>
          <w:rFonts w:ascii="Times New Roman" w:eastAsia="Times New Roman" w:hAnsi="Times New Roman" w:cs="Times New Roman"/>
          <w:snapToGrid w:val="0"/>
          <w:sz w:val="24"/>
          <w:szCs w:val="20"/>
        </w:rPr>
        <w:t>t</w:t>
      </w:r>
      <w:r w:rsidR="00B052D4" w:rsidRPr="00DD16F3">
        <w:rPr>
          <w:rFonts w:ascii="Times New Roman" w:eastAsia="Times New Roman" w:hAnsi="Times New Roman" w:cs="Times New Roman"/>
          <w:snapToGrid w:val="0"/>
          <w:sz w:val="24"/>
          <w:szCs w:val="20"/>
        </w:rPr>
        <w:t xml:space="preserve">hese borrowers </w:t>
      </w:r>
      <w:r w:rsidR="00E431EA">
        <w:rPr>
          <w:rFonts w:ascii="Times New Roman" w:eastAsia="Times New Roman" w:hAnsi="Times New Roman" w:cs="Times New Roman"/>
          <w:snapToGrid w:val="0"/>
          <w:sz w:val="24"/>
          <w:szCs w:val="20"/>
        </w:rPr>
        <w:t xml:space="preserve">have </w:t>
      </w:r>
      <w:r w:rsidR="00B052D4" w:rsidRPr="00DD16F3">
        <w:rPr>
          <w:rFonts w:ascii="Times New Roman" w:eastAsia="Times New Roman" w:hAnsi="Times New Roman" w:cs="Times New Roman"/>
          <w:snapToGrid w:val="0"/>
          <w:sz w:val="24"/>
          <w:szCs w:val="20"/>
        </w:rPr>
        <w:t>very low monthly</w:t>
      </w:r>
      <w:r w:rsidR="00E431EA">
        <w:rPr>
          <w:rFonts w:ascii="Times New Roman" w:eastAsia="Times New Roman" w:hAnsi="Times New Roman" w:cs="Times New Roman"/>
          <w:snapToGrid w:val="0"/>
          <w:sz w:val="24"/>
          <w:szCs w:val="20"/>
        </w:rPr>
        <w:t xml:space="preserve"> income in the first year </w:t>
      </w:r>
      <w:r w:rsidR="00B052D4" w:rsidRPr="00DD16F3">
        <w:rPr>
          <w:rFonts w:ascii="Times New Roman" w:eastAsia="Times New Roman" w:hAnsi="Times New Roman" w:cs="Times New Roman"/>
          <w:snapToGrid w:val="0"/>
          <w:sz w:val="24"/>
          <w:szCs w:val="20"/>
        </w:rPr>
        <w:t>after graduation</w:t>
      </w:r>
      <w:r w:rsidR="004902FF">
        <w:rPr>
          <w:rFonts w:ascii="Times New Roman" w:eastAsia="Times New Roman" w:hAnsi="Times New Roman" w:cs="Times New Roman"/>
          <w:snapToGrid w:val="0"/>
          <w:sz w:val="24"/>
          <w:szCs w:val="20"/>
        </w:rPr>
        <w:t xml:space="preserve"> relative to the cohort average</w:t>
      </w:r>
      <w:r w:rsidR="00B052D4" w:rsidRPr="00DD16F3">
        <w:rPr>
          <w:rFonts w:ascii="Times New Roman" w:eastAsia="Times New Roman" w:hAnsi="Times New Roman" w:cs="Times New Roman"/>
          <w:snapToGrid w:val="0"/>
          <w:sz w:val="24"/>
          <w:szCs w:val="20"/>
        </w:rPr>
        <w:t xml:space="preserve">.  </w:t>
      </w:r>
    </w:p>
    <w:p w:rsidR="00B052D4" w:rsidRDefault="00B052D4" w:rsidP="00A3069B">
      <w:pPr>
        <w:tabs>
          <w:tab w:val="left" w:pos="-1440"/>
          <w:tab w:val="left" w:pos="1080"/>
        </w:tabs>
        <w:spacing w:after="0"/>
        <w:rPr>
          <w:rFonts w:ascii="Times New Roman" w:eastAsia="Times New Roman" w:hAnsi="Times New Roman" w:cs="Times New Roman"/>
          <w:snapToGrid w:val="0"/>
          <w:sz w:val="24"/>
          <w:szCs w:val="20"/>
        </w:rPr>
      </w:pPr>
    </w:p>
    <w:p w:rsidR="00B052D4" w:rsidRDefault="00B052D4" w:rsidP="00A3069B">
      <w:pPr>
        <w:tabs>
          <w:tab w:val="left" w:pos="-1440"/>
          <w:tab w:val="left" w:pos="1080"/>
        </w:tabs>
        <w:spacing w:after="0"/>
        <w:rPr>
          <w:rFonts w:ascii="Times New Roman" w:eastAsia="Times New Roman" w:hAnsi="Times New Roman" w:cs="Times New Roman"/>
          <w:snapToGrid w:val="0"/>
          <w:sz w:val="24"/>
          <w:szCs w:val="20"/>
        </w:rPr>
      </w:pPr>
      <w:r>
        <w:rPr>
          <w:rFonts w:ascii="Times New Roman" w:eastAsia="Times New Roman" w:hAnsi="Times New Roman" w:cs="Times New Roman"/>
          <w:snapToGrid w:val="0"/>
          <w:sz w:val="24"/>
          <w:szCs w:val="20"/>
        </w:rPr>
        <w:t xml:space="preserve">In summary, </w:t>
      </w:r>
      <w:r w:rsidR="00A201A8">
        <w:rPr>
          <w:rFonts w:ascii="Times New Roman" w:eastAsia="Times New Roman" w:hAnsi="Times New Roman" w:cs="Times New Roman"/>
          <w:snapToGrid w:val="0"/>
          <w:sz w:val="24"/>
          <w:szCs w:val="20"/>
        </w:rPr>
        <w:t>borrowers</w:t>
      </w:r>
      <w:r>
        <w:rPr>
          <w:rFonts w:ascii="Times New Roman" w:eastAsia="Times New Roman" w:hAnsi="Times New Roman" w:cs="Times New Roman"/>
          <w:snapToGrid w:val="0"/>
          <w:sz w:val="24"/>
          <w:szCs w:val="20"/>
        </w:rPr>
        <w:t xml:space="preserve"> with</w:t>
      </w:r>
      <w:r w:rsidR="00B90107">
        <w:rPr>
          <w:rFonts w:ascii="Times New Roman" w:eastAsia="Times New Roman" w:hAnsi="Times New Roman" w:cs="Times New Roman"/>
          <w:snapToGrid w:val="0"/>
          <w:sz w:val="24"/>
          <w:szCs w:val="20"/>
        </w:rPr>
        <w:t xml:space="preserve"> </w:t>
      </w:r>
      <w:r>
        <w:rPr>
          <w:rFonts w:ascii="Times New Roman" w:eastAsia="Times New Roman" w:hAnsi="Times New Roman" w:cs="Times New Roman"/>
          <w:snapToGrid w:val="0"/>
          <w:sz w:val="24"/>
          <w:szCs w:val="20"/>
        </w:rPr>
        <w:t>high exposure</w:t>
      </w:r>
      <w:r w:rsidR="00A201A8">
        <w:rPr>
          <w:rFonts w:ascii="Times New Roman" w:eastAsia="Times New Roman" w:hAnsi="Times New Roman" w:cs="Times New Roman"/>
          <w:snapToGrid w:val="0"/>
          <w:sz w:val="24"/>
          <w:szCs w:val="20"/>
        </w:rPr>
        <w:t>s</w:t>
      </w:r>
      <w:r>
        <w:rPr>
          <w:rFonts w:ascii="Times New Roman" w:eastAsia="Times New Roman" w:hAnsi="Times New Roman" w:cs="Times New Roman"/>
          <w:snapToGrid w:val="0"/>
          <w:sz w:val="24"/>
          <w:szCs w:val="20"/>
        </w:rPr>
        <w:t xml:space="preserve"> to student loan debt </w:t>
      </w:r>
      <w:r w:rsidR="00B90107">
        <w:rPr>
          <w:rFonts w:ascii="Times New Roman" w:eastAsia="Times New Roman" w:hAnsi="Times New Roman" w:cs="Times New Roman"/>
          <w:snapToGrid w:val="0"/>
          <w:sz w:val="24"/>
          <w:szCs w:val="20"/>
        </w:rPr>
        <w:t xml:space="preserve">relative to their incomes in the first year after graduation </w:t>
      </w:r>
      <w:r w:rsidR="00A201A8">
        <w:rPr>
          <w:rFonts w:ascii="Times New Roman" w:eastAsia="Times New Roman" w:hAnsi="Times New Roman" w:cs="Times New Roman"/>
          <w:snapToGrid w:val="0"/>
          <w:sz w:val="24"/>
          <w:szCs w:val="20"/>
        </w:rPr>
        <w:t>have</w:t>
      </w:r>
      <w:r>
        <w:rPr>
          <w:rFonts w:ascii="Times New Roman" w:eastAsia="Times New Roman" w:hAnsi="Times New Roman" w:cs="Times New Roman"/>
          <w:snapToGrid w:val="0"/>
          <w:sz w:val="24"/>
          <w:szCs w:val="20"/>
        </w:rPr>
        <w:t xml:space="preserve"> monthly earnings well below those of students with lower student loan DTI</w:t>
      </w:r>
      <w:r w:rsidR="00A201A8">
        <w:rPr>
          <w:rFonts w:ascii="Times New Roman" w:eastAsia="Times New Roman" w:hAnsi="Times New Roman" w:cs="Times New Roman"/>
          <w:snapToGrid w:val="0"/>
          <w:sz w:val="24"/>
          <w:szCs w:val="20"/>
        </w:rPr>
        <w:t xml:space="preserve"> ratio</w:t>
      </w:r>
      <w:r>
        <w:rPr>
          <w:rFonts w:ascii="Times New Roman" w:eastAsia="Times New Roman" w:hAnsi="Times New Roman" w:cs="Times New Roman"/>
          <w:snapToGrid w:val="0"/>
          <w:sz w:val="24"/>
          <w:szCs w:val="20"/>
        </w:rPr>
        <w:t>s.</w:t>
      </w:r>
      <w:r w:rsidR="0067624F">
        <w:rPr>
          <w:rStyle w:val="FootnoteReference"/>
          <w:rFonts w:ascii="Times New Roman" w:eastAsia="Times New Roman" w:hAnsi="Times New Roman" w:cs="Times New Roman"/>
          <w:snapToGrid w:val="0"/>
          <w:sz w:val="24"/>
          <w:szCs w:val="20"/>
        </w:rPr>
        <w:footnoteReference w:id="18"/>
      </w:r>
      <w:r>
        <w:rPr>
          <w:rFonts w:ascii="Times New Roman" w:eastAsia="Times New Roman" w:hAnsi="Times New Roman" w:cs="Times New Roman"/>
          <w:snapToGrid w:val="0"/>
          <w:sz w:val="24"/>
          <w:szCs w:val="20"/>
        </w:rPr>
        <w:t xml:space="preserve"> </w:t>
      </w:r>
      <w:r w:rsidR="00B90107">
        <w:rPr>
          <w:rFonts w:ascii="Times New Roman" w:eastAsia="Times New Roman" w:hAnsi="Times New Roman" w:cs="Times New Roman"/>
          <w:snapToGrid w:val="0"/>
          <w:sz w:val="24"/>
          <w:szCs w:val="20"/>
        </w:rPr>
        <w:t>S</w:t>
      </w:r>
      <w:r>
        <w:rPr>
          <w:rFonts w:ascii="Times New Roman" w:eastAsia="Times New Roman" w:hAnsi="Times New Roman" w:cs="Times New Roman"/>
          <w:snapToGrid w:val="0"/>
          <w:sz w:val="24"/>
          <w:szCs w:val="20"/>
        </w:rPr>
        <w:t>ince income-driven plans are typically associated with federal student loans</w:t>
      </w:r>
      <w:r w:rsidR="009F49FD">
        <w:rPr>
          <w:rFonts w:ascii="Times New Roman" w:eastAsia="Times New Roman" w:hAnsi="Times New Roman" w:cs="Times New Roman"/>
          <w:snapToGrid w:val="0"/>
          <w:sz w:val="24"/>
          <w:szCs w:val="20"/>
        </w:rPr>
        <w:t xml:space="preserve">, the high exposure to private student debt </w:t>
      </w:r>
      <w:r w:rsidR="00A201A8">
        <w:rPr>
          <w:rFonts w:ascii="Times New Roman" w:eastAsia="Times New Roman" w:hAnsi="Times New Roman" w:cs="Times New Roman"/>
          <w:snapToGrid w:val="0"/>
          <w:sz w:val="24"/>
          <w:szCs w:val="20"/>
        </w:rPr>
        <w:t>partially</w:t>
      </w:r>
      <w:r>
        <w:rPr>
          <w:rFonts w:ascii="Times New Roman" w:eastAsia="Times New Roman" w:hAnsi="Times New Roman" w:cs="Times New Roman"/>
          <w:snapToGrid w:val="0"/>
          <w:sz w:val="24"/>
          <w:szCs w:val="20"/>
        </w:rPr>
        <w:t xml:space="preserve"> explains why participation in income-</w:t>
      </w:r>
      <w:r w:rsidR="0035108D">
        <w:rPr>
          <w:rFonts w:ascii="Times New Roman" w:eastAsia="Times New Roman" w:hAnsi="Times New Roman" w:cs="Times New Roman"/>
          <w:snapToGrid w:val="0"/>
          <w:sz w:val="24"/>
          <w:szCs w:val="20"/>
        </w:rPr>
        <w:t>driven</w:t>
      </w:r>
      <w:r>
        <w:rPr>
          <w:rFonts w:ascii="Times New Roman" w:eastAsia="Times New Roman" w:hAnsi="Times New Roman" w:cs="Times New Roman"/>
          <w:snapToGrid w:val="0"/>
          <w:sz w:val="24"/>
          <w:szCs w:val="20"/>
        </w:rPr>
        <w:t xml:space="preserve"> plans for these students does not drastically reduce their student loan </w:t>
      </w:r>
      <w:r w:rsidR="00A201A8">
        <w:rPr>
          <w:rFonts w:ascii="Times New Roman" w:eastAsia="Times New Roman" w:hAnsi="Times New Roman" w:cs="Times New Roman"/>
          <w:snapToGrid w:val="0"/>
          <w:sz w:val="24"/>
          <w:szCs w:val="20"/>
        </w:rPr>
        <w:t>monthly obligations</w:t>
      </w:r>
      <w:r>
        <w:rPr>
          <w:rFonts w:ascii="Times New Roman" w:eastAsia="Times New Roman" w:hAnsi="Times New Roman" w:cs="Times New Roman"/>
          <w:snapToGrid w:val="0"/>
          <w:sz w:val="24"/>
          <w:szCs w:val="20"/>
        </w:rPr>
        <w:t>.</w:t>
      </w:r>
      <w:r w:rsidR="00A201A8">
        <w:rPr>
          <w:rFonts w:ascii="Times New Roman" w:eastAsia="Times New Roman" w:hAnsi="Times New Roman" w:cs="Times New Roman"/>
          <w:snapToGrid w:val="0"/>
          <w:sz w:val="24"/>
          <w:szCs w:val="20"/>
        </w:rPr>
        <w:t xml:space="preserve"> </w:t>
      </w:r>
      <w:r>
        <w:rPr>
          <w:rFonts w:ascii="Times New Roman" w:eastAsia="Times New Roman" w:hAnsi="Times New Roman" w:cs="Times New Roman"/>
          <w:snapToGrid w:val="0"/>
          <w:sz w:val="24"/>
          <w:szCs w:val="20"/>
        </w:rPr>
        <w:t xml:space="preserve"> Documenting </w:t>
      </w:r>
      <w:r w:rsidR="00A201A8">
        <w:rPr>
          <w:rFonts w:ascii="Times New Roman" w:eastAsia="Times New Roman" w:hAnsi="Times New Roman" w:cs="Times New Roman"/>
          <w:snapToGrid w:val="0"/>
          <w:sz w:val="24"/>
          <w:szCs w:val="20"/>
        </w:rPr>
        <w:t xml:space="preserve">the </w:t>
      </w:r>
      <w:r>
        <w:rPr>
          <w:rFonts w:ascii="Times New Roman" w:eastAsia="Times New Roman" w:hAnsi="Times New Roman" w:cs="Times New Roman"/>
          <w:snapToGrid w:val="0"/>
          <w:sz w:val="24"/>
          <w:szCs w:val="20"/>
        </w:rPr>
        <w:t xml:space="preserve">availability and dissemination </w:t>
      </w:r>
      <w:r w:rsidR="00A201A8">
        <w:rPr>
          <w:rFonts w:ascii="Times New Roman" w:eastAsia="Times New Roman" w:hAnsi="Times New Roman" w:cs="Times New Roman"/>
          <w:snapToGrid w:val="0"/>
          <w:sz w:val="24"/>
          <w:szCs w:val="20"/>
        </w:rPr>
        <w:t xml:space="preserve">of information </w:t>
      </w:r>
      <w:r>
        <w:rPr>
          <w:rFonts w:ascii="Times New Roman" w:eastAsia="Times New Roman" w:hAnsi="Times New Roman" w:cs="Times New Roman"/>
          <w:snapToGrid w:val="0"/>
          <w:sz w:val="24"/>
          <w:szCs w:val="20"/>
        </w:rPr>
        <w:t>related to income-driven repayment plans in the private market would be, in our view, a fruitful avenue for future studies.</w:t>
      </w:r>
    </w:p>
    <w:p w:rsidR="00B052D4" w:rsidRDefault="00B052D4" w:rsidP="00A3069B">
      <w:pPr>
        <w:tabs>
          <w:tab w:val="left" w:pos="-1440"/>
          <w:tab w:val="left" w:pos="1080"/>
        </w:tabs>
        <w:spacing w:after="0"/>
        <w:rPr>
          <w:rFonts w:ascii="Times New Roman" w:eastAsia="Times New Roman" w:hAnsi="Times New Roman" w:cs="Times New Roman"/>
          <w:snapToGrid w:val="0"/>
          <w:sz w:val="24"/>
          <w:szCs w:val="20"/>
        </w:rPr>
      </w:pPr>
    </w:p>
    <w:p w:rsidR="00A24FFD" w:rsidRDefault="00A24FFD">
      <w:pPr>
        <w:rPr>
          <w:rFonts w:ascii="Times New Roman" w:eastAsia="Times New Roman" w:hAnsi="Times New Roman" w:cs="Times New Roman"/>
          <w:snapToGrid w:val="0"/>
          <w:sz w:val="24"/>
          <w:szCs w:val="20"/>
        </w:rPr>
      </w:pPr>
      <w:r>
        <w:rPr>
          <w:rFonts w:ascii="Times New Roman" w:eastAsia="Times New Roman" w:hAnsi="Times New Roman" w:cs="Times New Roman"/>
          <w:snapToGrid w:val="0"/>
          <w:sz w:val="24"/>
          <w:szCs w:val="20"/>
        </w:rPr>
        <w:br w:type="page"/>
      </w:r>
    </w:p>
    <w:p w:rsidR="00A24FFD" w:rsidRDefault="00A24FFD">
      <w:pPr>
        <w:rPr>
          <w:rFonts w:ascii="Times New Roman" w:eastAsia="Times New Roman" w:hAnsi="Times New Roman" w:cs="Times New Roman"/>
          <w:snapToGrid w:val="0"/>
          <w:sz w:val="24"/>
          <w:szCs w:val="20"/>
        </w:rPr>
        <w:sectPr w:rsidR="00A24FFD">
          <w:footerReference w:type="default" r:id="rId16"/>
          <w:pgSz w:w="12240" w:h="15840"/>
          <w:pgMar w:top="1440" w:right="1440" w:bottom="1440" w:left="1440" w:header="720" w:footer="720" w:gutter="0"/>
          <w:cols w:space="720"/>
          <w:docGrid w:linePitch="360"/>
        </w:sectPr>
      </w:pPr>
    </w:p>
    <w:p w:rsidR="0032721A" w:rsidRDefault="0032721A" w:rsidP="00A3069B">
      <w:pPr>
        <w:tabs>
          <w:tab w:val="left" w:pos="-1440"/>
          <w:tab w:val="left" w:pos="1080"/>
        </w:tabs>
        <w:spacing w:after="0"/>
        <w:rPr>
          <w:rFonts w:ascii="Times New Roman" w:eastAsia="Times New Roman" w:hAnsi="Times New Roman" w:cs="Times New Roman"/>
          <w:snapToGrid w:val="0"/>
          <w:sz w:val="24"/>
          <w:szCs w:val="20"/>
        </w:rPr>
        <w:sectPr w:rsidR="0032721A" w:rsidSect="006154AF">
          <w:pgSz w:w="15840" w:h="12240" w:orient="landscape"/>
          <w:pgMar w:top="1440" w:right="1440" w:bottom="1440" w:left="1440" w:header="720" w:footer="720" w:gutter="0"/>
          <w:cols w:space="720"/>
          <w:docGrid w:linePitch="360"/>
        </w:sectPr>
      </w:pPr>
      <w:r>
        <w:rPr>
          <w:rFonts w:ascii="Times New Roman" w:eastAsia="Times New Roman" w:hAnsi="Times New Roman" w:cs="Times New Roman"/>
          <w:noProof/>
          <w:sz w:val="24"/>
          <w:szCs w:val="20"/>
        </w:rPr>
        <w:drawing>
          <wp:inline distT="0" distB="0" distL="0" distR="0" wp14:anchorId="0C9D242F">
            <wp:extent cx="8230235" cy="4212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30235" cy="4212590"/>
                    </a:xfrm>
                    <a:prstGeom prst="rect">
                      <a:avLst/>
                    </a:prstGeom>
                    <a:noFill/>
                  </pic:spPr>
                </pic:pic>
              </a:graphicData>
            </a:graphic>
          </wp:inline>
        </w:drawing>
      </w:r>
    </w:p>
    <w:p w:rsidR="002429F5" w:rsidRDefault="002429F5" w:rsidP="00A3069B">
      <w:pPr>
        <w:tabs>
          <w:tab w:val="left" w:pos="-1440"/>
          <w:tab w:val="left" w:pos="1080"/>
        </w:tabs>
        <w:spacing w:after="0"/>
        <w:rPr>
          <w:rFonts w:ascii="Times New Roman" w:eastAsia="Times New Roman" w:hAnsi="Times New Roman" w:cs="Times New Roman"/>
          <w:snapToGrid w:val="0"/>
          <w:sz w:val="24"/>
          <w:szCs w:val="20"/>
        </w:rPr>
      </w:pPr>
    </w:p>
    <w:p w:rsidR="00206F88" w:rsidRPr="00200617" w:rsidRDefault="00EA630F" w:rsidP="00200617">
      <w:pPr>
        <w:pStyle w:val="ListParagraph"/>
        <w:numPr>
          <w:ilvl w:val="0"/>
          <w:numId w:val="4"/>
        </w:numPr>
        <w:spacing w:line="240" w:lineRule="auto"/>
        <w:rPr>
          <w:rFonts w:ascii="Times New Roman" w:hAnsi="Times New Roman" w:cs="Times New Roman"/>
          <w:b/>
          <w:snapToGrid w:val="0"/>
          <w:sz w:val="24"/>
          <w:szCs w:val="24"/>
        </w:rPr>
      </w:pPr>
      <w:r w:rsidRPr="00200617">
        <w:rPr>
          <w:rFonts w:ascii="Times New Roman" w:hAnsi="Times New Roman" w:cs="Times New Roman"/>
          <w:b/>
          <w:snapToGrid w:val="0"/>
          <w:sz w:val="24"/>
          <w:szCs w:val="24"/>
        </w:rPr>
        <w:t>Conclusion</w:t>
      </w:r>
    </w:p>
    <w:p w:rsidR="006154AF" w:rsidRDefault="00134AC0" w:rsidP="00A3069B">
      <w:pPr>
        <w:rPr>
          <w:rFonts w:ascii="Times New Roman" w:hAnsi="Times New Roman" w:cs="Times New Roman"/>
          <w:snapToGrid w:val="0"/>
          <w:sz w:val="24"/>
          <w:szCs w:val="24"/>
        </w:rPr>
      </w:pPr>
      <w:r>
        <w:rPr>
          <w:rFonts w:ascii="Times New Roman" w:hAnsi="Times New Roman" w:cs="Times New Roman"/>
          <w:snapToGrid w:val="0"/>
          <w:sz w:val="24"/>
          <w:szCs w:val="24"/>
        </w:rPr>
        <w:t xml:space="preserve">This </w:t>
      </w:r>
      <w:r w:rsidR="004E0D4D">
        <w:rPr>
          <w:rFonts w:ascii="Times New Roman" w:hAnsi="Times New Roman" w:cs="Times New Roman"/>
          <w:snapToGrid w:val="0"/>
          <w:sz w:val="24"/>
          <w:szCs w:val="24"/>
        </w:rPr>
        <w:t>paper</w:t>
      </w:r>
      <w:r w:rsidR="000E487D">
        <w:rPr>
          <w:rFonts w:ascii="Times New Roman" w:hAnsi="Times New Roman" w:cs="Times New Roman"/>
          <w:snapToGrid w:val="0"/>
          <w:sz w:val="24"/>
          <w:szCs w:val="24"/>
        </w:rPr>
        <w:t xml:space="preserve"> </w:t>
      </w:r>
      <w:r>
        <w:rPr>
          <w:rFonts w:ascii="Times New Roman" w:hAnsi="Times New Roman" w:cs="Times New Roman"/>
          <w:snapToGrid w:val="0"/>
          <w:sz w:val="24"/>
          <w:szCs w:val="24"/>
        </w:rPr>
        <w:t xml:space="preserve">reviewed the available federal </w:t>
      </w:r>
      <w:r w:rsidR="000E487D">
        <w:rPr>
          <w:rFonts w:ascii="Times New Roman" w:hAnsi="Times New Roman" w:cs="Times New Roman"/>
          <w:snapToGrid w:val="0"/>
          <w:sz w:val="24"/>
          <w:szCs w:val="24"/>
        </w:rPr>
        <w:t xml:space="preserve">student loan </w:t>
      </w:r>
      <w:r>
        <w:rPr>
          <w:rFonts w:ascii="Times New Roman" w:hAnsi="Times New Roman" w:cs="Times New Roman"/>
          <w:snapToGrid w:val="0"/>
          <w:sz w:val="24"/>
          <w:szCs w:val="24"/>
        </w:rPr>
        <w:t xml:space="preserve">repayment plans.  </w:t>
      </w:r>
      <w:r w:rsidR="0017543E">
        <w:rPr>
          <w:rFonts w:ascii="Times New Roman" w:hAnsi="Times New Roman" w:cs="Times New Roman"/>
          <w:snapToGrid w:val="0"/>
          <w:sz w:val="24"/>
          <w:szCs w:val="24"/>
        </w:rPr>
        <w:t>We showed that income-driven plans (</w:t>
      </w:r>
      <w:r w:rsidR="000E487D">
        <w:rPr>
          <w:rFonts w:ascii="Times New Roman" w:hAnsi="Times New Roman" w:cs="Times New Roman"/>
          <w:snapToGrid w:val="0"/>
          <w:sz w:val="24"/>
          <w:szCs w:val="24"/>
        </w:rPr>
        <w:t xml:space="preserve">particularly </w:t>
      </w:r>
      <w:r w:rsidR="0017543E">
        <w:rPr>
          <w:rFonts w:ascii="Times New Roman" w:hAnsi="Times New Roman" w:cs="Times New Roman"/>
          <w:snapToGrid w:val="0"/>
          <w:sz w:val="24"/>
          <w:szCs w:val="24"/>
        </w:rPr>
        <w:t>those based on demonstrated financial hardship) can be used by many borrowers to</w:t>
      </w:r>
      <w:r w:rsidR="00B222D1">
        <w:rPr>
          <w:rFonts w:ascii="Times New Roman" w:hAnsi="Times New Roman" w:cs="Times New Roman"/>
          <w:snapToGrid w:val="0"/>
          <w:sz w:val="24"/>
          <w:szCs w:val="24"/>
        </w:rPr>
        <w:t xml:space="preserve"> </w:t>
      </w:r>
      <w:r w:rsidR="000E487D">
        <w:rPr>
          <w:rFonts w:ascii="Times New Roman" w:hAnsi="Times New Roman" w:cs="Times New Roman"/>
          <w:snapToGrid w:val="0"/>
          <w:sz w:val="24"/>
          <w:szCs w:val="24"/>
        </w:rPr>
        <w:t>lower monthly payments on federal student loans to very low levels relative to borrowers’ incomes</w:t>
      </w:r>
      <w:r w:rsidR="0017543E">
        <w:rPr>
          <w:rFonts w:ascii="Times New Roman" w:hAnsi="Times New Roman" w:cs="Times New Roman"/>
          <w:snapToGrid w:val="0"/>
          <w:sz w:val="24"/>
          <w:szCs w:val="24"/>
        </w:rPr>
        <w:t xml:space="preserve">, and can even be used to rehabilitate loans in default.  At the same time, we argued that the definition of financial hardship is not difficult to meet, as even borrowers with very high incomes can qualify as long as their federal student loan balances are sufficiently high relative to those incomes. </w:t>
      </w:r>
      <w:r w:rsidR="000E487D">
        <w:rPr>
          <w:rFonts w:ascii="Times New Roman" w:hAnsi="Times New Roman" w:cs="Times New Roman"/>
          <w:snapToGrid w:val="0"/>
          <w:sz w:val="24"/>
          <w:szCs w:val="24"/>
        </w:rPr>
        <w:t xml:space="preserve"> N</w:t>
      </w:r>
      <w:r w:rsidR="0017543E">
        <w:rPr>
          <w:rFonts w:ascii="Times New Roman" w:hAnsi="Times New Roman" w:cs="Times New Roman"/>
          <w:snapToGrid w:val="0"/>
          <w:sz w:val="24"/>
          <w:szCs w:val="24"/>
        </w:rPr>
        <w:t>ew micro data for 2008-2009 college graduates show</w:t>
      </w:r>
      <w:r w:rsidR="000E487D">
        <w:rPr>
          <w:rFonts w:ascii="Times New Roman" w:hAnsi="Times New Roman" w:cs="Times New Roman"/>
          <w:snapToGrid w:val="0"/>
          <w:sz w:val="24"/>
          <w:szCs w:val="24"/>
        </w:rPr>
        <w:t>s</w:t>
      </w:r>
      <w:r w:rsidR="0017543E">
        <w:rPr>
          <w:rFonts w:ascii="Times New Roman" w:hAnsi="Times New Roman" w:cs="Times New Roman"/>
          <w:snapToGrid w:val="0"/>
          <w:sz w:val="24"/>
          <w:szCs w:val="24"/>
        </w:rPr>
        <w:t xml:space="preserve"> that recent borrowers with very high student loan balances relative to their income</w:t>
      </w:r>
      <w:r w:rsidR="000E487D">
        <w:rPr>
          <w:rFonts w:ascii="Times New Roman" w:hAnsi="Times New Roman" w:cs="Times New Roman"/>
          <w:snapToGrid w:val="0"/>
          <w:sz w:val="24"/>
          <w:szCs w:val="24"/>
        </w:rPr>
        <w:t>s</w:t>
      </w:r>
      <w:r w:rsidR="0017543E">
        <w:rPr>
          <w:rFonts w:ascii="Times New Roman" w:hAnsi="Times New Roman" w:cs="Times New Roman"/>
          <w:snapToGrid w:val="0"/>
          <w:sz w:val="24"/>
          <w:szCs w:val="24"/>
        </w:rPr>
        <w:t xml:space="preserve"> have large exposure</w:t>
      </w:r>
      <w:r w:rsidR="000E487D">
        <w:rPr>
          <w:rFonts w:ascii="Times New Roman" w:hAnsi="Times New Roman" w:cs="Times New Roman"/>
          <w:snapToGrid w:val="0"/>
          <w:sz w:val="24"/>
          <w:szCs w:val="24"/>
        </w:rPr>
        <w:t>s</w:t>
      </w:r>
      <w:r w:rsidR="0017543E">
        <w:rPr>
          <w:rFonts w:ascii="Times New Roman" w:hAnsi="Times New Roman" w:cs="Times New Roman"/>
          <w:snapToGrid w:val="0"/>
          <w:sz w:val="24"/>
          <w:szCs w:val="24"/>
        </w:rPr>
        <w:t xml:space="preserve"> to private student loan debt and low incomes relative to the cohort average in the first year following college graduation.  </w:t>
      </w:r>
      <w:r w:rsidR="003B444B">
        <w:rPr>
          <w:rFonts w:ascii="Times New Roman" w:hAnsi="Times New Roman" w:cs="Times New Roman"/>
          <w:snapToGrid w:val="0"/>
          <w:sz w:val="24"/>
          <w:szCs w:val="24"/>
        </w:rPr>
        <w:t>S</w:t>
      </w:r>
      <w:r w:rsidR="0017543E">
        <w:rPr>
          <w:rFonts w:ascii="Times New Roman" w:hAnsi="Times New Roman" w:cs="Times New Roman"/>
          <w:snapToGrid w:val="0"/>
          <w:sz w:val="24"/>
          <w:szCs w:val="24"/>
        </w:rPr>
        <w:t xml:space="preserve">ince much of their student loan debt is concentrated in private student loans, available </w:t>
      </w:r>
      <w:r w:rsidR="0017543E" w:rsidRPr="00D211F2">
        <w:rPr>
          <w:rFonts w:ascii="Times New Roman" w:hAnsi="Times New Roman" w:cs="Times New Roman"/>
          <w:snapToGrid w:val="0"/>
          <w:sz w:val="24"/>
          <w:szCs w:val="24"/>
        </w:rPr>
        <w:t>federal</w:t>
      </w:r>
      <w:r w:rsidR="0017543E">
        <w:rPr>
          <w:rFonts w:ascii="Times New Roman" w:hAnsi="Times New Roman" w:cs="Times New Roman"/>
          <w:snapToGrid w:val="0"/>
          <w:sz w:val="24"/>
          <w:szCs w:val="24"/>
        </w:rPr>
        <w:t xml:space="preserve"> income-driven plans cannot be used to significantly reduce monthly payments for </w:t>
      </w:r>
      <w:r w:rsidR="000E487D">
        <w:rPr>
          <w:rFonts w:ascii="Times New Roman" w:hAnsi="Times New Roman" w:cs="Times New Roman"/>
          <w:snapToGrid w:val="0"/>
          <w:sz w:val="24"/>
          <w:szCs w:val="24"/>
        </w:rPr>
        <w:t xml:space="preserve">these </w:t>
      </w:r>
      <w:r w:rsidR="0017543E">
        <w:rPr>
          <w:rFonts w:ascii="Times New Roman" w:hAnsi="Times New Roman" w:cs="Times New Roman"/>
          <w:snapToGrid w:val="0"/>
          <w:sz w:val="24"/>
          <w:szCs w:val="24"/>
        </w:rPr>
        <w:t>borrowers</w:t>
      </w:r>
      <w:r w:rsidR="000E487D">
        <w:rPr>
          <w:rFonts w:ascii="Times New Roman" w:hAnsi="Times New Roman" w:cs="Times New Roman"/>
          <w:snapToGrid w:val="0"/>
          <w:sz w:val="24"/>
          <w:szCs w:val="24"/>
        </w:rPr>
        <w:t xml:space="preserve">.  </w:t>
      </w:r>
      <w:r w:rsidR="0017543E">
        <w:rPr>
          <w:rFonts w:ascii="Times New Roman" w:hAnsi="Times New Roman" w:cs="Times New Roman"/>
          <w:snapToGrid w:val="0"/>
          <w:sz w:val="24"/>
          <w:szCs w:val="24"/>
        </w:rPr>
        <w:t xml:space="preserve">Given our estimates of high private student loan exposure in the recent data, we believe that exploring the availability and dissemination </w:t>
      </w:r>
      <w:r w:rsidR="000E487D">
        <w:rPr>
          <w:rFonts w:ascii="Times New Roman" w:hAnsi="Times New Roman" w:cs="Times New Roman"/>
          <w:snapToGrid w:val="0"/>
          <w:sz w:val="24"/>
          <w:szCs w:val="24"/>
        </w:rPr>
        <w:t xml:space="preserve">of information </w:t>
      </w:r>
      <w:r w:rsidR="0017543E">
        <w:rPr>
          <w:rFonts w:ascii="Times New Roman" w:hAnsi="Times New Roman" w:cs="Times New Roman"/>
          <w:snapToGrid w:val="0"/>
          <w:sz w:val="24"/>
          <w:szCs w:val="24"/>
        </w:rPr>
        <w:t xml:space="preserve">related to income-driven repayment plans in the private market would be a fruitful avenue for future research. </w:t>
      </w:r>
    </w:p>
    <w:p w:rsidR="00F11CC0" w:rsidRDefault="006F1F7E" w:rsidP="005701D1">
      <w:pPr>
        <w:spacing w:line="240" w:lineRule="auto"/>
        <w:rPr>
          <w:rFonts w:ascii="Times New Roman" w:hAnsi="Times New Roman" w:cs="Times New Roman"/>
          <w:sz w:val="24"/>
          <w:szCs w:val="24"/>
        </w:rPr>
      </w:pPr>
      <w:r w:rsidRPr="006F1F7E">
        <w:rPr>
          <w:rFonts w:ascii="Times New Roman" w:hAnsi="Times New Roman" w:cs="Times New Roman"/>
          <w:sz w:val="24"/>
          <w:szCs w:val="24"/>
        </w:rPr>
        <w:t xml:space="preserve"> </w:t>
      </w:r>
    </w:p>
    <w:sectPr w:rsidR="00F11CC0" w:rsidSect="003272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3415" w:rsidRDefault="009E3415" w:rsidP="00A57FBF">
      <w:pPr>
        <w:spacing w:after="0" w:line="240" w:lineRule="auto"/>
      </w:pPr>
      <w:r>
        <w:separator/>
      </w:r>
    </w:p>
  </w:endnote>
  <w:endnote w:type="continuationSeparator" w:id="0">
    <w:p w:rsidR="009E3415" w:rsidRDefault="009E3415" w:rsidP="00A57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erif">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6117620"/>
      <w:docPartObj>
        <w:docPartGallery w:val="Page Numbers (Bottom of Page)"/>
        <w:docPartUnique/>
      </w:docPartObj>
    </w:sdtPr>
    <w:sdtEndPr>
      <w:rPr>
        <w:noProof/>
      </w:rPr>
    </w:sdtEndPr>
    <w:sdtContent>
      <w:p w:rsidR="00B814A8" w:rsidRDefault="00B814A8">
        <w:pPr>
          <w:pStyle w:val="Footer"/>
          <w:jc w:val="center"/>
        </w:pPr>
        <w:r>
          <w:fldChar w:fldCharType="begin"/>
        </w:r>
        <w:r>
          <w:instrText xml:space="preserve"> PAGE   \* MERGEFORMAT </w:instrText>
        </w:r>
        <w:r>
          <w:fldChar w:fldCharType="separate"/>
        </w:r>
        <w:r w:rsidR="00A24AE3">
          <w:rPr>
            <w:noProof/>
          </w:rPr>
          <w:t>9</w:t>
        </w:r>
        <w:r>
          <w:rPr>
            <w:noProof/>
          </w:rPr>
          <w:fldChar w:fldCharType="end"/>
        </w:r>
      </w:p>
    </w:sdtContent>
  </w:sdt>
  <w:p w:rsidR="00B814A8" w:rsidRDefault="00B814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3415" w:rsidRDefault="009E3415" w:rsidP="00A57FBF">
      <w:pPr>
        <w:spacing w:after="0" w:line="240" w:lineRule="auto"/>
      </w:pPr>
      <w:r>
        <w:separator/>
      </w:r>
    </w:p>
  </w:footnote>
  <w:footnote w:type="continuationSeparator" w:id="0">
    <w:p w:rsidR="009E3415" w:rsidRDefault="009E3415" w:rsidP="00A57FBF">
      <w:pPr>
        <w:spacing w:after="0" w:line="240" w:lineRule="auto"/>
      </w:pPr>
      <w:r>
        <w:continuationSeparator/>
      </w:r>
    </w:p>
  </w:footnote>
  <w:footnote w:id="1">
    <w:p w:rsidR="004E0D4D" w:rsidRDefault="004E0D4D" w:rsidP="004E0D4D">
      <w:pPr>
        <w:pStyle w:val="FootnoteText"/>
      </w:pPr>
      <w:r>
        <w:rPr>
          <w:rStyle w:val="FootnoteReference"/>
        </w:rPr>
        <w:footnoteRef/>
      </w:r>
      <w:r>
        <w:t xml:space="preserve"> We thank Alvaro Mezza for helpful feedback.  We also thank Gage Love for excellent research assistance.</w:t>
      </w:r>
    </w:p>
  </w:footnote>
  <w:footnote w:id="2">
    <w:p w:rsidR="00B814A8" w:rsidRDefault="00B814A8">
      <w:pPr>
        <w:pStyle w:val="FootnoteText"/>
      </w:pPr>
      <w:r>
        <w:rPr>
          <w:rStyle w:val="FootnoteReference"/>
        </w:rPr>
        <w:footnoteRef/>
      </w:r>
      <w:r>
        <w:t xml:space="preserve"> The calculators for the respective plans described in this document can be located at: </w:t>
      </w:r>
      <w:r w:rsidRPr="00396FCF">
        <w:t>http://studentaid.ed.gov/repay-loans/understand</w:t>
      </w:r>
    </w:p>
  </w:footnote>
  <w:footnote w:id="3">
    <w:p w:rsidR="00B814A8" w:rsidRDefault="00B814A8">
      <w:pPr>
        <w:pStyle w:val="FootnoteText"/>
      </w:pPr>
      <w:r>
        <w:rPr>
          <w:rStyle w:val="FootnoteReference"/>
        </w:rPr>
        <w:footnoteRef/>
      </w:r>
      <w:r>
        <w:t xml:space="preserve"> The ICR plan was originally designed to increase affordability of student loan financing for borrowers in jobs that have low initial incomes that grow significantly over time. </w:t>
      </w:r>
    </w:p>
  </w:footnote>
  <w:footnote w:id="4">
    <w:p w:rsidR="00B814A8" w:rsidRDefault="00B814A8" w:rsidP="005C1860">
      <w:pPr>
        <w:pStyle w:val="FootnoteText"/>
      </w:pPr>
      <w:r>
        <w:rPr>
          <w:rStyle w:val="FootnoteReference"/>
        </w:rPr>
        <w:footnoteRef/>
      </w:r>
      <w:r>
        <w:t xml:space="preserve"> Discretionary income is calculated as the difference between the adjusted gross income and 150 percent of the gross poverty guideline for the specific family size and state of residence (other conditions apply). </w:t>
      </w:r>
    </w:p>
  </w:footnote>
  <w:footnote w:id="5">
    <w:p w:rsidR="00B814A8" w:rsidRDefault="00B814A8" w:rsidP="003D06ED">
      <w:pPr>
        <w:pStyle w:val="basicparagraph"/>
      </w:pPr>
      <w:r>
        <w:rPr>
          <w:rStyle w:val="FootnoteReference"/>
        </w:rPr>
        <w:footnoteRef/>
      </w:r>
      <w:r>
        <w:t xml:space="preserve"> </w:t>
      </w:r>
      <w:r w:rsidRPr="003D06ED">
        <w:rPr>
          <w:color w:val="auto"/>
        </w:rPr>
        <w:t>The forgiven amount may be subject to i</w:t>
      </w:r>
      <w:r w:rsidRPr="003D06ED">
        <w:rPr>
          <w:rFonts w:ascii="Times New Roman" w:hAnsi="Times New Roman"/>
          <w:color w:val="auto"/>
        </w:rPr>
        <w:t>ncome tax.</w:t>
      </w:r>
      <w:r w:rsidRPr="003D06ED">
        <w:rPr>
          <w:color w:val="auto"/>
          <w:lang w:val="en"/>
        </w:rPr>
        <w:t xml:space="preserve">  Moreover, if </w:t>
      </w:r>
      <w:r>
        <w:rPr>
          <w:color w:val="auto"/>
          <w:lang w:val="en"/>
        </w:rPr>
        <w:t>the</w:t>
      </w:r>
      <w:r w:rsidRPr="003D06ED">
        <w:rPr>
          <w:color w:val="auto"/>
          <w:lang w:val="en"/>
        </w:rPr>
        <w:t xml:space="preserve"> calculated payment amount is less than the amount of </w:t>
      </w:r>
      <w:r w:rsidRPr="007545A7">
        <w:rPr>
          <w:rStyle w:val="HTMLCite"/>
          <w:b w:val="0"/>
          <w:i w:val="0"/>
          <w:color w:val="auto"/>
          <w:lang w:val="en"/>
        </w:rPr>
        <w:t>interest</w:t>
      </w:r>
      <w:r w:rsidRPr="003D06ED">
        <w:rPr>
          <w:color w:val="auto"/>
          <w:lang w:val="en"/>
        </w:rPr>
        <w:t xml:space="preserve"> that accrues on </w:t>
      </w:r>
      <w:r>
        <w:rPr>
          <w:color w:val="auto"/>
          <w:lang w:val="en"/>
        </w:rPr>
        <w:t>the</w:t>
      </w:r>
      <w:r w:rsidRPr="003D06ED">
        <w:rPr>
          <w:color w:val="auto"/>
          <w:lang w:val="en"/>
        </w:rPr>
        <w:t xml:space="preserve"> loan, the interest is capitalized to the </w:t>
      </w:r>
      <w:r w:rsidRPr="007545A7">
        <w:rPr>
          <w:rStyle w:val="HTMLCite"/>
          <w:b w:val="0"/>
          <w:i w:val="0"/>
          <w:color w:val="auto"/>
          <w:lang w:val="en"/>
        </w:rPr>
        <w:t>principal</w:t>
      </w:r>
      <w:r w:rsidRPr="003D06ED">
        <w:rPr>
          <w:color w:val="auto"/>
          <w:lang w:val="en"/>
        </w:rPr>
        <w:t xml:space="preserve"> balance once each year until the balance is 10 percent higher than the original loan balance when repayment</w:t>
      </w:r>
      <w:r>
        <w:rPr>
          <w:color w:val="auto"/>
          <w:lang w:val="en"/>
        </w:rPr>
        <w:t xml:space="preserve"> started</w:t>
      </w:r>
      <w:r w:rsidRPr="003D06ED">
        <w:rPr>
          <w:color w:val="auto"/>
          <w:lang w:val="en"/>
        </w:rPr>
        <w:t>. Once this happens, interest continues to accrue but is not capitalized.</w:t>
      </w:r>
    </w:p>
  </w:footnote>
  <w:footnote w:id="6">
    <w:p w:rsidR="00B814A8" w:rsidRPr="0065287D" w:rsidRDefault="00B814A8" w:rsidP="000D1A4D">
      <w:pPr>
        <w:pStyle w:val="FootnoteText"/>
        <w:jc w:val="both"/>
      </w:pPr>
      <w:r w:rsidRPr="0065287D">
        <w:rPr>
          <w:rStyle w:val="FootnoteReference"/>
        </w:rPr>
        <w:footnoteRef/>
      </w:r>
      <w:r w:rsidRPr="0065287D">
        <w:t xml:space="preserve"> The total aggregate limit for an undergraduate independent borrower is $57,500.  For graduate students, the total aggregate limit </w:t>
      </w:r>
      <w:r w:rsidR="00FA587B">
        <w:t xml:space="preserve">for Stafford loans </w:t>
      </w:r>
      <w:r w:rsidRPr="0065287D">
        <w:t xml:space="preserve">is $138,500.  The estimated monthly payments and student loan DTIs in Tables 2, 3 and 5 and Figure 1 are based on a 6.8 interest rate, the </w:t>
      </w:r>
      <w:r>
        <w:t>rate</w:t>
      </w:r>
      <w:r w:rsidRPr="0065287D">
        <w:t xml:space="preserve"> </w:t>
      </w:r>
      <w:r>
        <w:t xml:space="preserve">on Unsubsidized Stafford student loans </w:t>
      </w:r>
      <w:r w:rsidRPr="0065287D">
        <w:t xml:space="preserve">rate prior to the passage of the “Student Loan Certainty Act” legislation in August 2013.    </w:t>
      </w:r>
    </w:p>
  </w:footnote>
  <w:footnote w:id="7">
    <w:p w:rsidR="00B814A8" w:rsidRPr="00D96C8E" w:rsidRDefault="00B814A8" w:rsidP="000D1A4D">
      <w:pPr>
        <w:pStyle w:val="FootnoteText"/>
        <w:jc w:val="both"/>
      </w:pPr>
      <w:r>
        <w:rPr>
          <w:rStyle w:val="FootnoteReference"/>
        </w:rPr>
        <w:footnoteRef/>
      </w:r>
      <w:r>
        <w:t xml:space="preserve"> AGI is defined as a </w:t>
      </w:r>
      <w:r w:rsidRPr="009A7FC2">
        <w:t>family's (own and spouse’s) wages</w:t>
      </w:r>
      <w:r w:rsidRPr="00D96C8E">
        <w:t xml:space="preserve">, salaries, interest, dividends, etc., minus certain deductions from income as reported on </w:t>
      </w:r>
      <w:r>
        <w:t>its</w:t>
      </w:r>
      <w:r w:rsidRPr="00D96C8E">
        <w:t xml:space="preserve"> federal income tax return</w:t>
      </w:r>
      <w:r>
        <w:t xml:space="preserve">. </w:t>
      </w:r>
    </w:p>
  </w:footnote>
  <w:footnote w:id="8">
    <w:p w:rsidR="00B814A8" w:rsidRDefault="00B814A8" w:rsidP="009C3850">
      <w:pPr>
        <w:pStyle w:val="FootnoteText"/>
        <w:jc w:val="both"/>
      </w:pPr>
      <w:r>
        <w:rPr>
          <w:rStyle w:val="FootnoteReference"/>
        </w:rPr>
        <w:footnoteRef/>
      </w:r>
      <w:r>
        <w:t xml:space="preserve"> This statement has to be, however, interpreted in a context of other factors.  For example, a borrower who has made 20 years of qualifying payments with an ICR plan and then becomes suddenly unemployed and stays unemployed for 5 years would also have the remaining loan balance and outstanding interest forgiven. Moreover, commentators noted that the debt forgiveness embedded in the federal income-driven plans can greatly benefit high-income borrowers with large student loan balances, primarily if their incomes start relatively low and rise rapidly over the repayment period (see, Delisle and Holt, 2012, “Safety Net or Windfall? Examining Changes in Income-Based Repayment for Federal Student Loans”).  </w:t>
      </w:r>
    </w:p>
  </w:footnote>
  <w:footnote w:id="9">
    <w:p w:rsidR="00B814A8" w:rsidRDefault="00B814A8" w:rsidP="00A01CD8">
      <w:pPr>
        <w:pStyle w:val="FootnoteText"/>
        <w:jc w:val="both"/>
      </w:pPr>
      <w:r>
        <w:rPr>
          <w:rStyle w:val="FootnoteReference"/>
        </w:rPr>
        <w:footnoteRef/>
      </w:r>
      <w:r>
        <w:t xml:space="preserve"> The definition of financial hardship varies across the two plans.  </w:t>
      </w:r>
      <w:r w:rsidRPr="008B23F5">
        <w:t xml:space="preserve">For </w:t>
      </w:r>
      <w:r>
        <w:t xml:space="preserve">the IBR plan, financial hardship is defined as </w:t>
      </w:r>
      <w:r w:rsidRPr="008B23F5">
        <w:t>a circumstance in which the ann</w:t>
      </w:r>
      <w:r>
        <w:t xml:space="preserve">ual amount due on eligible </w:t>
      </w:r>
      <w:r w:rsidRPr="008B23F5">
        <w:t xml:space="preserve">loans </w:t>
      </w:r>
      <w:r>
        <w:t>with</w:t>
      </w:r>
      <w:r w:rsidRPr="008B23F5">
        <w:t xml:space="preserve"> a 10-year </w:t>
      </w:r>
      <w:r>
        <w:t>s</w:t>
      </w:r>
      <w:r w:rsidRPr="008B23F5">
        <w:t xml:space="preserve">tandard </w:t>
      </w:r>
      <w:r>
        <w:t>r</w:t>
      </w:r>
      <w:r w:rsidRPr="008B23F5">
        <w:t xml:space="preserve">epayment </w:t>
      </w:r>
      <w:r>
        <w:t>p</w:t>
      </w:r>
      <w:r w:rsidRPr="008B23F5">
        <w:t xml:space="preserve">lan exceeds 15 percent of the difference between </w:t>
      </w:r>
      <w:r>
        <w:t>the borrower’s AGI</w:t>
      </w:r>
      <w:r w:rsidRPr="008B23F5">
        <w:t xml:space="preserve"> and 150 percent of the poverty line for </w:t>
      </w:r>
      <w:r>
        <w:t>her family size in her state of residence</w:t>
      </w:r>
      <w:r w:rsidRPr="008B23F5">
        <w:t>.</w:t>
      </w:r>
      <w:r>
        <w:t xml:space="preserve">  </w:t>
      </w:r>
      <w:r w:rsidRPr="008B23F5">
        <w:t xml:space="preserve">For </w:t>
      </w:r>
      <w:r>
        <w:t>the PAYE plan</w:t>
      </w:r>
      <w:r w:rsidRPr="008B23F5">
        <w:t>,</w:t>
      </w:r>
      <w:r>
        <w:t xml:space="preserve"> financial hardship is defined as</w:t>
      </w:r>
      <w:r w:rsidRPr="008B23F5">
        <w:t xml:space="preserve"> a circumstance in which the annual amount due on eligible loans</w:t>
      </w:r>
      <w:r>
        <w:t xml:space="preserve"> </w:t>
      </w:r>
      <w:r w:rsidRPr="008B23F5">
        <w:t xml:space="preserve">under a 10-year </w:t>
      </w:r>
      <w:r>
        <w:t>s</w:t>
      </w:r>
      <w:r w:rsidRPr="008B23F5">
        <w:t xml:space="preserve">tandard </w:t>
      </w:r>
      <w:r>
        <w:t>r</w:t>
      </w:r>
      <w:r w:rsidRPr="008B23F5">
        <w:t xml:space="preserve">epayment </w:t>
      </w:r>
      <w:r>
        <w:t>p</w:t>
      </w:r>
      <w:r w:rsidRPr="008B23F5">
        <w:t xml:space="preserve">lan exceeds 10 percent of the difference between </w:t>
      </w:r>
      <w:r>
        <w:t xml:space="preserve">the borrower’s </w:t>
      </w:r>
      <w:r w:rsidRPr="008B23F5">
        <w:t xml:space="preserve">AGI and 150 percent of the poverty line for </w:t>
      </w:r>
      <w:r>
        <w:t>her</w:t>
      </w:r>
      <w:r w:rsidRPr="008B23F5">
        <w:t xml:space="preserve"> family size in </w:t>
      </w:r>
      <w:r>
        <w:t>her</w:t>
      </w:r>
      <w:r w:rsidRPr="008B23F5">
        <w:t xml:space="preserve"> state </w:t>
      </w:r>
      <w:r>
        <w:t>of residence</w:t>
      </w:r>
      <w:r w:rsidRPr="008B23F5">
        <w:t>.</w:t>
      </w:r>
      <w:r>
        <w:t xml:space="preserve"> </w:t>
      </w:r>
      <w:r w:rsidRPr="008B23F5">
        <w:t xml:space="preserve">For both plans, the amount that would be due under a 10-year </w:t>
      </w:r>
      <w:r>
        <w:t>s</w:t>
      </w:r>
      <w:r w:rsidRPr="008B23F5">
        <w:t>tandard </w:t>
      </w:r>
      <w:r>
        <w:t>r</w:t>
      </w:r>
      <w:r w:rsidRPr="008B23F5">
        <w:t xml:space="preserve">epayment </w:t>
      </w:r>
      <w:r>
        <w:t>p</w:t>
      </w:r>
      <w:r w:rsidRPr="008B23F5">
        <w:t>lan is calculated based on the greater of the amount owed on eligible</w:t>
      </w:r>
      <w:r>
        <w:t xml:space="preserve"> loans when the borrower originally entered repayment, or the amount owed at the time the borrower selected an IBR of PAYE plan. </w:t>
      </w:r>
    </w:p>
  </w:footnote>
  <w:footnote w:id="10">
    <w:p w:rsidR="00B814A8" w:rsidRDefault="00B814A8">
      <w:pPr>
        <w:pStyle w:val="FootnoteText"/>
      </w:pPr>
      <w:r>
        <w:rPr>
          <w:rStyle w:val="FootnoteReference"/>
        </w:rPr>
        <w:footnoteRef/>
      </w:r>
      <w:r>
        <w:t xml:space="preserve"> </w:t>
      </w:r>
      <w:r w:rsidRPr="00287D22">
        <w:t>Furthermore, under the income-based plans, borrowers can be vulnerable to negative amortization issues if their monthly payment does not fully cover the interest accrued on the loan.</w:t>
      </w:r>
    </w:p>
  </w:footnote>
  <w:footnote w:id="11">
    <w:p w:rsidR="00B814A8" w:rsidRPr="00C035D6" w:rsidRDefault="00B814A8" w:rsidP="00FC40F5">
      <w:pPr>
        <w:pStyle w:val="FootnoteText"/>
      </w:pPr>
      <w:r>
        <w:rPr>
          <w:rStyle w:val="FootnoteReference"/>
        </w:rPr>
        <w:footnoteRef/>
      </w:r>
      <w:r>
        <w:t xml:space="preserve"> To qualify for the PAYE plan, applicants </w:t>
      </w:r>
      <w:r w:rsidRPr="00C035D6">
        <w:t>must</w:t>
      </w:r>
      <w:r>
        <w:t xml:space="preserve"> additionally</w:t>
      </w:r>
      <w:r w:rsidRPr="00C035D6">
        <w:t xml:space="preserve"> be new borrowers on or after October 1, 2007 and must have received a disbursement of a </w:t>
      </w:r>
      <w:r>
        <w:t>D</w:t>
      </w:r>
      <w:r w:rsidRPr="00C035D6">
        <w:t>irect loan on or after October 1, 2011.</w:t>
      </w:r>
    </w:p>
  </w:footnote>
  <w:footnote w:id="12">
    <w:p w:rsidR="00B814A8" w:rsidRPr="00E04FF1" w:rsidRDefault="00B814A8" w:rsidP="00E04FF1">
      <w:pPr>
        <w:pStyle w:val="FootnoteText"/>
        <w:jc w:val="both"/>
      </w:pPr>
      <w:r w:rsidRPr="00E04FF1">
        <w:rPr>
          <w:rStyle w:val="FootnoteReference"/>
        </w:rPr>
        <w:footnoteRef/>
      </w:r>
      <w:r w:rsidRPr="00E04FF1">
        <w:t xml:space="preserve"> Source: http://loanconsolidation.ed.gov/help/faq.html</w:t>
      </w:r>
    </w:p>
  </w:footnote>
  <w:footnote w:id="13">
    <w:p w:rsidR="00B814A8" w:rsidRPr="00E04FF1" w:rsidRDefault="00B814A8" w:rsidP="00E04FF1">
      <w:pPr>
        <w:pStyle w:val="FootnoteText"/>
        <w:jc w:val="both"/>
      </w:pPr>
      <w:r w:rsidRPr="00E04FF1">
        <w:rPr>
          <w:rStyle w:val="FootnoteReference"/>
        </w:rPr>
        <w:footnoteRef/>
      </w:r>
      <w:r w:rsidRPr="00E04FF1">
        <w:t xml:space="preserve"> Other benefits of loan rehabilitation include the removal of the default status reported to the national credit bureaus, wage garnishment, and any withholding of income tax </w:t>
      </w:r>
      <w:r>
        <w:t>refunds</w:t>
      </w:r>
      <w:r w:rsidRPr="00E04FF1">
        <w:t xml:space="preserve"> made by the Internal Revenue Service. </w:t>
      </w:r>
    </w:p>
  </w:footnote>
  <w:footnote w:id="14">
    <w:p w:rsidR="00B814A8" w:rsidRPr="006560BA" w:rsidRDefault="00B814A8" w:rsidP="00E04FF1">
      <w:pPr>
        <w:pStyle w:val="FootnoteText"/>
        <w:jc w:val="both"/>
      </w:pPr>
      <w:r w:rsidRPr="00E04FF1">
        <w:rPr>
          <w:rStyle w:val="FootnoteReference"/>
        </w:rPr>
        <w:footnoteRef/>
      </w:r>
      <w:r w:rsidRPr="00E04FF1">
        <w:t xml:space="preserve"> </w:t>
      </w:r>
      <w:r w:rsidRPr="00E04FF1">
        <w:rPr>
          <w:rFonts w:ascii="Droid Serif" w:hAnsi="Droid Serif"/>
          <w:lang w:val="en"/>
        </w:rPr>
        <w:t>Qualifying employment is any employment with a federal, state, or local government agency, entity, or organization or a not-for-profit organization that has been designated as tax-exempt by the Internal Revenue Service (IRS) under Section 501(c)(3) of the Internal Revenue Code (IRC). The type or nature of employment with the organization does not matter for PSLF</w:t>
      </w:r>
      <w:r>
        <w:rPr>
          <w:rFonts w:ascii="Droid Serif" w:hAnsi="Droid Serif"/>
          <w:lang w:val="en"/>
        </w:rPr>
        <w:t>P</w:t>
      </w:r>
      <w:r w:rsidRPr="00E04FF1">
        <w:rPr>
          <w:rFonts w:ascii="Droid Serif" w:hAnsi="Droid Serif"/>
          <w:lang w:val="en"/>
        </w:rPr>
        <w:t xml:space="preserve"> purposes. Additionally, the type of services that these public service organizations provide does not matter for PSLF</w:t>
      </w:r>
      <w:r>
        <w:rPr>
          <w:rFonts w:ascii="Droid Serif" w:hAnsi="Droid Serif"/>
          <w:lang w:val="en"/>
        </w:rPr>
        <w:t>P</w:t>
      </w:r>
      <w:r w:rsidRPr="00E04FF1">
        <w:rPr>
          <w:rFonts w:ascii="Droid Serif" w:hAnsi="Droid Serif"/>
          <w:lang w:val="en"/>
        </w:rPr>
        <w:t xml:space="preserve"> purposes. A private not-for-profit employer that is </w:t>
      </w:r>
      <w:r w:rsidRPr="00E04FF1">
        <w:rPr>
          <w:rFonts w:ascii="Droid Serif" w:hAnsi="Droid Serif"/>
          <w:i/>
          <w:iCs/>
          <w:bdr w:val="none" w:sz="0" w:space="0" w:color="auto" w:frame="1"/>
          <w:lang w:val="en"/>
        </w:rPr>
        <w:t>not</w:t>
      </w:r>
      <w:r w:rsidRPr="00E04FF1">
        <w:rPr>
          <w:rFonts w:ascii="Droid Serif" w:hAnsi="Droid Serif"/>
          <w:lang w:val="en"/>
        </w:rPr>
        <w:t xml:space="preserve"> a tax-exempt organization may be a qualifying public service organization if it provides certain specified public services. These services include emergency management, military service, public safety, or law enforcement services; public health services; public education or public library services; school library and other </w:t>
      </w:r>
      <w:r w:rsidRPr="006560BA">
        <w:rPr>
          <w:rFonts w:ascii="Droid Serif" w:hAnsi="Droid Serif"/>
          <w:lang w:val="en"/>
        </w:rPr>
        <w:t>school-based services; public interest law services; early childhood education; public service for individuals with disabilities and the elderly. The organization must not be a labor union or a partisan political organization. </w:t>
      </w:r>
    </w:p>
  </w:footnote>
  <w:footnote w:id="15">
    <w:p w:rsidR="00B814A8" w:rsidRDefault="00B814A8">
      <w:pPr>
        <w:pStyle w:val="FootnoteText"/>
      </w:pPr>
      <w:r>
        <w:rPr>
          <w:rStyle w:val="FootnoteReference"/>
        </w:rPr>
        <w:footnoteRef/>
      </w:r>
      <w:r>
        <w:t xml:space="preserve"> CFPB August 2013:  “Public Service &amp; Student Debt”.</w:t>
      </w:r>
    </w:p>
  </w:footnote>
  <w:footnote w:id="16">
    <w:p w:rsidR="00B814A8" w:rsidRDefault="00B814A8" w:rsidP="005E11FD">
      <w:pPr>
        <w:spacing w:after="0" w:line="240" w:lineRule="auto"/>
        <w:jc w:val="both"/>
        <w:textAlignment w:val="baseline"/>
      </w:pPr>
      <w:r>
        <w:rPr>
          <w:rStyle w:val="FootnoteReference"/>
        </w:rPr>
        <w:footnoteRef/>
      </w:r>
      <w:r>
        <w:t xml:space="preserve"> </w:t>
      </w:r>
      <w:r w:rsidRPr="005E11FD">
        <w:rPr>
          <w:rFonts w:ascii="Times New Roman" w:hAnsi="Times New Roman" w:cs="Times New Roman"/>
          <w:sz w:val="20"/>
          <w:szCs w:val="20"/>
          <w:lang w:val="en"/>
        </w:rPr>
        <w:t xml:space="preserve">FFELP loans or Perkins Loan Program loans must be consolidated into a Consolidation </w:t>
      </w:r>
      <w:r>
        <w:rPr>
          <w:rFonts w:ascii="Times New Roman" w:hAnsi="Times New Roman" w:cs="Times New Roman"/>
          <w:sz w:val="20"/>
          <w:szCs w:val="20"/>
          <w:lang w:val="en"/>
        </w:rPr>
        <w:t>l</w:t>
      </w:r>
      <w:r w:rsidRPr="005E11FD">
        <w:rPr>
          <w:rFonts w:ascii="Times New Roman" w:hAnsi="Times New Roman" w:cs="Times New Roman"/>
          <w:sz w:val="20"/>
          <w:szCs w:val="20"/>
          <w:lang w:val="en"/>
        </w:rPr>
        <w:t xml:space="preserve">oan to take advantage of PSLFP; however, only payments on the newly consolidated loan count as qualifying payments.  Additionally, for Direct loans that are further consolidated into a Consolidation loan, a borrower must make 120 qualifying payments on the Consolidation </w:t>
      </w:r>
      <w:r>
        <w:rPr>
          <w:rFonts w:ascii="Times New Roman" w:hAnsi="Times New Roman" w:cs="Times New Roman"/>
          <w:sz w:val="20"/>
          <w:szCs w:val="20"/>
          <w:lang w:val="en"/>
        </w:rPr>
        <w:t>l</w:t>
      </w:r>
      <w:r w:rsidRPr="005E11FD">
        <w:rPr>
          <w:rFonts w:ascii="Times New Roman" w:hAnsi="Times New Roman" w:cs="Times New Roman"/>
          <w:sz w:val="20"/>
          <w:szCs w:val="20"/>
          <w:lang w:val="en"/>
        </w:rPr>
        <w:t>oan before applying for qualifying for PSLF</w:t>
      </w:r>
      <w:r>
        <w:rPr>
          <w:rFonts w:ascii="Times New Roman" w:hAnsi="Times New Roman" w:cs="Times New Roman"/>
          <w:sz w:val="20"/>
          <w:szCs w:val="20"/>
          <w:lang w:val="en"/>
        </w:rPr>
        <w:t>P</w:t>
      </w:r>
      <w:r w:rsidRPr="005E11FD">
        <w:rPr>
          <w:rFonts w:ascii="Times New Roman" w:hAnsi="Times New Roman" w:cs="Times New Roman"/>
          <w:sz w:val="20"/>
          <w:szCs w:val="20"/>
          <w:lang w:val="en"/>
        </w:rPr>
        <w:t>.</w:t>
      </w:r>
      <w:r w:rsidRPr="005E11FD">
        <w:rPr>
          <w:rFonts w:ascii="Times New Roman" w:hAnsi="Times New Roman" w:cs="Times New Roman"/>
          <w:sz w:val="28"/>
          <w:szCs w:val="24"/>
          <w:lang w:val="en"/>
        </w:rPr>
        <w:t xml:space="preserve"> </w:t>
      </w:r>
    </w:p>
  </w:footnote>
  <w:footnote w:id="17">
    <w:p w:rsidR="00B814A8" w:rsidRDefault="00B814A8">
      <w:pPr>
        <w:pStyle w:val="FootnoteText"/>
      </w:pPr>
      <w:r>
        <w:rPr>
          <w:rStyle w:val="FootnoteReference"/>
        </w:rPr>
        <w:footnoteRef/>
      </w:r>
      <w:r>
        <w:t xml:space="preserve"> See “How Much Debt Is too Much?” (2006) by Sandy Baum and Saul Schwartz for a review. </w:t>
      </w:r>
    </w:p>
  </w:footnote>
  <w:footnote w:id="18">
    <w:p w:rsidR="00B814A8" w:rsidRPr="0067624F" w:rsidRDefault="00B814A8" w:rsidP="0067624F">
      <w:pPr>
        <w:pStyle w:val="FootnoteText"/>
        <w:jc w:val="both"/>
      </w:pPr>
      <w:r>
        <w:rPr>
          <w:rStyle w:val="FootnoteReference"/>
        </w:rPr>
        <w:footnoteRef/>
      </w:r>
      <w:r>
        <w:t xml:space="preserve"> D</w:t>
      </w:r>
      <w:r w:rsidRPr="0067624F">
        <w:t>ifferences in monthly earnings</w:t>
      </w:r>
      <w:r>
        <w:t xml:space="preserve"> were not influenced by</w:t>
      </w:r>
      <w:r w:rsidRPr="0067624F">
        <w:t xml:space="preserve"> unemployment or non-participation spells: </w:t>
      </w:r>
      <w:r>
        <w:t>T</w:t>
      </w:r>
      <w:r w:rsidRPr="0067624F">
        <w:t xml:space="preserve">he interviewed graduates had uniformly spent 82-88 percent of the time between their graduation and the 2009 interview on </w:t>
      </w:r>
      <w:r>
        <w:t xml:space="preserve">working, while the follow-up interview took place on average between 13 and 16 months following the graduation across the student loan DTI ratio categories shown in Table 6.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65E1D"/>
    <w:multiLevelType w:val="hybridMultilevel"/>
    <w:tmpl w:val="5198AC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D5D99"/>
    <w:multiLevelType w:val="hybridMultilevel"/>
    <w:tmpl w:val="BB9CC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D2AAA"/>
    <w:multiLevelType w:val="hybridMultilevel"/>
    <w:tmpl w:val="FD9498EA"/>
    <w:lvl w:ilvl="0" w:tplc="4DFAE6A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144677"/>
    <w:multiLevelType w:val="multilevel"/>
    <w:tmpl w:val="4DEA76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FD90016"/>
    <w:multiLevelType w:val="multilevel"/>
    <w:tmpl w:val="4DEA76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19B715A"/>
    <w:multiLevelType w:val="multilevel"/>
    <w:tmpl w:val="4DEA76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271C1E2B"/>
    <w:multiLevelType w:val="hybridMultilevel"/>
    <w:tmpl w:val="F2821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1D1BA0"/>
    <w:multiLevelType w:val="hybridMultilevel"/>
    <w:tmpl w:val="4D10D3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545EEA"/>
    <w:multiLevelType w:val="hybridMultilevel"/>
    <w:tmpl w:val="7E924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C7345"/>
    <w:multiLevelType w:val="multilevel"/>
    <w:tmpl w:val="FB9AE1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6DD542B"/>
    <w:multiLevelType w:val="multilevel"/>
    <w:tmpl w:val="4DEA763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4BE432C3"/>
    <w:multiLevelType w:val="multilevel"/>
    <w:tmpl w:val="4D900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5E61D85"/>
    <w:multiLevelType w:val="hybridMultilevel"/>
    <w:tmpl w:val="23969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C2145D"/>
    <w:multiLevelType w:val="hybridMultilevel"/>
    <w:tmpl w:val="EB8C19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6D0944"/>
    <w:multiLevelType w:val="hybridMultilevel"/>
    <w:tmpl w:val="304C1B3E"/>
    <w:lvl w:ilvl="0" w:tplc="4DFAE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6353B6"/>
    <w:multiLevelType w:val="hybridMultilevel"/>
    <w:tmpl w:val="2EA00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7D4CCB"/>
    <w:multiLevelType w:val="hybridMultilevel"/>
    <w:tmpl w:val="9D848194"/>
    <w:lvl w:ilvl="0" w:tplc="4DFAE6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E47957"/>
    <w:multiLevelType w:val="multilevel"/>
    <w:tmpl w:val="9934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2"/>
  </w:num>
  <w:num w:numId="3">
    <w:abstractNumId w:val="8"/>
  </w:num>
  <w:num w:numId="4">
    <w:abstractNumId w:val="4"/>
  </w:num>
  <w:num w:numId="5">
    <w:abstractNumId w:val="0"/>
  </w:num>
  <w:num w:numId="6">
    <w:abstractNumId w:val="14"/>
  </w:num>
  <w:num w:numId="7">
    <w:abstractNumId w:val="2"/>
  </w:num>
  <w:num w:numId="8">
    <w:abstractNumId w:val="16"/>
  </w:num>
  <w:num w:numId="9">
    <w:abstractNumId w:val="9"/>
  </w:num>
  <w:num w:numId="10">
    <w:abstractNumId w:val="3"/>
  </w:num>
  <w:num w:numId="11">
    <w:abstractNumId w:val="7"/>
  </w:num>
  <w:num w:numId="12">
    <w:abstractNumId w:val="5"/>
  </w:num>
  <w:num w:numId="13">
    <w:abstractNumId w:val="10"/>
  </w:num>
  <w:num w:numId="14">
    <w:abstractNumId w:val="17"/>
  </w:num>
  <w:num w:numId="15">
    <w:abstractNumId w:val="11"/>
  </w:num>
  <w:num w:numId="16">
    <w:abstractNumId w:val="6"/>
  </w:num>
  <w:num w:numId="17">
    <w:abstractNumId w:val="1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B82"/>
    <w:rsid w:val="000068BB"/>
    <w:rsid w:val="00014C8F"/>
    <w:rsid w:val="0002085A"/>
    <w:rsid w:val="000238B6"/>
    <w:rsid w:val="00037BC6"/>
    <w:rsid w:val="000401CA"/>
    <w:rsid w:val="00045FDD"/>
    <w:rsid w:val="000540E7"/>
    <w:rsid w:val="00054871"/>
    <w:rsid w:val="00062084"/>
    <w:rsid w:val="0006796E"/>
    <w:rsid w:val="00073924"/>
    <w:rsid w:val="00074DAB"/>
    <w:rsid w:val="00076C7E"/>
    <w:rsid w:val="000B5CCD"/>
    <w:rsid w:val="000D1A4D"/>
    <w:rsid w:val="000D45E8"/>
    <w:rsid w:val="000D7799"/>
    <w:rsid w:val="000E487D"/>
    <w:rsid w:val="000E76C5"/>
    <w:rsid w:val="00100703"/>
    <w:rsid w:val="00101690"/>
    <w:rsid w:val="00115B3E"/>
    <w:rsid w:val="00120A5C"/>
    <w:rsid w:val="00127C5E"/>
    <w:rsid w:val="00134AC0"/>
    <w:rsid w:val="00146A18"/>
    <w:rsid w:val="00147F4E"/>
    <w:rsid w:val="00161D81"/>
    <w:rsid w:val="001659B2"/>
    <w:rsid w:val="001713C4"/>
    <w:rsid w:val="00173ABF"/>
    <w:rsid w:val="0017543E"/>
    <w:rsid w:val="00185E81"/>
    <w:rsid w:val="00190C97"/>
    <w:rsid w:val="00197A29"/>
    <w:rsid w:val="001A76C9"/>
    <w:rsid w:val="001B59BE"/>
    <w:rsid w:val="001D0A3C"/>
    <w:rsid w:val="001E346A"/>
    <w:rsid w:val="001E3BD5"/>
    <w:rsid w:val="001F5D6E"/>
    <w:rsid w:val="0020051C"/>
    <w:rsid w:val="00200617"/>
    <w:rsid w:val="00206F88"/>
    <w:rsid w:val="00220977"/>
    <w:rsid w:val="002265F4"/>
    <w:rsid w:val="0023389E"/>
    <w:rsid w:val="002429F5"/>
    <w:rsid w:val="00254C63"/>
    <w:rsid w:val="002564FB"/>
    <w:rsid w:val="00257840"/>
    <w:rsid w:val="00262185"/>
    <w:rsid w:val="00265B2F"/>
    <w:rsid w:val="002737C1"/>
    <w:rsid w:val="00276697"/>
    <w:rsid w:val="0028098C"/>
    <w:rsid w:val="002826B1"/>
    <w:rsid w:val="00284E08"/>
    <w:rsid w:val="00287D22"/>
    <w:rsid w:val="00295095"/>
    <w:rsid w:val="002950F9"/>
    <w:rsid w:val="00295FCF"/>
    <w:rsid w:val="00297A83"/>
    <w:rsid w:val="002B2BB7"/>
    <w:rsid w:val="002B3666"/>
    <w:rsid w:val="002B7BC7"/>
    <w:rsid w:val="002D7037"/>
    <w:rsid w:val="002E03BE"/>
    <w:rsid w:val="002E5AD5"/>
    <w:rsid w:val="002F0D82"/>
    <w:rsid w:val="002F23CC"/>
    <w:rsid w:val="00302A08"/>
    <w:rsid w:val="00302F85"/>
    <w:rsid w:val="0030442D"/>
    <w:rsid w:val="00313EFF"/>
    <w:rsid w:val="0032721A"/>
    <w:rsid w:val="003376FF"/>
    <w:rsid w:val="00347778"/>
    <w:rsid w:val="0035108D"/>
    <w:rsid w:val="003636D4"/>
    <w:rsid w:val="003637C7"/>
    <w:rsid w:val="003700AF"/>
    <w:rsid w:val="00390287"/>
    <w:rsid w:val="00392DE6"/>
    <w:rsid w:val="00396FCF"/>
    <w:rsid w:val="003A5318"/>
    <w:rsid w:val="003B444B"/>
    <w:rsid w:val="003C0300"/>
    <w:rsid w:val="003C38A9"/>
    <w:rsid w:val="003C47B5"/>
    <w:rsid w:val="003C483D"/>
    <w:rsid w:val="003C53E4"/>
    <w:rsid w:val="003D06ED"/>
    <w:rsid w:val="003D0A84"/>
    <w:rsid w:val="003D3B10"/>
    <w:rsid w:val="0040635A"/>
    <w:rsid w:val="00410861"/>
    <w:rsid w:val="00415316"/>
    <w:rsid w:val="004278F8"/>
    <w:rsid w:val="00427C32"/>
    <w:rsid w:val="00436A03"/>
    <w:rsid w:val="004462F2"/>
    <w:rsid w:val="00447EBB"/>
    <w:rsid w:val="00463E4E"/>
    <w:rsid w:val="00465C23"/>
    <w:rsid w:val="004777F3"/>
    <w:rsid w:val="004807AE"/>
    <w:rsid w:val="004817FB"/>
    <w:rsid w:val="004853A2"/>
    <w:rsid w:val="004902FF"/>
    <w:rsid w:val="00494A70"/>
    <w:rsid w:val="004A49DC"/>
    <w:rsid w:val="004A677E"/>
    <w:rsid w:val="004B4524"/>
    <w:rsid w:val="004C37E2"/>
    <w:rsid w:val="004E0D4D"/>
    <w:rsid w:val="004E38A4"/>
    <w:rsid w:val="004E6ECA"/>
    <w:rsid w:val="004F1E4A"/>
    <w:rsid w:val="00522C31"/>
    <w:rsid w:val="00532F05"/>
    <w:rsid w:val="00540A9D"/>
    <w:rsid w:val="00541454"/>
    <w:rsid w:val="00547204"/>
    <w:rsid w:val="005701D1"/>
    <w:rsid w:val="005712BF"/>
    <w:rsid w:val="00574A9D"/>
    <w:rsid w:val="00576893"/>
    <w:rsid w:val="00586D70"/>
    <w:rsid w:val="005A11C1"/>
    <w:rsid w:val="005C1860"/>
    <w:rsid w:val="005E01B6"/>
    <w:rsid w:val="005E11FD"/>
    <w:rsid w:val="005F3C7A"/>
    <w:rsid w:val="005F44B1"/>
    <w:rsid w:val="00602E5A"/>
    <w:rsid w:val="00606135"/>
    <w:rsid w:val="00606561"/>
    <w:rsid w:val="00614248"/>
    <w:rsid w:val="006150C0"/>
    <w:rsid w:val="00615438"/>
    <w:rsid w:val="006154AF"/>
    <w:rsid w:val="006160C3"/>
    <w:rsid w:val="0062607A"/>
    <w:rsid w:val="0065287D"/>
    <w:rsid w:val="006560BA"/>
    <w:rsid w:val="00665E97"/>
    <w:rsid w:val="0067624F"/>
    <w:rsid w:val="006856FD"/>
    <w:rsid w:val="006A1D7D"/>
    <w:rsid w:val="006D271B"/>
    <w:rsid w:val="006D7D7C"/>
    <w:rsid w:val="006F1E08"/>
    <w:rsid w:val="006F1F7E"/>
    <w:rsid w:val="006F33AA"/>
    <w:rsid w:val="006F33C1"/>
    <w:rsid w:val="0070286E"/>
    <w:rsid w:val="00715010"/>
    <w:rsid w:val="00724D7E"/>
    <w:rsid w:val="007340E9"/>
    <w:rsid w:val="00742013"/>
    <w:rsid w:val="007504F3"/>
    <w:rsid w:val="007533A0"/>
    <w:rsid w:val="007545A7"/>
    <w:rsid w:val="00755F26"/>
    <w:rsid w:val="00771A39"/>
    <w:rsid w:val="007905C2"/>
    <w:rsid w:val="00790C8B"/>
    <w:rsid w:val="007A4B6D"/>
    <w:rsid w:val="007B3452"/>
    <w:rsid w:val="007C1990"/>
    <w:rsid w:val="007D0BBB"/>
    <w:rsid w:val="007D6AA7"/>
    <w:rsid w:val="007F073F"/>
    <w:rsid w:val="00801933"/>
    <w:rsid w:val="00805C04"/>
    <w:rsid w:val="00810DF5"/>
    <w:rsid w:val="00816791"/>
    <w:rsid w:val="00824FBC"/>
    <w:rsid w:val="008323C3"/>
    <w:rsid w:val="00835911"/>
    <w:rsid w:val="008368E5"/>
    <w:rsid w:val="008616DB"/>
    <w:rsid w:val="00867847"/>
    <w:rsid w:val="00872395"/>
    <w:rsid w:val="00881752"/>
    <w:rsid w:val="008835B0"/>
    <w:rsid w:val="00886805"/>
    <w:rsid w:val="00887086"/>
    <w:rsid w:val="008A3182"/>
    <w:rsid w:val="008A32F9"/>
    <w:rsid w:val="008A608A"/>
    <w:rsid w:val="008B1F8B"/>
    <w:rsid w:val="008B23F5"/>
    <w:rsid w:val="008B35F1"/>
    <w:rsid w:val="008C321E"/>
    <w:rsid w:val="008C3C88"/>
    <w:rsid w:val="008C4A20"/>
    <w:rsid w:val="008D3403"/>
    <w:rsid w:val="008D4242"/>
    <w:rsid w:val="008F352A"/>
    <w:rsid w:val="00912E41"/>
    <w:rsid w:val="00964307"/>
    <w:rsid w:val="009836EC"/>
    <w:rsid w:val="00993DB5"/>
    <w:rsid w:val="009944C1"/>
    <w:rsid w:val="009A7FC2"/>
    <w:rsid w:val="009C05A9"/>
    <w:rsid w:val="009C3299"/>
    <w:rsid w:val="009C3850"/>
    <w:rsid w:val="009C4530"/>
    <w:rsid w:val="009E2141"/>
    <w:rsid w:val="009E3415"/>
    <w:rsid w:val="009E3B82"/>
    <w:rsid w:val="009E43C0"/>
    <w:rsid w:val="009F32C6"/>
    <w:rsid w:val="009F47EE"/>
    <w:rsid w:val="009F49FD"/>
    <w:rsid w:val="009F682E"/>
    <w:rsid w:val="009F7F10"/>
    <w:rsid w:val="00A01CD8"/>
    <w:rsid w:val="00A05827"/>
    <w:rsid w:val="00A063E1"/>
    <w:rsid w:val="00A201A8"/>
    <w:rsid w:val="00A234DB"/>
    <w:rsid w:val="00A24AE3"/>
    <w:rsid w:val="00A24FFD"/>
    <w:rsid w:val="00A3069B"/>
    <w:rsid w:val="00A356F4"/>
    <w:rsid w:val="00A547D9"/>
    <w:rsid w:val="00A57FBF"/>
    <w:rsid w:val="00A6042F"/>
    <w:rsid w:val="00A6587C"/>
    <w:rsid w:val="00A65A0B"/>
    <w:rsid w:val="00A73570"/>
    <w:rsid w:val="00A955D8"/>
    <w:rsid w:val="00AA078F"/>
    <w:rsid w:val="00AC28D6"/>
    <w:rsid w:val="00AC49CD"/>
    <w:rsid w:val="00AD00CA"/>
    <w:rsid w:val="00AD7118"/>
    <w:rsid w:val="00AE0E8D"/>
    <w:rsid w:val="00AE1185"/>
    <w:rsid w:val="00AE2FC8"/>
    <w:rsid w:val="00AF56AA"/>
    <w:rsid w:val="00AF6E9E"/>
    <w:rsid w:val="00B0017B"/>
    <w:rsid w:val="00B052D4"/>
    <w:rsid w:val="00B1171E"/>
    <w:rsid w:val="00B20ABD"/>
    <w:rsid w:val="00B213A9"/>
    <w:rsid w:val="00B222D1"/>
    <w:rsid w:val="00B22E0B"/>
    <w:rsid w:val="00B31240"/>
    <w:rsid w:val="00B33320"/>
    <w:rsid w:val="00B339FB"/>
    <w:rsid w:val="00B41228"/>
    <w:rsid w:val="00B46AA0"/>
    <w:rsid w:val="00B52C79"/>
    <w:rsid w:val="00B57A3B"/>
    <w:rsid w:val="00B814A8"/>
    <w:rsid w:val="00B83AF2"/>
    <w:rsid w:val="00B83B27"/>
    <w:rsid w:val="00B84449"/>
    <w:rsid w:val="00B90107"/>
    <w:rsid w:val="00BA5A7E"/>
    <w:rsid w:val="00BF23DC"/>
    <w:rsid w:val="00C035D6"/>
    <w:rsid w:val="00C16FA6"/>
    <w:rsid w:val="00C6499E"/>
    <w:rsid w:val="00C653F9"/>
    <w:rsid w:val="00C730FB"/>
    <w:rsid w:val="00C77A4C"/>
    <w:rsid w:val="00C812C4"/>
    <w:rsid w:val="00C82D2F"/>
    <w:rsid w:val="00C87014"/>
    <w:rsid w:val="00C8768D"/>
    <w:rsid w:val="00C90B9F"/>
    <w:rsid w:val="00C9774F"/>
    <w:rsid w:val="00C97F20"/>
    <w:rsid w:val="00CC1FEC"/>
    <w:rsid w:val="00CC3AB2"/>
    <w:rsid w:val="00CF42A1"/>
    <w:rsid w:val="00D02370"/>
    <w:rsid w:val="00D17A33"/>
    <w:rsid w:val="00D211F2"/>
    <w:rsid w:val="00D57998"/>
    <w:rsid w:val="00D61A5C"/>
    <w:rsid w:val="00D667D4"/>
    <w:rsid w:val="00D90FD3"/>
    <w:rsid w:val="00D9126A"/>
    <w:rsid w:val="00D93654"/>
    <w:rsid w:val="00D96993"/>
    <w:rsid w:val="00D96C8E"/>
    <w:rsid w:val="00D97D2A"/>
    <w:rsid w:val="00DA5F25"/>
    <w:rsid w:val="00DA6AC8"/>
    <w:rsid w:val="00DB0207"/>
    <w:rsid w:val="00DB1367"/>
    <w:rsid w:val="00DB6671"/>
    <w:rsid w:val="00DB79C4"/>
    <w:rsid w:val="00DC2746"/>
    <w:rsid w:val="00DC66BE"/>
    <w:rsid w:val="00DC791C"/>
    <w:rsid w:val="00DD16F3"/>
    <w:rsid w:val="00E01657"/>
    <w:rsid w:val="00E04FF1"/>
    <w:rsid w:val="00E05012"/>
    <w:rsid w:val="00E1031F"/>
    <w:rsid w:val="00E15A4C"/>
    <w:rsid w:val="00E431EA"/>
    <w:rsid w:val="00E47213"/>
    <w:rsid w:val="00E504FA"/>
    <w:rsid w:val="00E52646"/>
    <w:rsid w:val="00E56DA7"/>
    <w:rsid w:val="00E64103"/>
    <w:rsid w:val="00E64DE1"/>
    <w:rsid w:val="00E67579"/>
    <w:rsid w:val="00E679A7"/>
    <w:rsid w:val="00E67CDD"/>
    <w:rsid w:val="00E83AED"/>
    <w:rsid w:val="00E87EAB"/>
    <w:rsid w:val="00E93609"/>
    <w:rsid w:val="00E93C79"/>
    <w:rsid w:val="00E949B8"/>
    <w:rsid w:val="00E9782E"/>
    <w:rsid w:val="00EA630F"/>
    <w:rsid w:val="00EB57BC"/>
    <w:rsid w:val="00EC1ACC"/>
    <w:rsid w:val="00EC1F13"/>
    <w:rsid w:val="00EE39BB"/>
    <w:rsid w:val="00EE46AD"/>
    <w:rsid w:val="00F05BAC"/>
    <w:rsid w:val="00F11CC0"/>
    <w:rsid w:val="00F13B9A"/>
    <w:rsid w:val="00F15F0B"/>
    <w:rsid w:val="00F16807"/>
    <w:rsid w:val="00F226A2"/>
    <w:rsid w:val="00F246B9"/>
    <w:rsid w:val="00F32CBE"/>
    <w:rsid w:val="00F4175F"/>
    <w:rsid w:val="00F55D98"/>
    <w:rsid w:val="00F633C8"/>
    <w:rsid w:val="00F67F7D"/>
    <w:rsid w:val="00F70E71"/>
    <w:rsid w:val="00F749C3"/>
    <w:rsid w:val="00F91580"/>
    <w:rsid w:val="00FA3B2D"/>
    <w:rsid w:val="00FA587B"/>
    <w:rsid w:val="00FC1A1B"/>
    <w:rsid w:val="00FC40F5"/>
    <w:rsid w:val="00FC5D8A"/>
    <w:rsid w:val="00FE7802"/>
    <w:rsid w:val="00FF26D1"/>
    <w:rsid w:val="00FF3B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7E1B50-8571-4144-9BF9-081DFBD9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B82"/>
    <w:pPr>
      <w:ind w:left="720"/>
      <w:contextualSpacing/>
    </w:pPr>
  </w:style>
  <w:style w:type="character" w:styleId="FootnoteReference">
    <w:name w:val="footnote reference"/>
    <w:uiPriority w:val="99"/>
    <w:semiHidden/>
    <w:rsid w:val="00A57FBF"/>
    <w:rPr>
      <w:vertAlign w:val="superscript"/>
    </w:rPr>
  </w:style>
  <w:style w:type="paragraph" w:styleId="FootnoteText">
    <w:name w:val="footnote text"/>
    <w:basedOn w:val="Normal"/>
    <w:link w:val="FootnoteTextChar"/>
    <w:uiPriority w:val="99"/>
    <w:semiHidden/>
    <w:rsid w:val="00A57FBF"/>
    <w:pPr>
      <w:spacing w:after="0" w:line="240" w:lineRule="auto"/>
    </w:pPr>
    <w:rPr>
      <w:rFonts w:ascii="Times New Roman" w:eastAsia="Times New Roman" w:hAnsi="Times New Roman" w:cs="Times New Roman"/>
      <w:snapToGrid w:val="0"/>
      <w:sz w:val="20"/>
      <w:szCs w:val="20"/>
    </w:rPr>
  </w:style>
  <w:style w:type="character" w:customStyle="1" w:styleId="FootnoteTextChar">
    <w:name w:val="Footnote Text Char"/>
    <w:basedOn w:val="DefaultParagraphFont"/>
    <w:link w:val="FootnoteText"/>
    <w:uiPriority w:val="99"/>
    <w:semiHidden/>
    <w:rsid w:val="00A57FBF"/>
    <w:rPr>
      <w:rFonts w:ascii="Times New Roman" w:eastAsia="Times New Roman" w:hAnsi="Times New Roman" w:cs="Times New Roman"/>
      <w:snapToGrid w:val="0"/>
      <w:sz w:val="20"/>
      <w:szCs w:val="20"/>
    </w:rPr>
  </w:style>
  <w:style w:type="paragraph" w:styleId="NoSpacing">
    <w:name w:val="No Spacing"/>
    <w:uiPriority w:val="1"/>
    <w:qFormat/>
    <w:rsid w:val="002737C1"/>
    <w:pPr>
      <w:spacing w:after="0" w:line="240" w:lineRule="auto"/>
    </w:pPr>
  </w:style>
  <w:style w:type="paragraph" w:styleId="BalloonText">
    <w:name w:val="Balloon Text"/>
    <w:basedOn w:val="Normal"/>
    <w:link w:val="BalloonTextChar"/>
    <w:uiPriority w:val="99"/>
    <w:semiHidden/>
    <w:unhideWhenUsed/>
    <w:rsid w:val="00494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A70"/>
    <w:rPr>
      <w:rFonts w:ascii="Tahoma" w:hAnsi="Tahoma" w:cs="Tahoma"/>
      <w:sz w:val="16"/>
      <w:szCs w:val="16"/>
    </w:rPr>
  </w:style>
  <w:style w:type="paragraph" w:customStyle="1" w:styleId="basicparagraph">
    <w:name w:val="basicparagraph"/>
    <w:basedOn w:val="Normal"/>
    <w:rsid w:val="00B213A9"/>
    <w:pPr>
      <w:spacing w:after="0" w:line="240" w:lineRule="auto"/>
      <w:textAlignment w:val="baseline"/>
    </w:pPr>
    <w:rPr>
      <w:rFonts w:ascii="Droid Serif" w:eastAsia="Times New Roman" w:hAnsi="Droid Serif" w:cs="Times New Roman"/>
      <w:color w:val="494B4C"/>
      <w:sz w:val="20"/>
      <w:szCs w:val="20"/>
    </w:rPr>
  </w:style>
  <w:style w:type="character" w:styleId="HTMLCite">
    <w:name w:val="HTML Cite"/>
    <w:basedOn w:val="DefaultParagraphFont"/>
    <w:uiPriority w:val="99"/>
    <w:semiHidden/>
    <w:unhideWhenUsed/>
    <w:rsid w:val="00A73570"/>
    <w:rPr>
      <w:b/>
      <w:bCs/>
      <w:i/>
      <w:iCs/>
    </w:rPr>
  </w:style>
  <w:style w:type="table" w:styleId="MediumGrid3-Accent1">
    <w:name w:val="Medium Grid 3 Accent 1"/>
    <w:basedOn w:val="TableNormal"/>
    <w:uiPriority w:val="69"/>
    <w:rsid w:val="00C8701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11">
    <w:name w:val="Medium Grid 3 - Accent 11"/>
    <w:basedOn w:val="TableNormal"/>
    <w:next w:val="MediumGrid3-Accent1"/>
    <w:uiPriority w:val="69"/>
    <w:rsid w:val="00F11CC0"/>
    <w:pPr>
      <w:spacing w:after="0" w:line="240" w:lineRule="auto"/>
    </w:pPr>
    <w:rPr>
      <w:rFonts w:ascii="Calibri" w:eastAsia="Calibri" w:hAnsi="Calibri" w:cs="Times New Roma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Caption">
    <w:name w:val="caption"/>
    <w:basedOn w:val="Normal"/>
    <w:next w:val="Normal"/>
    <w:uiPriority w:val="35"/>
    <w:unhideWhenUsed/>
    <w:qFormat/>
    <w:rsid w:val="00E56DA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E56DA7"/>
    <w:pPr>
      <w:spacing w:after="0"/>
    </w:pPr>
  </w:style>
  <w:style w:type="character" w:styleId="Hyperlink">
    <w:name w:val="Hyperlink"/>
    <w:basedOn w:val="DefaultParagraphFont"/>
    <w:uiPriority w:val="99"/>
    <w:unhideWhenUsed/>
    <w:rsid w:val="00E56DA7"/>
    <w:rPr>
      <w:color w:val="0000FF" w:themeColor="hyperlink"/>
      <w:u w:val="single"/>
    </w:rPr>
  </w:style>
  <w:style w:type="paragraph" w:styleId="NormalWeb">
    <w:name w:val="Normal (Web)"/>
    <w:basedOn w:val="Normal"/>
    <w:uiPriority w:val="99"/>
    <w:unhideWhenUsed/>
    <w:rsid w:val="00FC5D8A"/>
    <w:pPr>
      <w:spacing w:after="0" w:line="240" w:lineRule="auto"/>
      <w:textAlignment w:val="baseline"/>
    </w:pPr>
    <w:rPr>
      <w:rFonts w:ascii="Droid Serif" w:eastAsia="Times New Roman" w:hAnsi="Droid Serif" w:cs="Times New Roman"/>
      <w:color w:val="494B4C"/>
      <w:sz w:val="20"/>
      <w:szCs w:val="20"/>
    </w:rPr>
  </w:style>
  <w:style w:type="character" w:styleId="CommentReference">
    <w:name w:val="annotation reference"/>
    <w:basedOn w:val="DefaultParagraphFont"/>
    <w:uiPriority w:val="99"/>
    <w:semiHidden/>
    <w:unhideWhenUsed/>
    <w:rsid w:val="00E504FA"/>
    <w:rPr>
      <w:sz w:val="16"/>
      <w:szCs w:val="16"/>
    </w:rPr>
  </w:style>
  <w:style w:type="paragraph" w:styleId="CommentText">
    <w:name w:val="annotation text"/>
    <w:basedOn w:val="Normal"/>
    <w:link w:val="CommentTextChar"/>
    <w:uiPriority w:val="99"/>
    <w:semiHidden/>
    <w:unhideWhenUsed/>
    <w:rsid w:val="00E504FA"/>
    <w:pPr>
      <w:spacing w:line="240" w:lineRule="auto"/>
    </w:pPr>
    <w:rPr>
      <w:sz w:val="20"/>
      <w:szCs w:val="20"/>
    </w:rPr>
  </w:style>
  <w:style w:type="character" w:customStyle="1" w:styleId="CommentTextChar">
    <w:name w:val="Comment Text Char"/>
    <w:basedOn w:val="DefaultParagraphFont"/>
    <w:link w:val="CommentText"/>
    <w:uiPriority w:val="99"/>
    <w:semiHidden/>
    <w:rsid w:val="00E504FA"/>
    <w:rPr>
      <w:sz w:val="20"/>
      <w:szCs w:val="20"/>
    </w:rPr>
  </w:style>
  <w:style w:type="paragraph" w:styleId="CommentSubject">
    <w:name w:val="annotation subject"/>
    <w:basedOn w:val="CommentText"/>
    <w:next w:val="CommentText"/>
    <w:link w:val="CommentSubjectChar"/>
    <w:uiPriority w:val="99"/>
    <w:semiHidden/>
    <w:unhideWhenUsed/>
    <w:rsid w:val="00E504FA"/>
    <w:rPr>
      <w:b/>
      <w:bCs/>
    </w:rPr>
  </w:style>
  <w:style w:type="character" w:customStyle="1" w:styleId="CommentSubjectChar">
    <w:name w:val="Comment Subject Char"/>
    <w:basedOn w:val="CommentTextChar"/>
    <w:link w:val="CommentSubject"/>
    <w:uiPriority w:val="99"/>
    <w:semiHidden/>
    <w:rsid w:val="00E504FA"/>
    <w:rPr>
      <w:b/>
      <w:bCs/>
      <w:sz w:val="20"/>
      <w:szCs w:val="20"/>
    </w:rPr>
  </w:style>
  <w:style w:type="paragraph" w:styleId="Header">
    <w:name w:val="header"/>
    <w:basedOn w:val="Normal"/>
    <w:link w:val="HeaderChar"/>
    <w:uiPriority w:val="99"/>
    <w:unhideWhenUsed/>
    <w:rsid w:val="00DB02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207"/>
  </w:style>
  <w:style w:type="paragraph" w:styleId="Footer">
    <w:name w:val="footer"/>
    <w:basedOn w:val="Normal"/>
    <w:link w:val="FooterChar"/>
    <w:uiPriority w:val="99"/>
    <w:unhideWhenUsed/>
    <w:rsid w:val="00DB02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2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140">
      <w:bodyDiv w:val="1"/>
      <w:marLeft w:val="0"/>
      <w:marRight w:val="0"/>
      <w:marTop w:val="0"/>
      <w:marBottom w:val="0"/>
      <w:divBdr>
        <w:top w:val="none" w:sz="0" w:space="0" w:color="auto"/>
        <w:left w:val="none" w:sz="0" w:space="0" w:color="auto"/>
        <w:bottom w:val="none" w:sz="0" w:space="0" w:color="auto"/>
        <w:right w:val="none" w:sz="0" w:space="0" w:color="auto"/>
      </w:divBdr>
    </w:div>
    <w:div w:id="60446614">
      <w:bodyDiv w:val="1"/>
      <w:marLeft w:val="0"/>
      <w:marRight w:val="0"/>
      <w:marTop w:val="0"/>
      <w:marBottom w:val="0"/>
      <w:divBdr>
        <w:top w:val="none" w:sz="0" w:space="0" w:color="auto"/>
        <w:left w:val="none" w:sz="0" w:space="0" w:color="auto"/>
        <w:bottom w:val="none" w:sz="0" w:space="0" w:color="auto"/>
        <w:right w:val="none" w:sz="0" w:space="0" w:color="auto"/>
      </w:divBdr>
    </w:div>
    <w:div w:id="73403401">
      <w:bodyDiv w:val="1"/>
      <w:marLeft w:val="0"/>
      <w:marRight w:val="0"/>
      <w:marTop w:val="0"/>
      <w:marBottom w:val="0"/>
      <w:divBdr>
        <w:top w:val="none" w:sz="0" w:space="0" w:color="auto"/>
        <w:left w:val="none" w:sz="0" w:space="0" w:color="auto"/>
        <w:bottom w:val="none" w:sz="0" w:space="0" w:color="auto"/>
        <w:right w:val="none" w:sz="0" w:space="0" w:color="auto"/>
      </w:divBdr>
    </w:div>
    <w:div w:id="94980487">
      <w:bodyDiv w:val="1"/>
      <w:marLeft w:val="0"/>
      <w:marRight w:val="0"/>
      <w:marTop w:val="0"/>
      <w:marBottom w:val="0"/>
      <w:divBdr>
        <w:top w:val="none" w:sz="0" w:space="0" w:color="auto"/>
        <w:left w:val="none" w:sz="0" w:space="0" w:color="auto"/>
        <w:bottom w:val="none" w:sz="0" w:space="0" w:color="auto"/>
        <w:right w:val="none" w:sz="0" w:space="0" w:color="auto"/>
      </w:divBdr>
      <w:divsChild>
        <w:div w:id="1690567984">
          <w:marLeft w:val="0"/>
          <w:marRight w:val="0"/>
          <w:marTop w:val="0"/>
          <w:marBottom w:val="0"/>
          <w:divBdr>
            <w:top w:val="none" w:sz="0" w:space="0" w:color="auto"/>
            <w:left w:val="none" w:sz="0" w:space="0" w:color="auto"/>
            <w:bottom w:val="none" w:sz="0" w:space="0" w:color="auto"/>
            <w:right w:val="none" w:sz="0" w:space="0" w:color="auto"/>
          </w:divBdr>
          <w:divsChild>
            <w:div w:id="532302749">
              <w:marLeft w:val="0"/>
              <w:marRight w:val="0"/>
              <w:marTop w:val="0"/>
              <w:marBottom w:val="0"/>
              <w:divBdr>
                <w:top w:val="none" w:sz="0" w:space="0" w:color="auto"/>
                <w:left w:val="none" w:sz="0" w:space="0" w:color="auto"/>
                <w:bottom w:val="none" w:sz="0" w:space="0" w:color="auto"/>
                <w:right w:val="none" w:sz="0" w:space="0" w:color="auto"/>
              </w:divBdr>
              <w:divsChild>
                <w:div w:id="1025138986">
                  <w:marLeft w:val="0"/>
                  <w:marRight w:val="0"/>
                  <w:marTop w:val="150"/>
                  <w:marBottom w:val="0"/>
                  <w:divBdr>
                    <w:top w:val="none" w:sz="0" w:space="0" w:color="auto"/>
                    <w:left w:val="none" w:sz="0" w:space="0" w:color="auto"/>
                    <w:bottom w:val="none" w:sz="0" w:space="0" w:color="auto"/>
                    <w:right w:val="none" w:sz="0" w:space="0" w:color="auto"/>
                  </w:divBdr>
                  <w:divsChild>
                    <w:div w:id="1032921198">
                      <w:marLeft w:val="150"/>
                      <w:marRight w:val="150"/>
                      <w:marTop w:val="0"/>
                      <w:marBottom w:val="0"/>
                      <w:divBdr>
                        <w:top w:val="none" w:sz="0" w:space="0" w:color="auto"/>
                        <w:left w:val="none" w:sz="0" w:space="0" w:color="auto"/>
                        <w:bottom w:val="none" w:sz="0" w:space="0" w:color="auto"/>
                        <w:right w:val="none" w:sz="0" w:space="0" w:color="auto"/>
                      </w:divBdr>
                      <w:divsChild>
                        <w:div w:id="2019456026">
                          <w:marLeft w:val="0"/>
                          <w:marRight w:val="0"/>
                          <w:marTop w:val="0"/>
                          <w:marBottom w:val="0"/>
                          <w:divBdr>
                            <w:top w:val="none" w:sz="0" w:space="0" w:color="auto"/>
                            <w:left w:val="none" w:sz="0" w:space="0" w:color="auto"/>
                            <w:bottom w:val="none" w:sz="0" w:space="0" w:color="auto"/>
                            <w:right w:val="none" w:sz="0" w:space="0" w:color="auto"/>
                          </w:divBdr>
                          <w:divsChild>
                            <w:div w:id="993601502">
                              <w:marLeft w:val="0"/>
                              <w:marRight w:val="0"/>
                              <w:marTop w:val="0"/>
                              <w:marBottom w:val="0"/>
                              <w:divBdr>
                                <w:top w:val="none" w:sz="0" w:space="0" w:color="auto"/>
                                <w:left w:val="none" w:sz="0" w:space="0" w:color="auto"/>
                                <w:bottom w:val="none" w:sz="0" w:space="0" w:color="auto"/>
                                <w:right w:val="none" w:sz="0" w:space="0" w:color="auto"/>
                              </w:divBdr>
                              <w:divsChild>
                                <w:div w:id="702831287">
                                  <w:marLeft w:val="0"/>
                                  <w:marRight w:val="0"/>
                                  <w:marTop w:val="0"/>
                                  <w:marBottom w:val="0"/>
                                  <w:divBdr>
                                    <w:top w:val="none" w:sz="0" w:space="0" w:color="auto"/>
                                    <w:left w:val="none" w:sz="0" w:space="0" w:color="auto"/>
                                    <w:bottom w:val="none" w:sz="0" w:space="0" w:color="auto"/>
                                    <w:right w:val="none" w:sz="0" w:space="0" w:color="auto"/>
                                  </w:divBdr>
                                  <w:divsChild>
                                    <w:div w:id="402026211">
                                      <w:marLeft w:val="0"/>
                                      <w:marRight w:val="0"/>
                                      <w:marTop w:val="0"/>
                                      <w:marBottom w:val="0"/>
                                      <w:divBdr>
                                        <w:top w:val="none" w:sz="0" w:space="0" w:color="auto"/>
                                        <w:left w:val="none" w:sz="0" w:space="0" w:color="auto"/>
                                        <w:bottom w:val="none" w:sz="0" w:space="0" w:color="auto"/>
                                        <w:right w:val="none" w:sz="0" w:space="0" w:color="auto"/>
                                      </w:divBdr>
                                      <w:divsChild>
                                        <w:div w:id="766539648">
                                          <w:marLeft w:val="0"/>
                                          <w:marRight w:val="0"/>
                                          <w:marTop w:val="0"/>
                                          <w:marBottom w:val="0"/>
                                          <w:divBdr>
                                            <w:top w:val="none" w:sz="0" w:space="0" w:color="auto"/>
                                            <w:left w:val="none" w:sz="0" w:space="0" w:color="auto"/>
                                            <w:bottom w:val="none" w:sz="0" w:space="0" w:color="auto"/>
                                            <w:right w:val="none" w:sz="0" w:space="0" w:color="auto"/>
                                          </w:divBdr>
                                          <w:divsChild>
                                            <w:div w:id="189884094">
                                              <w:marLeft w:val="0"/>
                                              <w:marRight w:val="0"/>
                                              <w:marTop w:val="0"/>
                                              <w:marBottom w:val="0"/>
                                              <w:divBdr>
                                                <w:top w:val="none" w:sz="0" w:space="0" w:color="auto"/>
                                                <w:left w:val="none" w:sz="0" w:space="0" w:color="auto"/>
                                                <w:bottom w:val="none" w:sz="0" w:space="0" w:color="auto"/>
                                                <w:right w:val="none" w:sz="0" w:space="0" w:color="auto"/>
                                              </w:divBdr>
                                              <w:divsChild>
                                                <w:div w:id="379015067">
                                                  <w:marLeft w:val="0"/>
                                                  <w:marRight w:val="0"/>
                                                  <w:marTop w:val="0"/>
                                                  <w:marBottom w:val="0"/>
                                                  <w:divBdr>
                                                    <w:top w:val="none" w:sz="0" w:space="0" w:color="auto"/>
                                                    <w:left w:val="none" w:sz="0" w:space="0" w:color="auto"/>
                                                    <w:bottom w:val="none" w:sz="0" w:space="0" w:color="auto"/>
                                                    <w:right w:val="none" w:sz="0" w:space="0" w:color="auto"/>
                                                  </w:divBdr>
                                                  <w:divsChild>
                                                    <w:div w:id="70124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0412411">
      <w:bodyDiv w:val="1"/>
      <w:marLeft w:val="0"/>
      <w:marRight w:val="0"/>
      <w:marTop w:val="0"/>
      <w:marBottom w:val="0"/>
      <w:divBdr>
        <w:top w:val="none" w:sz="0" w:space="0" w:color="auto"/>
        <w:left w:val="none" w:sz="0" w:space="0" w:color="auto"/>
        <w:bottom w:val="none" w:sz="0" w:space="0" w:color="auto"/>
        <w:right w:val="none" w:sz="0" w:space="0" w:color="auto"/>
      </w:divBdr>
    </w:div>
    <w:div w:id="192577009">
      <w:bodyDiv w:val="1"/>
      <w:marLeft w:val="0"/>
      <w:marRight w:val="0"/>
      <w:marTop w:val="0"/>
      <w:marBottom w:val="0"/>
      <w:divBdr>
        <w:top w:val="none" w:sz="0" w:space="0" w:color="auto"/>
        <w:left w:val="none" w:sz="0" w:space="0" w:color="auto"/>
        <w:bottom w:val="none" w:sz="0" w:space="0" w:color="auto"/>
        <w:right w:val="none" w:sz="0" w:space="0" w:color="auto"/>
      </w:divBdr>
      <w:divsChild>
        <w:div w:id="922489794">
          <w:marLeft w:val="0"/>
          <w:marRight w:val="0"/>
          <w:marTop w:val="0"/>
          <w:marBottom w:val="0"/>
          <w:divBdr>
            <w:top w:val="none" w:sz="0" w:space="0" w:color="auto"/>
            <w:left w:val="none" w:sz="0" w:space="0" w:color="auto"/>
            <w:bottom w:val="none" w:sz="0" w:space="0" w:color="auto"/>
            <w:right w:val="none" w:sz="0" w:space="0" w:color="auto"/>
          </w:divBdr>
          <w:divsChild>
            <w:div w:id="1280645897">
              <w:marLeft w:val="0"/>
              <w:marRight w:val="0"/>
              <w:marTop w:val="0"/>
              <w:marBottom w:val="0"/>
              <w:divBdr>
                <w:top w:val="none" w:sz="0" w:space="0" w:color="auto"/>
                <w:left w:val="none" w:sz="0" w:space="0" w:color="auto"/>
                <w:bottom w:val="none" w:sz="0" w:space="0" w:color="auto"/>
                <w:right w:val="none" w:sz="0" w:space="0" w:color="auto"/>
              </w:divBdr>
              <w:divsChild>
                <w:div w:id="1527328239">
                  <w:marLeft w:val="0"/>
                  <w:marRight w:val="0"/>
                  <w:marTop w:val="150"/>
                  <w:marBottom w:val="0"/>
                  <w:divBdr>
                    <w:top w:val="none" w:sz="0" w:space="0" w:color="auto"/>
                    <w:left w:val="none" w:sz="0" w:space="0" w:color="auto"/>
                    <w:bottom w:val="none" w:sz="0" w:space="0" w:color="auto"/>
                    <w:right w:val="none" w:sz="0" w:space="0" w:color="auto"/>
                  </w:divBdr>
                  <w:divsChild>
                    <w:div w:id="1490292479">
                      <w:marLeft w:val="150"/>
                      <w:marRight w:val="150"/>
                      <w:marTop w:val="0"/>
                      <w:marBottom w:val="0"/>
                      <w:divBdr>
                        <w:top w:val="none" w:sz="0" w:space="0" w:color="auto"/>
                        <w:left w:val="none" w:sz="0" w:space="0" w:color="auto"/>
                        <w:bottom w:val="none" w:sz="0" w:space="0" w:color="auto"/>
                        <w:right w:val="none" w:sz="0" w:space="0" w:color="auto"/>
                      </w:divBdr>
                      <w:divsChild>
                        <w:div w:id="366027594">
                          <w:marLeft w:val="0"/>
                          <w:marRight w:val="0"/>
                          <w:marTop w:val="0"/>
                          <w:marBottom w:val="0"/>
                          <w:divBdr>
                            <w:top w:val="none" w:sz="0" w:space="0" w:color="auto"/>
                            <w:left w:val="none" w:sz="0" w:space="0" w:color="auto"/>
                            <w:bottom w:val="none" w:sz="0" w:space="0" w:color="auto"/>
                            <w:right w:val="none" w:sz="0" w:space="0" w:color="auto"/>
                          </w:divBdr>
                          <w:divsChild>
                            <w:div w:id="1759519997">
                              <w:marLeft w:val="0"/>
                              <w:marRight w:val="0"/>
                              <w:marTop w:val="0"/>
                              <w:marBottom w:val="0"/>
                              <w:divBdr>
                                <w:top w:val="none" w:sz="0" w:space="0" w:color="auto"/>
                                <w:left w:val="none" w:sz="0" w:space="0" w:color="auto"/>
                                <w:bottom w:val="none" w:sz="0" w:space="0" w:color="auto"/>
                                <w:right w:val="none" w:sz="0" w:space="0" w:color="auto"/>
                              </w:divBdr>
                              <w:divsChild>
                                <w:div w:id="1951424538">
                                  <w:marLeft w:val="0"/>
                                  <w:marRight w:val="0"/>
                                  <w:marTop w:val="0"/>
                                  <w:marBottom w:val="0"/>
                                  <w:divBdr>
                                    <w:top w:val="none" w:sz="0" w:space="0" w:color="auto"/>
                                    <w:left w:val="none" w:sz="0" w:space="0" w:color="auto"/>
                                    <w:bottom w:val="none" w:sz="0" w:space="0" w:color="auto"/>
                                    <w:right w:val="none" w:sz="0" w:space="0" w:color="auto"/>
                                  </w:divBdr>
                                  <w:divsChild>
                                    <w:div w:id="1691830146">
                                      <w:marLeft w:val="0"/>
                                      <w:marRight w:val="0"/>
                                      <w:marTop w:val="0"/>
                                      <w:marBottom w:val="0"/>
                                      <w:divBdr>
                                        <w:top w:val="none" w:sz="0" w:space="0" w:color="auto"/>
                                        <w:left w:val="none" w:sz="0" w:space="0" w:color="auto"/>
                                        <w:bottom w:val="none" w:sz="0" w:space="0" w:color="auto"/>
                                        <w:right w:val="none" w:sz="0" w:space="0" w:color="auto"/>
                                      </w:divBdr>
                                      <w:divsChild>
                                        <w:div w:id="1735274862">
                                          <w:marLeft w:val="0"/>
                                          <w:marRight w:val="0"/>
                                          <w:marTop w:val="0"/>
                                          <w:marBottom w:val="0"/>
                                          <w:divBdr>
                                            <w:top w:val="none" w:sz="0" w:space="0" w:color="auto"/>
                                            <w:left w:val="none" w:sz="0" w:space="0" w:color="auto"/>
                                            <w:bottom w:val="none" w:sz="0" w:space="0" w:color="auto"/>
                                            <w:right w:val="none" w:sz="0" w:space="0" w:color="auto"/>
                                          </w:divBdr>
                                          <w:divsChild>
                                            <w:div w:id="2081051923">
                                              <w:marLeft w:val="0"/>
                                              <w:marRight w:val="0"/>
                                              <w:marTop w:val="0"/>
                                              <w:marBottom w:val="0"/>
                                              <w:divBdr>
                                                <w:top w:val="none" w:sz="0" w:space="0" w:color="auto"/>
                                                <w:left w:val="none" w:sz="0" w:space="0" w:color="auto"/>
                                                <w:bottom w:val="none" w:sz="0" w:space="0" w:color="auto"/>
                                                <w:right w:val="none" w:sz="0" w:space="0" w:color="auto"/>
                                              </w:divBdr>
                                              <w:divsChild>
                                                <w:div w:id="1160660867">
                                                  <w:marLeft w:val="0"/>
                                                  <w:marRight w:val="0"/>
                                                  <w:marTop w:val="0"/>
                                                  <w:marBottom w:val="0"/>
                                                  <w:divBdr>
                                                    <w:top w:val="none" w:sz="0" w:space="0" w:color="auto"/>
                                                    <w:left w:val="none" w:sz="0" w:space="0" w:color="auto"/>
                                                    <w:bottom w:val="none" w:sz="0" w:space="0" w:color="auto"/>
                                                    <w:right w:val="none" w:sz="0" w:space="0" w:color="auto"/>
                                                  </w:divBdr>
                                                  <w:divsChild>
                                                    <w:div w:id="80701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49243650">
      <w:bodyDiv w:val="1"/>
      <w:marLeft w:val="0"/>
      <w:marRight w:val="0"/>
      <w:marTop w:val="0"/>
      <w:marBottom w:val="0"/>
      <w:divBdr>
        <w:top w:val="none" w:sz="0" w:space="0" w:color="auto"/>
        <w:left w:val="none" w:sz="0" w:space="0" w:color="auto"/>
        <w:bottom w:val="none" w:sz="0" w:space="0" w:color="auto"/>
        <w:right w:val="none" w:sz="0" w:space="0" w:color="auto"/>
      </w:divBdr>
      <w:divsChild>
        <w:div w:id="1379629859">
          <w:marLeft w:val="0"/>
          <w:marRight w:val="0"/>
          <w:marTop w:val="0"/>
          <w:marBottom w:val="0"/>
          <w:divBdr>
            <w:top w:val="none" w:sz="0" w:space="0" w:color="auto"/>
            <w:left w:val="none" w:sz="0" w:space="0" w:color="auto"/>
            <w:bottom w:val="none" w:sz="0" w:space="0" w:color="auto"/>
            <w:right w:val="none" w:sz="0" w:space="0" w:color="auto"/>
          </w:divBdr>
          <w:divsChild>
            <w:div w:id="309482013">
              <w:marLeft w:val="0"/>
              <w:marRight w:val="0"/>
              <w:marTop w:val="0"/>
              <w:marBottom w:val="0"/>
              <w:divBdr>
                <w:top w:val="none" w:sz="0" w:space="0" w:color="auto"/>
                <w:left w:val="none" w:sz="0" w:space="0" w:color="auto"/>
                <w:bottom w:val="none" w:sz="0" w:space="0" w:color="auto"/>
                <w:right w:val="none" w:sz="0" w:space="0" w:color="auto"/>
              </w:divBdr>
              <w:divsChild>
                <w:div w:id="1400130332">
                  <w:marLeft w:val="0"/>
                  <w:marRight w:val="0"/>
                  <w:marTop w:val="150"/>
                  <w:marBottom w:val="0"/>
                  <w:divBdr>
                    <w:top w:val="none" w:sz="0" w:space="0" w:color="auto"/>
                    <w:left w:val="none" w:sz="0" w:space="0" w:color="auto"/>
                    <w:bottom w:val="none" w:sz="0" w:space="0" w:color="auto"/>
                    <w:right w:val="none" w:sz="0" w:space="0" w:color="auto"/>
                  </w:divBdr>
                  <w:divsChild>
                    <w:div w:id="1824154716">
                      <w:marLeft w:val="150"/>
                      <w:marRight w:val="150"/>
                      <w:marTop w:val="0"/>
                      <w:marBottom w:val="0"/>
                      <w:divBdr>
                        <w:top w:val="none" w:sz="0" w:space="0" w:color="auto"/>
                        <w:left w:val="none" w:sz="0" w:space="0" w:color="auto"/>
                        <w:bottom w:val="none" w:sz="0" w:space="0" w:color="auto"/>
                        <w:right w:val="none" w:sz="0" w:space="0" w:color="auto"/>
                      </w:divBdr>
                      <w:divsChild>
                        <w:div w:id="205652141">
                          <w:marLeft w:val="0"/>
                          <w:marRight w:val="0"/>
                          <w:marTop w:val="0"/>
                          <w:marBottom w:val="0"/>
                          <w:divBdr>
                            <w:top w:val="none" w:sz="0" w:space="0" w:color="auto"/>
                            <w:left w:val="none" w:sz="0" w:space="0" w:color="auto"/>
                            <w:bottom w:val="none" w:sz="0" w:space="0" w:color="auto"/>
                            <w:right w:val="none" w:sz="0" w:space="0" w:color="auto"/>
                          </w:divBdr>
                          <w:divsChild>
                            <w:div w:id="373237343">
                              <w:marLeft w:val="0"/>
                              <w:marRight w:val="0"/>
                              <w:marTop w:val="0"/>
                              <w:marBottom w:val="0"/>
                              <w:divBdr>
                                <w:top w:val="none" w:sz="0" w:space="0" w:color="auto"/>
                                <w:left w:val="none" w:sz="0" w:space="0" w:color="auto"/>
                                <w:bottom w:val="none" w:sz="0" w:space="0" w:color="auto"/>
                                <w:right w:val="none" w:sz="0" w:space="0" w:color="auto"/>
                              </w:divBdr>
                              <w:divsChild>
                                <w:div w:id="1849324816">
                                  <w:marLeft w:val="0"/>
                                  <w:marRight w:val="0"/>
                                  <w:marTop w:val="0"/>
                                  <w:marBottom w:val="0"/>
                                  <w:divBdr>
                                    <w:top w:val="none" w:sz="0" w:space="0" w:color="auto"/>
                                    <w:left w:val="none" w:sz="0" w:space="0" w:color="auto"/>
                                    <w:bottom w:val="none" w:sz="0" w:space="0" w:color="auto"/>
                                    <w:right w:val="none" w:sz="0" w:space="0" w:color="auto"/>
                                  </w:divBdr>
                                  <w:divsChild>
                                    <w:div w:id="1264000922">
                                      <w:marLeft w:val="0"/>
                                      <w:marRight w:val="0"/>
                                      <w:marTop w:val="0"/>
                                      <w:marBottom w:val="0"/>
                                      <w:divBdr>
                                        <w:top w:val="none" w:sz="0" w:space="0" w:color="auto"/>
                                        <w:left w:val="none" w:sz="0" w:space="0" w:color="auto"/>
                                        <w:bottom w:val="none" w:sz="0" w:space="0" w:color="auto"/>
                                        <w:right w:val="none" w:sz="0" w:space="0" w:color="auto"/>
                                      </w:divBdr>
                                      <w:divsChild>
                                        <w:div w:id="1841692917">
                                          <w:marLeft w:val="0"/>
                                          <w:marRight w:val="0"/>
                                          <w:marTop w:val="0"/>
                                          <w:marBottom w:val="0"/>
                                          <w:divBdr>
                                            <w:top w:val="none" w:sz="0" w:space="0" w:color="auto"/>
                                            <w:left w:val="none" w:sz="0" w:space="0" w:color="auto"/>
                                            <w:bottom w:val="none" w:sz="0" w:space="0" w:color="auto"/>
                                            <w:right w:val="none" w:sz="0" w:space="0" w:color="auto"/>
                                          </w:divBdr>
                                          <w:divsChild>
                                            <w:div w:id="1724715666">
                                              <w:marLeft w:val="0"/>
                                              <w:marRight w:val="0"/>
                                              <w:marTop w:val="0"/>
                                              <w:marBottom w:val="0"/>
                                              <w:divBdr>
                                                <w:top w:val="none" w:sz="0" w:space="0" w:color="auto"/>
                                                <w:left w:val="none" w:sz="0" w:space="0" w:color="auto"/>
                                                <w:bottom w:val="none" w:sz="0" w:space="0" w:color="auto"/>
                                                <w:right w:val="none" w:sz="0" w:space="0" w:color="auto"/>
                                              </w:divBdr>
                                              <w:divsChild>
                                                <w:div w:id="1598369815">
                                                  <w:marLeft w:val="0"/>
                                                  <w:marRight w:val="0"/>
                                                  <w:marTop w:val="0"/>
                                                  <w:marBottom w:val="0"/>
                                                  <w:divBdr>
                                                    <w:top w:val="none" w:sz="0" w:space="0" w:color="auto"/>
                                                    <w:left w:val="none" w:sz="0" w:space="0" w:color="auto"/>
                                                    <w:bottom w:val="none" w:sz="0" w:space="0" w:color="auto"/>
                                                    <w:right w:val="none" w:sz="0" w:space="0" w:color="auto"/>
                                                  </w:divBdr>
                                                  <w:divsChild>
                                                    <w:div w:id="14404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85543724">
      <w:bodyDiv w:val="1"/>
      <w:marLeft w:val="0"/>
      <w:marRight w:val="0"/>
      <w:marTop w:val="0"/>
      <w:marBottom w:val="0"/>
      <w:divBdr>
        <w:top w:val="none" w:sz="0" w:space="0" w:color="auto"/>
        <w:left w:val="none" w:sz="0" w:space="0" w:color="auto"/>
        <w:bottom w:val="none" w:sz="0" w:space="0" w:color="auto"/>
        <w:right w:val="none" w:sz="0" w:space="0" w:color="auto"/>
      </w:divBdr>
    </w:div>
    <w:div w:id="316105860">
      <w:bodyDiv w:val="1"/>
      <w:marLeft w:val="0"/>
      <w:marRight w:val="0"/>
      <w:marTop w:val="0"/>
      <w:marBottom w:val="0"/>
      <w:divBdr>
        <w:top w:val="none" w:sz="0" w:space="0" w:color="auto"/>
        <w:left w:val="none" w:sz="0" w:space="0" w:color="auto"/>
        <w:bottom w:val="none" w:sz="0" w:space="0" w:color="auto"/>
        <w:right w:val="none" w:sz="0" w:space="0" w:color="auto"/>
      </w:divBdr>
    </w:div>
    <w:div w:id="407114429">
      <w:bodyDiv w:val="1"/>
      <w:marLeft w:val="0"/>
      <w:marRight w:val="0"/>
      <w:marTop w:val="0"/>
      <w:marBottom w:val="0"/>
      <w:divBdr>
        <w:top w:val="none" w:sz="0" w:space="0" w:color="auto"/>
        <w:left w:val="none" w:sz="0" w:space="0" w:color="auto"/>
        <w:bottom w:val="none" w:sz="0" w:space="0" w:color="auto"/>
        <w:right w:val="none" w:sz="0" w:space="0" w:color="auto"/>
      </w:divBdr>
    </w:div>
    <w:div w:id="464813720">
      <w:bodyDiv w:val="1"/>
      <w:marLeft w:val="0"/>
      <w:marRight w:val="0"/>
      <w:marTop w:val="0"/>
      <w:marBottom w:val="0"/>
      <w:divBdr>
        <w:top w:val="none" w:sz="0" w:space="0" w:color="auto"/>
        <w:left w:val="none" w:sz="0" w:space="0" w:color="auto"/>
        <w:bottom w:val="none" w:sz="0" w:space="0" w:color="auto"/>
        <w:right w:val="none" w:sz="0" w:space="0" w:color="auto"/>
      </w:divBdr>
    </w:div>
    <w:div w:id="478612665">
      <w:bodyDiv w:val="1"/>
      <w:marLeft w:val="0"/>
      <w:marRight w:val="0"/>
      <w:marTop w:val="0"/>
      <w:marBottom w:val="0"/>
      <w:divBdr>
        <w:top w:val="none" w:sz="0" w:space="0" w:color="auto"/>
        <w:left w:val="none" w:sz="0" w:space="0" w:color="auto"/>
        <w:bottom w:val="none" w:sz="0" w:space="0" w:color="auto"/>
        <w:right w:val="none" w:sz="0" w:space="0" w:color="auto"/>
      </w:divBdr>
    </w:div>
    <w:div w:id="597176147">
      <w:bodyDiv w:val="1"/>
      <w:marLeft w:val="0"/>
      <w:marRight w:val="0"/>
      <w:marTop w:val="0"/>
      <w:marBottom w:val="0"/>
      <w:divBdr>
        <w:top w:val="none" w:sz="0" w:space="0" w:color="auto"/>
        <w:left w:val="none" w:sz="0" w:space="0" w:color="auto"/>
        <w:bottom w:val="none" w:sz="0" w:space="0" w:color="auto"/>
        <w:right w:val="none" w:sz="0" w:space="0" w:color="auto"/>
      </w:divBdr>
    </w:div>
    <w:div w:id="616330580">
      <w:bodyDiv w:val="1"/>
      <w:marLeft w:val="0"/>
      <w:marRight w:val="0"/>
      <w:marTop w:val="0"/>
      <w:marBottom w:val="0"/>
      <w:divBdr>
        <w:top w:val="none" w:sz="0" w:space="0" w:color="auto"/>
        <w:left w:val="none" w:sz="0" w:space="0" w:color="auto"/>
        <w:bottom w:val="none" w:sz="0" w:space="0" w:color="auto"/>
        <w:right w:val="none" w:sz="0" w:space="0" w:color="auto"/>
      </w:divBdr>
    </w:div>
    <w:div w:id="694966511">
      <w:bodyDiv w:val="1"/>
      <w:marLeft w:val="0"/>
      <w:marRight w:val="0"/>
      <w:marTop w:val="0"/>
      <w:marBottom w:val="0"/>
      <w:divBdr>
        <w:top w:val="none" w:sz="0" w:space="0" w:color="auto"/>
        <w:left w:val="none" w:sz="0" w:space="0" w:color="auto"/>
        <w:bottom w:val="none" w:sz="0" w:space="0" w:color="auto"/>
        <w:right w:val="none" w:sz="0" w:space="0" w:color="auto"/>
      </w:divBdr>
    </w:div>
    <w:div w:id="698622174">
      <w:bodyDiv w:val="1"/>
      <w:marLeft w:val="0"/>
      <w:marRight w:val="0"/>
      <w:marTop w:val="0"/>
      <w:marBottom w:val="0"/>
      <w:divBdr>
        <w:top w:val="none" w:sz="0" w:space="0" w:color="auto"/>
        <w:left w:val="none" w:sz="0" w:space="0" w:color="auto"/>
        <w:bottom w:val="none" w:sz="0" w:space="0" w:color="auto"/>
        <w:right w:val="none" w:sz="0" w:space="0" w:color="auto"/>
      </w:divBdr>
      <w:divsChild>
        <w:div w:id="1709793658">
          <w:marLeft w:val="0"/>
          <w:marRight w:val="0"/>
          <w:marTop w:val="0"/>
          <w:marBottom w:val="0"/>
          <w:divBdr>
            <w:top w:val="none" w:sz="0" w:space="0" w:color="auto"/>
            <w:left w:val="none" w:sz="0" w:space="0" w:color="auto"/>
            <w:bottom w:val="none" w:sz="0" w:space="0" w:color="auto"/>
            <w:right w:val="none" w:sz="0" w:space="0" w:color="auto"/>
          </w:divBdr>
          <w:divsChild>
            <w:div w:id="785735693">
              <w:marLeft w:val="0"/>
              <w:marRight w:val="0"/>
              <w:marTop w:val="0"/>
              <w:marBottom w:val="0"/>
              <w:divBdr>
                <w:top w:val="none" w:sz="0" w:space="0" w:color="auto"/>
                <w:left w:val="none" w:sz="0" w:space="0" w:color="auto"/>
                <w:bottom w:val="none" w:sz="0" w:space="0" w:color="auto"/>
                <w:right w:val="none" w:sz="0" w:space="0" w:color="auto"/>
              </w:divBdr>
              <w:divsChild>
                <w:div w:id="858470208">
                  <w:marLeft w:val="0"/>
                  <w:marRight w:val="0"/>
                  <w:marTop w:val="150"/>
                  <w:marBottom w:val="0"/>
                  <w:divBdr>
                    <w:top w:val="none" w:sz="0" w:space="0" w:color="auto"/>
                    <w:left w:val="none" w:sz="0" w:space="0" w:color="auto"/>
                    <w:bottom w:val="none" w:sz="0" w:space="0" w:color="auto"/>
                    <w:right w:val="none" w:sz="0" w:space="0" w:color="auto"/>
                  </w:divBdr>
                  <w:divsChild>
                    <w:div w:id="1176648029">
                      <w:marLeft w:val="150"/>
                      <w:marRight w:val="150"/>
                      <w:marTop w:val="0"/>
                      <w:marBottom w:val="0"/>
                      <w:divBdr>
                        <w:top w:val="none" w:sz="0" w:space="0" w:color="auto"/>
                        <w:left w:val="none" w:sz="0" w:space="0" w:color="auto"/>
                        <w:bottom w:val="none" w:sz="0" w:space="0" w:color="auto"/>
                        <w:right w:val="none" w:sz="0" w:space="0" w:color="auto"/>
                      </w:divBdr>
                      <w:divsChild>
                        <w:div w:id="182788991">
                          <w:marLeft w:val="0"/>
                          <w:marRight w:val="0"/>
                          <w:marTop w:val="0"/>
                          <w:marBottom w:val="0"/>
                          <w:divBdr>
                            <w:top w:val="none" w:sz="0" w:space="0" w:color="auto"/>
                            <w:left w:val="none" w:sz="0" w:space="0" w:color="auto"/>
                            <w:bottom w:val="none" w:sz="0" w:space="0" w:color="auto"/>
                            <w:right w:val="none" w:sz="0" w:space="0" w:color="auto"/>
                          </w:divBdr>
                          <w:divsChild>
                            <w:div w:id="2035382537">
                              <w:marLeft w:val="0"/>
                              <w:marRight w:val="0"/>
                              <w:marTop w:val="0"/>
                              <w:marBottom w:val="0"/>
                              <w:divBdr>
                                <w:top w:val="none" w:sz="0" w:space="0" w:color="auto"/>
                                <w:left w:val="none" w:sz="0" w:space="0" w:color="auto"/>
                                <w:bottom w:val="none" w:sz="0" w:space="0" w:color="auto"/>
                                <w:right w:val="none" w:sz="0" w:space="0" w:color="auto"/>
                              </w:divBdr>
                              <w:divsChild>
                                <w:div w:id="1404791792">
                                  <w:marLeft w:val="0"/>
                                  <w:marRight w:val="0"/>
                                  <w:marTop w:val="0"/>
                                  <w:marBottom w:val="0"/>
                                  <w:divBdr>
                                    <w:top w:val="none" w:sz="0" w:space="0" w:color="auto"/>
                                    <w:left w:val="none" w:sz="0" w:space="0" w:color="auto"/>
                                    <w:bottom w:val="none" w:sz="0" w:space="0" w:color="auto"/>
                                    <w:right w:val="none" w:sz="0" w:space="0" w:color="auto"/>
                                  </w:divBdr>
                                  <w:divsChild>
                                    <w:div w:id="2133401037">
                                      <w:marLeft w:val="0"/>
                                      <w:marRight w:val="0"/>
                                      <w:marTop w:val="0"/>
                                      <w:marBottom w:val="0"/>
                                      <w:divBdr>
                                        <w:top w:val="none" w:sz="0" w:space="0" w:color="auto"/>
                                        <w:left w:val="none" w:sz="0" w:space="0" w:color="auto"/>
                                        <w:bottom w:val="none" w:sz="0" w:space="0" w:color="auto"/>
                                        <w:right w:val="none" w:sz="0" w:space="0" w:color="auto"/>
                                      </w:divBdr>
                                      <w:divsChild>
                                        <w:div w:id="253248056">
                                          <w:marLeft w:val="0"/>
                                          <w:marRight w:val="0"/>
                                          <w:marTop w:val="0"/>
                                          <w:marBottom w:val="0"/>
                                          <w:divBdr>
                                            <w:top w:val="none" w:sz="0" w:space="0" w:color="auto"/>
                                            <w:left w:val="none" w:sz="0" w:space="0" w:color="auto"/>
                                            <w:bottom w:val="none" w:sz="0" w:space="0" w:color="auto"/>
                                            <w:right w:val="none" w:sz="0" w:space="0" w:color="auto"/>
                                          </w:divBdr>
                                          <w:divsChild>
                                            <w:div w:id="1738744101">
                                              <w:marLeft w:val="0"/>
                                              <w:marRight w:val="0"/>
                                              <w:marTop w:val="0"/>
                                              <w:marBottom w:val="0"/>
                                              <w:divBdr>
                                                <w:top w:val="none" w:sz="0" w:space="0" w:color="auto"/>
                                                <w:left w:val="none" w:sz="0" w:space="0" w:color="auto"/>
                                                <w:bottom w:val="none" w:sz="0" w:space="0" w:color="auto"/>
                                                <w:right w:val="none" w:sz="0" w:space="0" w:color="auto"/>
                                              </w:divBdr>
                                              <w:divsChild>
                                                <w:div w:id="1316255838">
                                                  <w:marLeft w:val="0"/>
                                                  <w:marRight w:val="0"/>
                                                  <w:marTop w:val="0"/>
                                                  <w:marBottom w:val="0"/>
                                                  <w:divBdr>
                                                    <w:top w:val="none" w:sz="0" w:space="0" w:color="auto"/>
                                                    <w:left w:val="none" w:sz="0" w:space="0" w:color="auto"/>
                                                    <w:bottom w:val="none" w:sz="0" w:space="0" w:color="auto"/>
                                                    <w:right w:val="none" w:sz="0" w:space="0" w:color="auto"/>
                                                  </w:divBdr>
                                                  <w:divsChild>
                                                    <w:div w:id="90322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63384969">
      <w:bodyDiv w:val="1"/>
      <w:marLeft w:val="0"/>
      <w:marRight w:val="0"/>
      <w:marTop w:val="0"/>
      <w:marBottom w:val="0"/>
      <w:divBdr>
        <w:top w:val="none" w:sz="0" w:space="0" w:color="auto"/>
        <w:left w:val="none" w:sz="0" w:space="0" w:color="auto"/>
        <w:bottom w:val="none" w:sz="0" w:space="0" w:color="auto"/>
        <w:right w:val="none" w:sz="0" w:space="0" w:color="auto"/>
      </w:divBdr>
      <w:divsChild>
        <w:div w:id="976179310">
          <w:marLeft w:val="0"/>
          <w:marRight w:val="0"/>
          <w:marTop w:val="0"/>
          <w:marBottom w:val="0"/>
          <w:divBdr>
            <w:top w:val="none" w:sz="0" w:space="0" w:color="auto"/>
            <w:left w:val="none" w:sz="0" w:space="0" w:color="auto"/>
            <w:bottom w:val="none" w:sz="0" w:space="0" w:color="auto"/>
            <w:right w:val="none" w:sz="0" w:space="0" w:color="auto"/>
          </w:divBdr>
          <w:divsChild>
            <w:div w:id="1971858306">
              <w:marLeft w:val="0"/>
              <w:marRight w:val="0"/>
              <w:marTop w:val="0"/>
              <w:marBottom w:val="0"/>
              <w:divBdr>
                <w:top w:val="none" w:sz="0" w:space="0" w:color="auto"/>
                <w:left w:val="none" w:sz="0" w:space="0" w:color="auto"/>
                <w:bottom w:val="none" w:sz="0" w:space="0" w:color="auto"/>
                <w:right w:val="none" w:sz="0" w:space="0" w:color="auto"/>
              </w:divBdr>
              <w:divsChild>
                <w:div w:id="69546948">
                  <w:marLeft w:val="0"/>
                  <w:marRight w:val="0"/>
                  <w:marTop w:val="150"/>
                  <w:marBottom w:val="0"/>
                  <w:divBdr>
                    <w:top w:val="none" w:sz="0" w:space="0" w:color="auto"/>
                    <w:left w:val="none" w:sz="0" w:space="0" w:color="auto"/>
                    <w:bottom w:val="none" w:sz="0" w:space="0" w:color="auto"/>
                    <w:right w:val="none" w:sz="0" w:space="0" w:color="auto"/>
                  </w:divBdr>
                  <w:divsChild>
                    <w:div w:id="1703700314">
                      <w:marLeft w:val="150"/>
                      <w:marRight w:val="150"/>
                      <w:marTop w:val="0"/>
                      <w:marBottom w:val="0"/>
                      <w:divBdr>
                        <w:top w:val="none" w:sz="0" w:space="0" w:color="auto"/>
                        <w:left w:val="none" w:sz="0" w:space="0" w:color="auto"/>
                        <w:bottom w:val="none" w:sz="0" w:space="0" w:color="auto"/>
                        <w:right w:val="none" w:sz="0" w:space="0" w:color="auto"/>
                      </w:divBdr>
                      <w:divsChild>
                        <w:div w:id="1557086609">
                          <w:marLeft w:val="0"/>
                          <w:marRight w:val="0"/>
                          <w:marTop w:val="0"/>
                          <w:marBottom w:val="0"/>
                          <w:divBdr>
                            <w:top w:val="none" w:sz="0" w:space="0" w:color="auto"/>
                            <w:left w:val="none" w:sz="0" w:space="0" w:color="auto"/>
                            <w:bottom w:val="none" w:sz="0" w:space="0" w:color="auto"/>
                            <w:right w:val="none" w:sz="0" w:space="0" w:color="auto"/>
                          </w:divBdr>
                          <w:divsChild>
                            <w:div w:id="1770738643">
                              <w:marLeft w:val="0"/>
                              <w:marRight w:val="0"/>
                              <w:marTop w:val="0"/>
                              <w:marBottom w:val="0"/>
                              <w:divBdr>
                                <w:top w:val="none" w:sz="0" w:space="0" w:color="auto"/>
                                <w:left w:val="none" w:sz="0" w:space="0" w:color="auto"/>
                                <w:bottom w:val="none" w:sz="0" w:space="0" w:color="auto"/>
                                <w:right w:val="none" w:sz="0" w:space="0" w:color="auto"/>
                              </w:divBdr>
                              <w:divsChild>
                                <w:div w:id="195431708">
                                  <w:marLeft w:val="0"/>
                                  <w:marRight w:val="0"/>
                                  <w:marTop w:val="0"/>
                                  <w:marBottom w:val="0"/>
                                  <w:divBdr>
                                    <w:top w:val="none" w:sz="0" w:space="0" w:color="auto"/>
                                    <w:left w:val="none" w:sz="0" w:space="0" w:color="auto"/>
                                    <w:bottom w:val="none" w:sz="0" w:space="0" w:color="auto"/>
                                    <w:right w:val="none" w:sz="0" w:space="0" w:color="auto"/>
                                  </w:divBdr>
                                  <w:divsChild>
                                    <w:div w:id="547647646">
                                      <w:marLeft w:val="0"/>
                                      <w:marRight w:val="0"/>
                                      <w:marTop w:val="0"/>
                                      <w:marBottom w:val="0"/>
                                      <w:divBdr>
                                        <w:top w:val="none" w:sz="0" w:space="0" w:color="auto"/>
                                        <w:left w:val="none" w:sz="0" w:space="0" w:color="auto"/>
                                        <w:bottom w:val="none" w:sz="0" w:space="0" w:color="auto"/>
                                        <w:right w:val="none" w:sz="0" w:space="0" w:color="auto"/>
                                      </w:divBdr>
                                      <w:divsChild>
                                        <w:div w:id="2019624311">
                                          <w:marLeft w:val="0"/>
                                          <w:marRight w:val="0"/>
                                          <w:marTop w:val="0"/>
                                          <w:marBottom w:val="0"/>
                                          <w:divBdr>
                                            <w:top w:val="none" w:sz="0" w:space="0" w:color="auto"/>
                                            <w:left w:val="none" w:sz="0" w:space="0" w:color="auto"/>
                                            <w:bottom w:val="none" w:sz="0" w:space="0" w:color="auto"/>
                                            <w:right w:val="none" w:sz="0" w:space="0" w:color="auto"/>
                                          </w:divBdr>
                                          <w:divsChild>
                                            <w:div w:id="2089493836">
                                              <w:marLeft w:val="0"/>
                                              <w:marRight w:val="0"/>
                                              <w:marTop w:val="0"/>
                                              <w:marBottom w:val="0"/>
                                              <w:divBdr>
                                                <w:top w:val="none" w:sz="0" w:space="0" w:color="auto"/>
                                                <w:left w:val="none" w:sz="0" w:space="0" w:color="auto"/>
                                                <w:bottom w:val="none" w:sz="0" w:space="0" w:color="auto"/>
                                                <w:right w:val="none" w:sz="0" w:space="0" w:color="auto"/>
                                              </w:divBdr>
                                              <w:divsChild>
                                                <w:div w:id="1927155713">
                                                  <w:marLeft w:val="0"/>
                                                  <w:marRight w:val="0"/>
                                                  <w:marTop w:val="0"/>
                                                  <w:marBottom w:val="0"/>
                                                  <w:divBdr>
                                                    <w:top w:val="none" w:sz="0" w:space="0" w:color="auto"/>
                                                    <w:left w:val="none" w:sz="0" w:space="0" w:color="auto"/>
                                                    <w:bottom w:val="none" w:sz="0" w:space="0" w:color="auto"/>
                                                    <w:right w:val="none" w:sz="0" w:space="0" w:color="auto"/>
                                                  </w:divBdr>
                                                  <w:divsChild>
                                                    <w:div w:id="94184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5045215">
      <w:bodyDiv w:val="1"/>
      <w:marLeft w:val="0"/>
      <w:marRight w:val="0"/>
      <w:marTop w:val="0"/>
      <w:marBottom w:val="0"/>
      <w:divBdr>
        <w:top w:val="none" w:sz="0" w:space="0" w:color="auto"/>
        <w:left w:val="none" w:sz="0" w:space="0" w:color="auto"/>
        <w:bottom w:val="none" w:sz="0" w:space="0" w:color="auto"/>
        <w:right w:val="none" w:sz="0" w:space="0" w:color="auto"/>
      </w:divBdr>
    </w:div>
    <w:div w:id="843742691">
      <w:bodyDiv w:val="1"/>
      <w:marLeft w:val="0"/>
      <w:marRight w:val="0"/>
      <w:marTop w:val="0"/>
      <w:marBottom w:val="0"/>
      <w:divBdr>
        <w:top w:val="none" w:sz="0" w:space="0" w:color="auto"/>
        <w:left w:val="none" w:sz="0" w:space="0" w:color="auto"/>
        <w:bottom w:val="none" w:sz="0" w:space="0" w:color="auto"/>
        <w:right w:val="none" w:sz="0" w:space="0" w:color="auto"/>
      </w:divBdr>
    </w:div>
    <w:div w:id="910238362">
      <w:bodyDiv w:val="1"/>
      <w:marLeft w:val="0"/>
      <w:marRight w:val="0"/>
      <w:marTop w:val="0"/>
      <w:marBottom w:val="0"/>
      <w:divBdr>
        <w:top w:val="none" w:sz="0" w:space="0" w:color="auto"/>
        <w:left w:val="none" w:sz="0" w:space="0" w:color="auto"/>
        <w:bottom w:val="none" w:sz="0" w:space="0" w:color="auto"/>
        <w:right w:val="none" w:sz="0" w:space="0" w:color="auto"/>
      </w:divBdr>
      <w:divsChild>
        <w:div w:id="1542085657">
          <w:marLeft w:val="0"/>
          <w:marRight w:val="0"/>
          <w:marTop w:val="0"/>
          <w:marBottom w:val="0"/>
          <w:divBdr>
            <w:top w:val="none" w:sz="0" w:space="0" w:color="auto"/>
            <w:left w:val="none" w:sz="0" w:space="0" w:color="auto"/>
            <w:bottom w:val="none" w:sz="0" w:space="0" w:color="auto"/>
            <w:right w:val="none" w:sz="0" w:space="0" w:color="auto"/>
          </w:divBdr>
          <w:divsChild>
            <w:div w:id="732655996">
              <w:marLeft w:val="0"/>
              <w:marRight w:val="0"/>
              <w:marTop w:val="0"/>
              <w:marBottom w:val="0"/>
              <w:divBdr>
                <w:top w:val="none" w:sz="0" w:space="0" w:color="auto"/>
                <w:left w:val="none" w:sz="0" w:space="0" w:color="auto"/>
                <w:bottom w:val="none" w:sz="0" w:space="0" w:color="auto"/>
                <w:right w:val="none" w:sz="0" w:space="0" w:color="auto"/>
              </w:divBdr>
              <w:divsChild>
                <w:div w:id="1689141117">
                  <w:marLeft w:val="0"/>
                  <w:marRight w:val="0"/>
                  <w:marTop w:val="0"/>
                  <w:marBottom w:val="0"/>
                  <w:divBdr>
                    <w:top w:val="none" w:sz="0" w:space="0" w:color="auto"/>
                    <w:left w:val="none" w:sz="0" w:space="0" w:color="auto"/>
                    <w:bottom w:val="none" w:sz="0" w:space="0" w:color="auto"/>
                    <w:right w:val="none" w:sz="0" w:space="0" w:color="auto"/>
                  </w:divBdr>
                  <w:divsChild>
                    <w:div w:id="1965887515">
                      <w:marLeft w:val="0"/>
                      <w:marRight w:val="0"/>
                      <w:marTop w:val="0"/>
                      <w:marBottom w:val="0"/>
                      <w:divBdr>
                        <w:top w:val="none" w:sz="0" w:space="0" w:color="auto"/>
                        <w:left w:val="none" w:sz="0" w:space="0" w:color="auto"/>
                        <w:bottom w:val="none" w:sz="0" w:space="0" w:color="auto"/>
                        <w:right w:val="none" w:sz="0" w:space="0" w:color="auto"/>
                      </w:divBdr>
                      <w:divsChild>
                        <w:div w:id="1354573549">
                          <w:marLeft w:val="0"/>
                          <w:marRight w:val="0"/>
                          <w:marTop w:val="0"/>
                          <w:marBottom w:val="0"/>
                          <w:divBdr>
                            <w:top w:val="none" w:sz="0" w:space="0" w:color="auto"/>
                            <w:left w:val="none" w:sz="0" w:space="0" w:color="auto"/>
                            <w:bottom w:val="none" w:sz="0" w:space="0" w:color="auto"/>
                            <w:right w:val="none" w:sz="0" w:space="0" w:color="auto"/>
                          </w:divBdr>
                          <w:divsChild>
                            <w:div w:id="1997225450">
                              <w:marLeft w:val="0"/>
                              <w:marRight w:val="0"/>
                              <w:marTop w:val="0"/>
                              <w:marBottom w:val="0"/>
                              <w:divBdr>
                                <w:top w:val="none" w:sz="0" w:space="0" w:color="auto"/>
                                <w:left w:val="none" w:sz="0" w:space="0" w:color="auto"/>
                                <w:bottom w:val="none" w:sz="0" w:space="0" w:color="auto"/>
                                <w:right w:val="none" w:sz="0" w:space="0" w:color="auto"/>
                              </w:divBdr>
                              <w:divsChild>
                                <w:div w:id="1434979579">
                                  <w:marLeft w:val="0"/>
                                  <w:marRight w:val="0"/>
                                  <w:marTop w:val="0"/>
                                  <w:marBottom w:val="0"/>
                                  <w:divBdr>
                                    <w:top w:val="none" w:sz="0" w:space="0" w:color="auto"/>
                                    <w:left w:val="none" w:sz="0" w:space="0" w:color="auto"/>
                                    <w:bottom w:val="none" w:sz="0" w:space="0" w:color="auto"/>
                                    <w:right w:val="none" w:sz="0" w:space="0" w:color="auto"/>
                                  </w:divBdr>
                                  <w:divsChild>
                                    <w:div w:id="939724356">
                                      <w:marLeft w:val="0"/>
                                      <w:marRight w:val="0"/>
                                      <w:marTop w:val="0"/>
                                      <w:marBottom w:val="0"/>
                                      <w:divBdr>
                                        <w:top w:val="none" w:sz="0" w:space="0" w:color="auto"/>
                                        <w:left w:val="none" w:sz="0" w:space="0" w:color="auto"/>
                                        <w:bottom w:val="none" w:sz="0" w:space="0" w:color="auto"/>
                                        <w:right w:val="none" w:sz="0" w:space="0" w:color="auto"/>
                                      </w:divBdr>
                                      <w:divsChild>
                                        <w:div w:id="719331081">
                                          <w:marLeft w:val="0"/>
                                          <w:marRight w:val="0"/>
                                          <w:marTop w:val="0"/>
                                          <w:marBottom w:val="0"/>
                                          <w:divBdr>
                                            <w:top w:val="none" w:sz="0" w:space="0" w:color="auto"/>
                                            <w:left w:val="none" w:sz="0" w:space="0" w:color="auto"/>
                                            <w:bottom w:val="none" w:sz="0" w:space="0" w:color="auto"/>
                                            <w:right w:val="none" w:sz="0" w:space="0" w:color="auto"/>
                                          </w:divBdr>
                                          <w:divsChild>
                                            <w:div w:id="1867936497">
                                              <w:marLeft w:val="0"/>
                                              <w:marRight w:val="0"/>
                                              <w:marTop w:val="0"/>
                                              <w:marBottom w:val="0"/>
                                              <w:divBdr>
                                                <w:top w:val="none" w:sz="0" w:space="0" w:color="auto"/>
                                                <w:left w:val="none" w:sz="0" w:space="0" w:color="auto"/>
                                                <w:bottom w:val="none" w:sz="0" w:space="0" w:color="auto"/>
                                                <w:right w:val="none" w:sz="0" w:space="0" w:color="auto"/>
                                              </w:divBdr>
                                              <w:divsChild>
                                                <w:div w:id="1756515109">
                                                  <w:marLeft w:val="0"/>
                                                  <w:marRight w:val="0"/>
                                                  <w:marTop w:val="0"/>
                                                  <w:marBottom w:val="0"/>
                                                  <w:divBdr>
                                                    <w:top w:val="none" w:sz="0" w:space="0" w:color="auto"/>
                                                    <w:left w:val="none" w:sz="0" w:space="0" w:color="auto"/>
                                                    <w:bottom w:val="none" w:sz="0" w:space="0" w:color="auto"/>
                                                    <w:right w:val="none" w:sz="0" w:space="0" w:color="auto"/>
                                                  </w:divBdr>
                                                  <w:divsChild>
                                                    <w:div w:id="1344018069">
                                                      <w:marLeft w:val="0"/>
                                                      <w:marRight w:val="0"/>
                                                      <w:marTop w:val="0"/>
                                                      <w:marBottom w:val="0"/>
                                                      <w:divBdr>
                                                        <w:top w:val="none" w:sz="0" w:space="0" w:color="auto"/>
                                                        <w:left w:val="none" w:sz="0" w:space="0" w:color="auto"/>
                                                        <w:bottom w:val="none" w:sz="0" w:space="0" w:color="auto"/>
                                                        <w:right w:val="none" w:sz="0" w:space="0" w:color="auto"/>
                                                      </w:divBdr>
                                                      <w:divsChild>
                                                        <w:div w:id="1456170553">
                                                          <w:marLeft w:val="0"/>
                                                          <w:marRight w:val="0"/>
                                                          <w:marTop w:val="0"/>
                                                          <w:marBottom w:val="0"/>
                                                          <w:divBdr>
                                                            <w:top w:val="none" w:sz="0" w:space="0" w:color="auto"/>
                                                            <w:left w:val="none" w:sz="0" w:space="0" w:color="auto"/>
                                                            <w:bottom w:val="none" w:sz="0" w:space="0" w:color="auto"/>
                                                            <w:right w:val="none" w:sz="0" w:space="0" w:color="auto"/>
                                                          </w:divBdr>
                                                          <w:divsChild>
                                                            <w:div w:id="10404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011174">
          <w:marLeft w:val="0"/>
          <w:marRight w:val="0"/>
          <w:marTop w:val="0"/>
          <w:marBottom w:val="0"/>
          <w:divBdr>
            <w:top w:val="none" w:sz="0" w:space="0" w:color="auto"/>
            <w:left w:val="none" w:sz="0" w:space="0" w:color="auto"/>
            <w:bottom w:val="none" w:sz="0" w:space="0" w:color="auto"/>
            <w:right w:val="none" w:sz="0" w:space="0" w:color="auto"/>
          </w:divBdr>
          <w:divsChild>
            <w:div w:id="56323650">
              <w:marLeft w:val="0"/>
              <w:marRight w:val="0"/>
              <w:marTop w:val="0"/>
              <w:marBottom w:val="0"/>
              <w:divBdr>
                <w:top w:val="none" w:sz="0" w:space="0" w:color="auto"/>
                <w:left w:val="none" w:sz="0" w:space="0" w:color="auto"/>
                <w:bottom w:val="none" w:sz="0" w:space="0" w:color="auto"/>
                <w:right w:val="none" w:sz="0" w:space="0" w:color="auto"/>
              </w:divBdr>
              <w:divsChild>
                <w:div w:id="1867448840">
                  <w:marLeft w:val="0"/>
                  <w:marRight w:val="0"/>
                  <w:marTop w:val="0"/>
                  <w:marBottom w:val="0"/>
                  <w:divBdr>
                    <w:top w:val="none" w:sz="0" w:space="0" w:color="auto"/>
                    <w:left w:val="none" w:sz="0" w:space="0" w:color="auto"/>
                    <w:bottom w:val="none" w:sz="0" w:space="0" w:color="auto"/>
                    <w:right w:val="none" w:sz="0" w:space="0" w:color="auto"/>
                  </w:divBdr>
                  <w:divsChild>
                    <w:div w:id="1451973838">
                      <w:marLeft w:val="0"/>
                      <w:marRight w:val="0"/>
                      <w:marTop w:val="0"/>
                      <w:marBottom w:val="0"/>
                      <w:divBdr>
                        <w:top w:val="none" w:sz="0" w:space="0" w:color="auto"/>
                        <w:left w:val="none" w:sz="0" w:space="0" w:color="auto"/>
                        <w:bottom w:val="none" w:sz="0" w:space="0" w:color="auto"/>
                        <w:right w:val="none" w:sz="0" w:space="0" w:color="auto"/>
                      </w:divBdr>
                      <w:divsChild>
                        <w:div w:id="1005285459">
                          <w:marLeft w:val="0"/>
                          <w:marRight w:val="0"/>
                          <w:marTop w:val="0"/>
                          <w:marBottom w:val="0"/>
                          <w:divBdr>
                            <w:top w:val="none" w:sz="0" w:space="0" w:color="auto"/>
                            <w:left w:val="none" w:sz="0" w:space="0" w:color="auto"/>
                            <w:bottom w:val="none" w:sz="0" w:space="0" w:color="auto"/>
                            <w:right w:val="none" w:sz="0" w:space="0" w:color="auto"/>
                          </w:divBdr>
                          <w:divsChild>
                            <w:div w:id="421223292">
                              <w:marLeft w:val="0"/>
                              <w:marRight w:val="0"/>
                              <w:marTop w:val="0"/>
                              <w:marBottom w:val="0"/>
                              <w:divBdr>
                                <w:top w:val="none" w:sz="0" w:space="0" w:color="auto"/>
                                <w:left w:val="none" w:sz="0" w:space="0" w:color="auto"/>
                                <w:bottom w:val="none" w:sz="0" w:space="0" w:color="auto"/>
                                <w:right w:val="none" w:sz="0" w:space="0" w:color="auto"/>
                              </w:divBdr>
                              <w:divsChild>
                                <w:div w:id="59139787">
                                  <w:marLeft w:val="0"/>
                                  <w:marRight w:val="0"/>
                                  <w:marTop w:val="0"/>
                                  <w:marBottom w:val="0"/>
                                  <w:divBdr>
                                    <w:top w:val="none" w:sz="0" w:space="0" w:color="auto"/>
                                    <w:left w:val="none" w:sz="0" w:space="0" w:color="auto"/>
                                    <w:bottom w:val="none" w:sz="0" w:space="0" w:color="auto"/>
                                    <w:right w:val="none" w:sz="0" w:space="0" w:color="auto"/>
                                  </w:divBdr>
                                  <w:divsChild>
                                    <w:div w:id="249579902">
                                      <w:marLeft w:val="0"/>
                                      <w:marRight w:val="0"/>
                                      <w:marTop w:val="0"/>
                                      <w:marBottom w:val="0"/>
                                      <w:divBdr>
                                        <w:top w:val="none" w:sz="0" w:space="0" w:color="auto"/>
                                        <w:left w:val="none" w:sz="0" w:space="0" w:color="auto"/>
                                        <w:bottom w:val="none" w:sz="0" w:space="0" w:color="auto"/>
                                        <w:right w:val="none" w:sz="0" w:space="0" w:color="auto"/>
                                      </w:divBdr>
                                      <w:divsChild>
                                        <w:div w:id="364718313">
                                          <w:marLeft w:val="0"/>
                                          <w:marRight w:val="0"/>
                                          <w:marTop w:val="0"/>
                                          <w:marBottom w:val="0"/>
                                          <w:divBdr>
                                            <w:top w:val="none" w:sz="0" w:space="0" w:color="auto"/>
                                            <w:left w:val="none" w:sz="0" w:space="0" w:color="auto"/>
                                            <w:bottom w:val="none" w:sz="0" w:space="0" w:color="auto"/>
                                            <w:right w:val="none" w:sz="0" w:space="0" w:color="auto"/>
                                          </w:divBdr>
                                          <w:divsChild>
                                            <w:div w:id="1683967973">
                                              <w:marLeft w:val="0"/>
                                              <w:marRight w:val="0"/>
                                              <w:marTop w:val="0"/>
                                              <w:marBottom w:val="0"/>
                                              <w:divBdr>
                                                <w:top w:val="none" w:sz="0" w:space="0" w:color="auto"/>
                                                <w:left w:val="none" w:sz="0" w:space="0" w:color="auto"/>
                                                <w:bottom w:val="none" w:sz="0" w:space="0" w:color="auto"/>
                                                <w:right w:val="none" w:sz="0" w:space="0" w:color="auto"/>
                                              </w:divBdr>
                                              <w:divsChild>
                                                <w:div w:id="2038698485">
                                                  <w:marLeft w:val="0"/>
                                                  <w:marRight w:val="0"/>
                                                  <w:marTop w:val="0"/>
                                                  <w:marBottom w:val="0"/>
                                                  <w:divBdr>
                                                    <w:top w:val="none" w:sz="0" w:space="0" w:color="auto"/>
                                                    <w:left w:val="none" w:sz="0" w:space="0" w:color="auto"/>
                                                    <w:bottom w:val="none" w:sz="0" w:space="0" w:color="auto"/>
                                                    <w:right w:val="none" w:sz="0" w:space="0" w:color="auto"/>
                                                  </w:divBdr>
                                                  <w:divsChild>
                                                    <w:div w:id="1494174438">
                                                      <w:marLeft w:val="0"/>
                                                      <w:marRight w:val="0"/>
                                                      <w:marTop w:val="0"/>
                                                      <w:marBottom w:val="0"/>
                                                      <w:divBdr>
                                                        <w:top w:val="none" w:sz="0" w:space="0" w:color="auto"/>
                                                        <w:left w:val="none" w:sz="0" w:space="0" w:color="auto"/>
                                                        <w:bottom w:val="none" w:sz="0" w:space="0" w:color="auto"/>
                                                        <w:right w:val="none" w:sz="0" w:space="0" w:color="auto"/>
                                                      </w:divBdr>
                                                      <w:divsChild>
                                                        <w:div w:id="1534347338">
                                                          <w:marLeft w:val="0"/>
                                                          <w:marRight w:val="0"/>
                                                          <w:marTop w:val="0"/>
                                                          <w:marBottom w:val="0"/>
                                                          <w:divBdr>
                                                            <w:top w:val="none" w:sz="0" w:space="0" w:color="auto"/>
                                                            <w:left w:val="none" w:sz="0" w:space="0" w:color="auto"/>
                                                            <w:bottom w:val="none" w:sz="0" w:space="0" w:color="auto"/>
                                                            <w:right w:val="none" w:sz="0" w:space="0" w:color="auto"/>
                                                          </w:divBdr>
                                                          <w:divsChild>
                                                            <w:div w:id="133726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1868384">
          <w:marLeft w:val="0"/>
          <w:marRight w:val="0"/>
          <w:marTop w:val="0"/>
          <w:marBottom w:val="0"/>
          <w:divBdr>
            <w:top w:val="none" w:sz="0" w:space="0" w:color="auto"/>
            <w:left w:val="none" w:sz="0" w:space="0" w:color="auto"/>
            <w:bottom w:val="none" w:sz="0" w:space="0" w:color="auto"/>
            <w:right w:val="none" w:sz="0" w:space="0" w:color="auto"/>
          </w:divBdr>
          <w:divsChild>
            <w:div w:id="1435518338">
              <w:marLeft w:val="0"/>
              <w:marRight w:val="0"/>
              <w:marTop w:val="0"/>
              <w:marBottom w:val="0"/>
              <w:divBdr>
                <w:top w:val="none" w:sz="0" w:space="0" w:color="auto"/>
                <w:left w:val="none" w:sz="0" w:space="0" w:color="auto"/>
                <w:bottom w:val="none" w:sz="0" w:space="0" w:color="auto"/>
                <w:right w:val="none" w:sz="0" w:space="0" w:color="auto"/>
              </w:divBdr>
              <w:divsChild>
                <w:div w:id="712340710">
                  <w:marLeft w:val="0"/>
                  <w:marRight w:val="0"/>
                  <w:marTop w:val="0"/>
                  <w:marBottom w:val="0"/>
                  <w:divBdr>
                    <w:top w:val="none" w:sz="0" w:space="0" w:color="auto"/>
                    <w:left w:val="none" w:sz="0" w:space="0" w:color="auto"/>
                    <w:bottom w:val="none" w:sz="0" w:space="0" w:color="auto"/>
                    <w:right w:val="none" w:sz="0" w:space="0" w:color="auto"/>
                  </w:divBdr>
                  <w:divsChild>
                    <w:div w:id="1493566415">
                      <w:marLeft w:val="0"/>
                      <w:marRight w:val="0"/>
                      <w:marTop w:val="0"/>
                      <w:marBottom w:val="0"/>
                      <w:divBdr>
                        <w:top w:val="none" w:sz="0" w:space="0" w:color="auto"/>
                        <w:left w:val="none" w:sz="0" w:space="0" w:color="auto"/>
                        <w:bottom w:val="none" w:sz="0" w:space="0" w:color="auto"/>
                        <w:right w:val="none" w:sz="0" w:space="0" w:color="auto"/>
                      </w:divBdr>
                      <w:divsChild>
                        <w:div w:id="2020958791">
                          <w:marLeft w:val="0"/>
                          <w:marRight w:val="0"/>
                          <w:marTop w:val="0"/>
                          <w:marBottom w:val="0"/>
                          <w:divBdr>
                            <w:top w:val="none" w:sz="0" w:space="0" w:color="auto"/>
                            <w:left w:val="none" w:sz="0" w:space="0" w:color="auto"/>
                            <w:bottom w:val="none" w:sz="0" w:space="0" w:color="auto"/>
                            <w:right w:val="none" w:sz="0" w:space="0" w:color="auto"/>
                          </w:divBdr>
                          <w:divsChild>
                            <w:div w:id="1227179943">
                              <w:marLeft w:val="0"/>
                              <w:marRight w:val="0"/>
                              <w:marTop w:val="0"/>
                              <w:marBottom w:val="0"/>
                              <w:divBdr>
                                <w:top w:val="none" w:sz="0" w:space="0" w:color="auto"/>
                                <w:left w:val="none" w:sz="0" w:space="0" w:color="auto"/>
                                <w:bottom w:val="none" w:sz="0" w:space="0" w:color="auto"/>
                                <w:right w:val="none" w:sz="0" w:space="0" w:color="auto"/>
                              </w:divBdr>
                              <w:divsChild>
                                <w:div w:id="1320813900">
                                  <w:marLeft w:val="0"/>
                                  <w:marRight w:val="0"/>
                                  <w:marTop w:val="0"/>
                                  <w:marBottom w:val="0"/>
                                  <w:divBdr>
                                    <w:top w:val="none" w:sz="0" w:space="0" w:color="auto"/>
                                    <w:left w:val="none" w:sz="0" w:space="0" w:color="auto"/>
                                    <w:bottom w:val="none" w:sz="0" w:space="0" w:color="auto"/>
                                    <w:right w:val="none" w:sz="0" w:space="0" w:color="auto"/>
                                  </w:divBdr>
                                  <w:divsChild>
                                    <w:div w:id="196743134">
                                      <w:marLeft w:val="0"/>
                                      <w:marRight w:val="0"/>
                                      <w:marTop w:val="0"/>
                                      <w:marBottom w:val="0"/>
                                      <w:divBdr>
                                        <w:top w:val="none" w:sz="0" w:space="0" w:color="auto"/>
                                        <w:left w:val="none" w:sz="0" w:space="0" w:color="auto"/>
                                        <w:bottom w:val="none" w:sz="0" w:space="0" w:color="auto"/>
                                        <w:right w:val="none" w:sz="0" w:space="0" w:color="auto"/>
                                      </w:divBdr>
                                      <w:divsChild>
                                        <w:div w:id="2092775265">
                                          <w:marLeft w:val="0"/>
                                          <w:marRight w:val="0"/>
                                          <w:marTop w:val="0"/>
                                          <w:marBottom w:val="0"/>
                                          <w:divBdr>
                                            <w:top w:val="none" w:sz="0" w:space="0" w:color="auto"/>
                                            <w:left w:val="none" w:sz="0" w:space="0" w:color="auto"/>
                                            <w:bottom w:val="none" w:sz="0" w:space="0" w:color="auto"/>
                                            <w:right w:val="none" w:sz="0" w:space="0" w:color="auto"/>
                                          </w:divBdr>
                                          <w:divsChild>
                                            <w:div w:id="1217550102">
                                              <w:marLeft w:val="0"/>
                                              <w:marRight w:val="0"/>
                                              <w:marTop w:val="0"/>
                                              <w:marBottom w:val="0"/>
                                              <w:divBdr>
                                                <w:top w:val="none" w:sz="0" w:space="0" w:color="auto"/>
                                                <w:left w:val="none" w:sz="0" w:space="0" w:color="auto"/>
                                                <w:bottom w:val="none" w:sz="0" w:space="0" w:color="auto"/>
                                                <w:right w:val="none" w:sz="0" w:space="0" w:color="auto"/>
                                              </w:divBdr>
                                              <w:divsChild>
                                                <w:div w:id="711659156">
                                                  <w:marLeft w:val="0"/>
                                                  <w:marRight w:val="0"/>
                                                  <w:marTop w:val="0"/>
                                                  <w:marBottom w:val="0"/>
                                                  <w:divBdr>
                                                    <w:top w:val="none" w:sz="0" w:space="0" w:color="auto"/>
                                                    <w:left w:val="none" w:sz="0" w:space="0" w:color="auto"/>
                                                    <w:bottom w:val="none" w:sz="0" w:space="0" w:color="auto"/>
                                                    <w:right w:val="none" w:sz="0" w:space="0" w:color="auto"/>
                                                  </w:divBdr>
                                                  <w:divsChild>
                                                    <w:div w:id="1854607205">
                                                      <w:marLeft w:val="0"/>
                                                      <w:marRight w:val="0"/>
                                                      <w:marTop w:val="0"/>
                                                      <w:marBottom w:val="0"/>
                                                      <w:divBdr>
                                                        <w:top w:val="none" w:sz="0" w:space="0" w:color="auto"/>
                                                        <w:left w:val="none" w:sz="0" w:space="0" w:color="auto"/>
                                                        <w:bottom w:val="none" w:sz="0" w:space="0" w:color="auto"/>
                                                        <w:right w:val="none" w:sz="0" w:space="0" w:color="auto"/>
                                                      </w:divBdr>
                                                      <w:divsChild>
                                                        <w:div w:id="920918331">
                                                          <w:marLeft w:val="0"/>
                                                          <w:marRight w:val="0"/>
                                                          <w:marTop w:val="0"/>
                                                          <w:marBottom w:val="0"/>
                                                          <w:divBdr>
                                                            <w:top w:val="none" w:sz="0" w:space="0" w:color="auto"/>
                                                            <w:left w:val="none" w:sz="0" w:space="0" w:color="auto"/>
                                                            <w:bottom w:val="none" w:sz="0" w:space="0" w:color="auto"/>
                                                            <w:right w:val="none" w:sz="0" w:space="0" w:color="auto"/>
                                                          </w:divBdr>
                                                          <w:divsChild>
                                                            <w:div w:id="1326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3901223">
      <w:bodyDiv w:val="1"/>
      <w:marLeft w:val="0"/>
      <w:marRight w:val="0"/>
      <w:marTop w:val="0"/>
      <w:marBottom w:val="0"/>
      <w:divBdr>
        <w:top w:val="none" w:sz="0" w:space="0" w:color="auto"/>
        <w:left w:val="none" w:sz="0" w:space="0" w:color="auto"/>
        <w:bottom w:val="none" w:sz="0" w:space="0" w:color="auto"/>
        <w:right w:val="none" w:sz="0" w:space="0" w:color="auto"/>
      </w:divBdr>
    </w:div>
    <w:div w:id="1214660239">
      <w:bodyDiv w:val="1"/>
      <w:marLeft w:val="0"/>
      <w:marRight w:val="0"/>
      <w:marTop w:val="0"/>
      <w:marBottom w:val="0"/>
      <w:divBdr>
        <w:top w:val="none" w:sz="0" w:space="0" w:color="auto"/>
        <w:left w:val="none" w:sz="0" w:space="0" w:color="auto"/>
        <w:bottom w:val="none" w:sz="0" w:space="0" w:color="auto"/>
        <w:right w:val="none" w:sz="0" w:space="0" w:color="auto"/>
      </w:divBdr>
    </w:div>
    <w:div w:id="1261184957">
      <w:bodyDiv w:val="1"/>
      <w:marLeft w:val="0"/>
      <w:marRight w:val="0"/>
      <w:marTop w:val="0"/>
      <w:marBottom w:val="0"/>
      <w:divBdr>
        <w:top w:val="none" w:sz="0" w:space="0" w:color="auto"/>
        <w:left w:val="none" w:sz="0" w:space="0" w:color="auto"/>
        <w:bottom w:val="none" w:sz="0" w:space="0" w:color="auto"/>
        <w:right w:val="none" w:sz="0" w:space="0" w:color="auto"/>
      </w:divBdr>
      <w:divsChild>
        <w:div w:id="1384452186">
          <w:marLeft w:val="0"/>
          <w:marRight w:val="0"/>
          <w:marTop w:val="0"/>
          <w:marBottom w:val="0"/>
          <w:divBdr>
            <w:top w:val="none" w:sz="0" w:space="0" w:color="auto"/>
            <w:left w:val="none" w:sz="0" w:space="0" w:color="auto"/>
            <w:bottom w:val="none" w:sz="0" w:space="0" w:color="auto"/>
            <w:right w:val="none" w:sz="0" w:space="0" w:color="auto"/>
          </w:divBdr>
          <w:divsChild>
            <w:div w:id="475686034">
              <w:marLeft w:val="0"/>
              <w:marRight w:val="0"/>
              <w:marTop w:val="0"/>
              <w:marBottom w:val="0"/>
              <w:divBdr>
                <w:top w:val="none" w:sz="0" w:space="0" w:color="auto"/>
                <w:left w:val="none" w:sz="0" w:space="0" w:color="auto"/>
                <w:bottom w:val="none" w:sz="0" w:space="0" w:color="auto"/>
                <w:right w:val="none" w:sz="0" w:space="0" w:color="auto"/>
              </w:divBdr>
              <w:divsChild>
                <w:div w:id="378672734">
                  <w:marLeft w:val="0"/>
                  <w:marRight w:val="0"/>
                  <w:marTop w:val="0"/>
                  <w:marBottom w:val="0"/>
                  <w:divBdr>
                    <w:top w:val="none" w:sz="0" w:space="0" w:color="auto"/>
                    <w:left w:val="none" w:sz="0" w:space="0" w:color="auto"/>
                    <w:bottom w:val="none" w:sz="0" w:space="0" w:color="auto"/>
                    <w:right w:val="none" w:sz="0" w:space="0" w:color="auto"/>
                  </w:divBdr>
                  <w:divsChild>
                    <w:div w:id="1125583833">
                      <w:marLeft w:val="0"/>
                      <w:marRight w:val="0"/>
                      <w:marTop w:val="0"/>
                      <w:marBottom w:val="0"/>
                      <w:divBdr>
                        <w:top w:val="none" w:sz="0" w:space="0" w:color="auto"/>
                        <w:left w:val="none" w:sz="0" w:space="0" w:color="auto"/>
                        <w:bottom w:val="none" w:sz="0" w:space="0" w:color="auto"/>
                        <w:right w:val="none" w:sz="0" w:space="0" w:color="auto"/>
                      </w:divBdr>
                      <w:divsChild>
                        <w:div w:id="654070491">
                          <w:marLeft w:val="0"/>
                          <w:marRight w:val="0"/>
                          <w:marTop w:val="0"/>
                          <w:marBottom w:val="0"/>
                          <w:divBdr>
                            <w:top w:val="none" w:sz="0" w:space="0" w:color="auto"/>
                            <w:left w:val="none" w:sz="0" w:space="0" w:color="auto"/>
                            <w:bottom w:val="none" w:sz="0" w:space="0" w:color="auto"/>
                            <w:right w:val="none" w:sz="0" w:space="0" w:color="auto"/>
                          </w:divBdr>
                          <w:divsChild>
                            <w:div w:id="150872834">
                              <w:marLeft w:val="0"/>
                              <w:marRight w:val="0"/>
                              <w:marTop w:val="0"/>
                              <w:marBottom w:val="0"/>
                              <w:divBdr>
                                <w:top w:val="none" w:sz="0" w:space="0" w:color="auto"/>
                                <w:left w:val="none" w:sz="0" w:space="0" w:color="auto"/>
                                <w:bottom w:val="none" w:sz="0" w:space="0" w:color="auto"/>
                                <w:right w:val="none" w:sz="0" w:space="0" w:color="auto"/>
                              </w:divBdr>
                              <w:divsChild>
                                <w:div w:id="1934165570">
                                  <w:marLeft w:val="0"/>
                                  <w:marRight w:val="0"/>
                                  <w:marTop w:val="0"/>
                                  <w:marBottom w:val="0"/>
                                  <w:divBdr>
                                    <w:top w:val="none" w:sz="0" w:space="0" w:color="auto"/>
                                    <w:left w:val="none" w:sz="0" w:space="0" w:color="auto"/>
                                    <w:bottom w:val="none" w:sz="0" w:space="0" w:color="auto"/>
                                    <w:right w:val="none" w:sz="0" w:space="0" w:color="auto"/>
                                  </w:divBdr>
                                  <w:divsChild>
                                    <w:div w:id="527302939">
                                      <w:marLeft w:val="0"/>
                                      <w:marRight w:val="0"/>
                                      <w:marTop w:val="0"/>
                                      <w:marBottom w:val="0"/>
                                      <w:divBdr>
                                        <w:top w:val="none" w:sz="0" w:space="0" w:color="auto"/>
                                        <w:left w:val="none" w:sz="0" w:space="0" w:color="auto"/>
                                        <w:bottom w:val="none" w:sz="0" w:space="0" w:color="auto"/>
                                        <w:right w:val="none" w:sz="0" w:space="0" w:color="auto"/>
                                      </w:divBdr>
                                      <w:divsChild>
                                        <w:div w:id="31418499">
                                          <w:marLeft w:val="0"/>
                                          <w:marRight w:val="0"/>
                                          <w:marTop w:val="0"/>
                                          <w:marBottom w:val="0"/>
                                          <w:divBdr>
                                            <w:top w:val="none" w:sz="0" w:space="0" w:color="auto"/>
                                            <w:left w:val="none" w:sz="0" w:space="0" w:color="auto"/>
                                            <w:bottom w:val="none" w:sz="0" w:space="0" w:color="auto"/>
                                            <w:right w:val="none" w:sz="0" w:space="0" w:color="auto"/>
                                          </w:divBdr>
                                          <w:divsChild>
                                            <w:div w:id="1895507283">
                                              <w:marLeft w:val="0"/>
                                              <w:marRight w:val="0"/>
                                              <w:marTop w:val="0"/>
                                              <w:marBottom w:val="0"/>
                                              <w:divBdr>
                                                <w:top w:val="none" w:sz="0" w:space="0" w:color="auto"/>
                                                <w:left w:val="none" w:sz="0" w:space="0" w:color="auto"/>
                                                <w:bottom w:val="none" w:sz="0" w:space="0" w:color="auto"/>
                                                <w:right w:val="none" w:sz="0" w:space="0" w:color="auto"/>
                                              </w:divBdr>
                                              <w:divsChild>
                                                <w:div w:id="2099862387">
                                                  <w:marLeft w:val="0"/>
                                                  <w:marRight w:val="0"/>
                                                  <w:marTop w:val="0"/>
                                                  <w:marBottom w:val="0"/>
                                                  <w:divBdr>
                                                    <w:top w:val="none" w:sz="0" w:space="0" w:color="auto"/>
                                                    <w:left w:val="none" w:sz="0" w:space="0" w:color="auto"/>
                                                    <w:bottom w:val="none" w:sz="0" w:space="0" w:color="auto"/>
                                                    <w:right w:val="none" w:sz="0" w:space="0" w:color="auto"/>
                                                  </w:divBdr>
                                                  <w:divsChild>
                                                    <w:div w:id="1397901220">
                                                      <w:marLeft w:val="0"/>
                                                      <w:marRight w:val="0"/>
                                                      <w:marTop w:val="0"/>
                                                      <w:marBottom w:val="0"/>
                                                      <w:divBdr>
                                                        <w:top w:val="none" w:sz="0" w:space="0" w:color="auto"/>
                                                        <w:left w:val="none" w:sz="0" w:space="0" w:color="auto"/>
                                                        <w:bottom w:val="none" w:sz="0" w:space="0" w:color="auto"/>
                                                        <w:right w:val="none" w:sz="0" w:space="0" w:color="auto"/>
                                                      </w:divBdr>
                                                      <w:divsChild>
                                                        <w:div w:id="1338968814">
                                                          <w:marLeft w:val="0"/>
                                                          <w:marRight w:val="0"/>
                                                          <w:marTop w:val="0"/>
                                                          <w:marBottom w:val="0"/>
                                                          <w:divBdr>
                                                            <w:top w:val="none" w:sz="0" w:space="0" w:color="auto"/>
                                                            <w:left w:val="none" w:sz="0" w:space="0" w:color="auto"/>
                                                            <w:bottom w:val="none" w:sz="0" w:space="0" w:color="auto"/>
                                                            <w:right w:val="none" w:sz="0" w:space="0" w:color="auto"/>
                                                          </w:divBdr>
                                                          <w:divsChild>
                                                            <w:div w:id="2006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92402614">
          <w:marLeft w:val="0"/>
          <w:marRight w:val="0"/>
          <w:marTop w:val="0"/>
          <w:marBottom w:val="0"/>
          <w:divBdr>
            <w:top w:val="none" w:sz="0" w:space="0" w:color="auto"/>
            <w:left w:val="none" w:sz="0" w:space="0" w:color="auto"/>
            <w:bottom w:val="none" w:sz="0" w:space="0" w:color="auto"/>
            <w:right w:val="none" w:sz="0" w:space="0" w:color="auto"/>
          </w:divBdr>
          <w:divsChild>
            <w:div w:id="508641329">
              <w:marLeft w:val="0"/>
              <w:marRight w:val="0"/>
              <w:marTop w:val="0"/>
              <w:marBottom w:val="0"/>
              <w:divBdr>
                <w:top w:val="none" w:sz="0" w:space="0" w:color="auto"/>
                <w:left w:val="none" w:sz="0" w:space="0" w:color="auto"/>
                <w:bottom w:val="none" w:sz="0" w:space="0" w:color="auto"/>
                <w:right w:val="none" w:sz="0" w:space="0" w:color="auto"/>
              </w:divBdr>
              <w:divsChild>
                <w:div w:id="1942756558">
                  <w:marLeft w:val="0"/>
                  <w:marRight w:val="0"/>
                  <w:marTop w:val="0"/>
                  <w:marBottom w:val="0"/>
                  <w:divBdr>
                    <w:top w:val="none" w:sz="0" w:space="0" w:color="auto"/>
                    <w:left w:val="none" w:sz="0" w:space="0" w:color="auto"/>
                    <w:bottom w:val="none" w:sz="0" w:space="0" w:color="auto"/>
                    <w:right w:val="none" w:sz="0" w:space="0" w:color="auto"/>
                  </w:divBdr>
                  <w:divsChild>
                    <w:div w:id="1933933800">
                      <w:marLeft w:val="0"/>
                      <w:marRight w:val="0"/>
                      <w:marTop w:val="0"/>
                      <w:marBottom w:val="0"/>
                      <w:divBdr>
                        <w:top w:val="none" w:sz="0" w:space="0" w:color="auto"/>
                        <w:left w:val="none" w:sz="0" w:space="0" w:color="auto"/>
                        <w:bottom w:val="none" w:sz="0" w:space="0" w:color="auto"/>
                        <w:right w:val="none" w:sz="0" w:space="0" w:color="auto"/>
                      </w:divBdr>
                      <w:divsChild>
                        <w:div w:id="700739658">
                          <w:marLeft w:val="0"/>
                          <w:marRight w:val="0"/>
                          <w:marTop w:val="0"/>
                          <w:marBottom w:val="0"/>
                          <w:divBdr>
                            <w:top w:val="none" w:sz="0" w:space="0" w:color="auto"/>
                            <w:left w:val="none" w:sz="0" w:space="0" w:color="auto"/>
                            <w:bottom w:val="none" w:sz="0" w:space="0" w:color="auto"/>
                            <w:right w:val="none" w:sz="0" w:space="0" w:color="auto"/>
                          </w:divBdr>
                          <w:divsChild>
                            <w:div w:id="772556716">
                              <w:marLeft w:val="0"/>
                              <w:marRight w:val="0"/>
                              <w:marTop w:val="0"/>
                              <w:marBottom w:val="0"/>
                              <w:divBdr>
                                <w:top w:val="none" w:sz="0" w:space="0" w:color="auto"/>
                                <w:left w:val="none" w:sz="0" w:space="0" w:color="auto"/>
                                <w:bottom w:val="none" w:sz="0" w:space="0" w:color="auto"/>
                                <w:right w:val="none" w:sz="0" w:space="0" w:color="auto"/>
                              </w:divBdr>
                              <w:divsChild>
                                <w:div w:id="1703705106">
                                  <w:marLeft w:val="0"/>
                                  <w:marRight w:val="0"/>
                                  <w:marTop w:val="0"/>
                                  <w:marBottom w:val="0"/>
                                  <w:divBdr>
                                    <w:top w:val="none" w:sz="0" w:space="0" w:color="auto"/>
                                    <w:left w:val="none" w:sz="0" w:space="0" w:color="auto"/>
                                    <w:bottom w:val="none" w:sz="0" w:space="0" w:color="auto"/>
                                    <w:right w:val="none" w:sz="0" w:space="0" w:color="auto"/>
                                  </w:divBdr>
                                  <w:divsChild>
                                    <w:div w:id="126507797">
                                      <w:marLeft w:val="0"/>
                                      <w:marRight w:val="0"/>
                                      <w:marTop w:val="0"/>
                                      <w:marBottom w:val="0"/>
                                      <w:divBdr>
                                        <w:top w:val="none" w:sz="0" w:space="0" w:color="auto"/>
                                        <w:left w:val="none" w:sz="0" w:space="0" w:color="auto"/>
                                        <w:bottom w:val="none" w:sz="0" w:space="0" w:color="auto"/>
                                        <w:right w:val="none" w:sz="0" w:space="0" w:color="auto"/>
                                      </w:divBdr>
                                      <w:divsChild>
                                        <w:div w:id="25176187">
                                          <w:marLeft w:val="0"/>
                                          <w:marRight w:val="0"/>
                                          <w:marTop w:val="0"/>
                                          <w:marBottom w:val="0"/>
                                          <w:divBdr>
                                            <w:top w:val="none" w:sz="0" w:space="0" w:color="auto"/>
                                            <w:left w:val="none" w:sz="0" w:space="0" w:color="auto"/>
                                            <w:bottom w:val="none" w:sz="0" w:space="0" w:color="auto"/>
                                            <w:right w:val="none" w:sz="0" w:space="0" w:color="auto"/>
                                          </w:divBdr>
                                          <w:divsChild>
                                            <w:div w:id="939533184">
                                              <w:marLeft w:val="0"/>
                                              <w:marRight w:val="0"/>
                                              <w:marTop w:val="0"/>
                                              <w:marBottom w:val="0"/>
                                              <w:divBdr>
                                                <w:top w:val="none" w:sz="0" w:space="0" w:color="auto"/>
                                                <w:left w:val="none" w:sz="0" w:space="0" w:color="auto"/>
                                                <w:bottom w:val="none" w:sz="0" w:space="0" w:color="auto"/>
                                                <w:right w:val="none" w:sz="0" w:space="0" w:color="auto"/>
                                              </w:divBdr>
                                              <w:divsChild>
                                                <w:div w:id="356545152">
                                                  <w:marLeft w:val="0"/>
                                                  <w:marRight w:val="0"/>
                                                  <w:marTop w:val="0"/>
                                                  <w:marBottom w:val="0"/>
                                                  <w:divBdr>
                                                    <w:top w:val="none" w:sz="0" w:space="0" w:color="auto"/>
                                                    <w:left w:val="none" w:sz="0" w:space="0" w:color="auto"/>
                                                    <w:bottom w:val="none" w:sz="0" w:space="0" w:color="auto"/>
                                                    <w:right w:val="none" w:sz="0" w:space="0" w:color="auto"/>
                                                  </w:divBdr>
                                                  <w:divsChild>
                                                    <w:div w:id="1873300406">
                                                      <w:marLeft w:val="0"/>
                                                      <w:marRight w:val="0"/>
                                                      <w:marTop w:val="0"/>
                                                      <w:marBottom w:val="0"/>
                                                      <w:divBdr>
                                                        <w:top w:val="none" w:sz="0" w:space="0" w:color="auto"/>
                                                        <w:left w:val="none" w:sz="0" w:space="0" w:color="auto"/>
                                                        <w:bottom w:val="none" w:sz="0" w:space="0" w:color="auto"/>
                                                        <w:right w:val="none" w:sz="0" w:space="0" w:color="auto"/>
                                                      </w:divBdr>
                                                      <w:divsChild>
                                                        <w:div w:id="109251037">
                                                          <w:marLeft w:val="0"/>
                                                          <w:marRight w:val="0"/>
                                                          <w:marTop w:val="0"/>
                                                          <w:marBottom w:val="0"/>
                                                          <w:divBdr>
                                                            <w:top w:val="none" w:sz="0" w:space="0" w:color="auto"/>
                                                            <w:left w:val="none" w:sz="0" w:space="0" w:color="auto"/>
                                                            <w:bottom w:val="none" w:sz="0" w:space="0" w:color="auto"/>
                                                            <w:right w:val="none" w:sz="0" w:space="0" w:color="auto"/>
                                                          </w:divBdr>
                                                          <w:divsChild>
                                                            <w:div w:id="177270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9017238">
          <w:marLeft w:val="0"/>
          <w:marRight w:val="0"/>
          <w:marTop w:val="0"/>
          <w:marBottom w:val="0"/>
          <w:divBdr>
            <w:top w:val="none" w:sz="0" w:space="0" w:color="auto"/>
            <w:left w:val="none" w:sz="0" w:space="0" w:color="auto"/>
            <w:bottom w:val="none" w:sz="0" w:space="0" w:color="auto"/>
            <w:right w:val="none" w:sz="0" w:space="0" w:color="auto"/>
          </w:divBdr>
          <w:divsChild>
            <w:div w:id="641154575">
              <w:marLeft w:val="0"/>
              <w:marRight w:val="0"/>
              <w:marTop w:val="0"/>
              <w:marBottom w:val="0"/>
              <w:divBdr>
                <w:top w:val="none" w:sz="0" w:space="0" w:color="auto"/>
                <w:left w:val="none" w:sz="0" w:space="0" w:color="auto"/>
                <w:bottom w:val="none" w:sz="0" w:space="0" w:color="auto"/>
                <w:right w:val="none" w:sz="0" w:space="0" w:color="auto"/>
              </w:divBdr>
              <w:divsChild>
                <w:div w:id="1471091040">
                  <w:marLeft w:val="0"/>
                  <w:marRight w:val="0"/>
                  <w:marTop w:val="0"/>
                  <w:marBottom w:val="0"/>
                  <w:divBdr>
                    <w:top w:val="none" w:sz="0" w:space="0" w:color="auto"/>
                    <w:left w:val="none" w:sz="0" w:space="0" w:color="auto"/>
                    <w:bottom w:val="none" w:sz="0" w:space="0" w:color="auto"/>
                    <w:right w:val="none" w:sz="0" w:space="0" w:color="auto"/>
                  </w:divBdr>
                  <w:divsChild>
                    <w:div w:id="2106878552">
                      <w:marLeft w:val="0"/>
                      <w:marRight w:val="0"/>
                      <w:marTop w:val="0"/>
                      <w:marBottom w:val="0"/>
                      <w:divBdr>
                        <w:top w:val="none" w:sz="0" w:space="0" w:color="auto"/>
                        <w:left w:val="none" w:sz="0" w:space="0" w:color="auto"/>
                        <w:bottom w:val="none" w:sz="0" w:space="0" w:color="auto"/>
                        <w:right w:val="none" w:sz="0" w:space="0" w:color="auto"/>
                      </w:divBdr>
                      <w:divsChild>
                        <w:div w:id="28917734">
                          <w:marLeft w:val="0"/>
                          <w:marRight w:val="0"/>
                          <w:marTop w:val="0"/>
                          <w:marBottom w:val="0"/>
                          <w:divBdr>
                            <w:top w:val="none" w:sz="0" w:space="0" w:color="auto"/>
                            <w:left w:val="none" w:sz="0" w:space="0" w:color="auto"/>
                            <w:bottom w:val="none" w:sz="0" w:space="0" w:color="auto"/>
                            <w:right w:val="none" w:sz="0" w:space="0" w:color="auto"/>
                          </w:divBdr>
                          <w:divsChild>
                            <w:div w:id="1491170629">
                              <w:marLeft w:val="0"/>
                              <w:marRight w:val="0"/>
                              <w:marTop w:val="0"/>
                              <w:marBottom w:val="0"/>
                              <w:divBdr>
                                <w:top w:val="none" w:sz="0" w:space="0" w:color="auto"/>
                                <w:left w:val="none" w:sz="0" w:space="0" w:color="auto"/>
                                <w:bottom w:val="none" w:sz="0" w:space="0" w:color="auto"/>
                                <w:right w:val="none" w:sz="0" w:space="0" w:color="auto"/>
                              </w:divBdr>
                              <w:divsChild>
                                <w:div w:id="901066614">
                                  <w:marLeft w:val="0"/>
                                  <w:marRight w:val="0"/>
                                  <w:marTop w:val="0"/>
                                  <w:marBottom w:val="0"/>
                                  <w:divBdr>
                                    <w:top w:val="none" w:sz="0" w:space="0" w:color="auto"/>
                                    <w:left w:val="none" w:sz="0" w:space="0" w:color="auto"/>
                                    <w:bottom w:val="none" w:sz="0" w:space="0" w:color="auto"/>
                                    <w:right w:val="none" w:sz="0" w:space="0" w:color="auto"/>
                                  </w:divBdr>
                                  <w:divsChild>
                                    <w:div w:id="462969433">
                                      <w:marLeft w:val="0"/>
                                      <w:marRight w:val="0"/>
                                      <w:marTop w:val="0"/>
                                      <w:marBottom w:val="0"/>
                                      <w:divBdr>
                                        <w:top w:val="none" w:sz="0" w:space="0" w:color="auto"/>
                                        <w:left w:val="none" w:sz="0" w:space="0" w:color="auto"/>
                                        <w:bottom w:val="none" w:sz="0" w:space="0" w:color="auto"/>
                                        <w:right w:val="none" w:sz="0" w:space="0" w:color="auto"/>
                                      </w:divBdr>
                                      <w:divsChild>
                                        <w:div w:id="1576822648">
                                          <w:marLeft w:val="0"/>
                                          <w:marRight w:val="0"/>
                                          <w:marTop w:val="0"/>
                                          <w:marBottom w:val="0"/>
                                          <w:divBdr>
                                            <w:top w:val="none" w:sz="0" w:space="0" w:color="auto"/>
                                            <w:left w:val="none" w:sz="0" w:space="0" w:color="auto"/>
                                            <w:bottom w:val="none" w:sz="0" w:space="0" w:color="auto"/>
                                            <w:right w:val="none" w:sz="0" w:space="0" w:color="auto"/>
                                          </w:divBdr>
                                          <w:divsChild>
                                            <w:div w:id="1671179970">
                                              <w:marLeft w:val="0"/>
                                              <w:marRight w:val="0"/>
                                              <w:marTop w:val="0"/>
                                              <w:marBottom w:val="0"/>
                                              <w:divBdr>
                                                <w:top w:val="none" w:sz="0" w:space="0" w:color="auto"/>
                                                <w:left w:val="none" w:sz="0" w:space="0" w:color="auto"/>
                                                <w:bottom w:val="none" w:sz="0" w:space="0" w:color="auto"/>
                                                <w:right w:val="none" w:sz="0" w:space="0" w:color="auto"/>
                                              </w:divBdr>
                                              <w:divsChild>
                                                <w:div w:id="115147879">
                                                  <w:marLeft w:val="0"/>
                                                  <w:marRight w:val="0"/>
                                                  <w:marTop w:val="0"/>
                                                  <w:marBottom w:val="0"/>
                                                  <w:divBdr>
                                                    <w:top w:val="none" w:sz="0" w:space="0" w:color="auto"/>
                                                    <w:left w:val="none" w:sz="0" w:space="0" w:color="auto"/>
                                                    <w:bottom w:val="none" w:sz="0" w:space="0" w:color="auto"/>
                                                    <w:right w:val="none" w:sz="0" w:space="0" w:color="auto"/>
                                                  </w:divBdr>
                                                  <w:divsChild>
                                                    <w:div w:id="1176001376">
                                                      <w:marLeft w:val="0"/>
                                                      <w:marRight w:val="0"/>
                                                      <w:marTop w:val="0"/>
                                                      <w:marBottom w:val="0"/>
                                                      <w:divBdr>
                                                        <w:top w:val="none" w:sz="0" w:space="0" w:color="auto"/>
                                                        <w:left w:val="none" w:sz="0" w:space="0" w:color="auto"/>
                                                        <w:bottom w:val="none" w:sz="0" w:space="0" w:color="auto"/>
                                                        <w:right w:val="none" w:sz="0" w:space="0" w:color="auto"/>
                                                      </w:divBdr>
                                                      <w:divsChild>
                                                        <w:div w:id="1146775708">
                                                          <w:marLeft w:val="0"/>
                                                          <w:marRight w:val="0"/>
                                                          <w:marTop w:val="0"/>
                                                          <w:marBottom w:val="0"/>
                                                          <w:divBdr>
                                                            <w:top w:val="none" w:sz="0" w:space="0" w:color="auto"/>
                                                            <w:left w:val="none" w:sz="0" w:space="0" w:color="auto"/>
                                                            <w:bottom w:val="none" w:sz="0" w:space="0" w:color="auto"/>
                                                            <w:right w:val="none" w:sz="0" w:space="0" w:color="auto"/>
                                                          </w:divBdr>
                                                          <w:divsChild>
                                                            <w:div w:id="116300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270772173">
      <w:bodyDiv w:val="1"/>
      <w:marLeft w:val="0"/>
      <w:marRight w:val="0"/>
      <w:marTop w:val="0"/>
      <w:marBottom w:val="0"/>
      <w:divBdr>
        <w:top w:val="none" w:sz="0" w:space="0" w:color="auto"/>
        <w:left w:val="none" w:sz="0" w:space="0" w:color="auto"/>
        <w:bottom w:val="none" w:sz="0" w:space="0" w:color="auto"/>
        <w:right w:val="none" w:sz="0" w:space="0" w:color="auto"/>
      </w:divBdr>
    </w:div>
    <w:div w:id="1500151523">
      <w:bodyDiv w:val="1"/>
      <w:marLeft w:val="0"/>
      <w:marRight w:val="0"/>
      <w:marTop w:val="0"/>
      <w:marBottom w:val="0"/>
      <w:divBdr>
        <w:top w:val="none" w:sz="0" w:space="0" w:color="auto"/>
        <w:left w:val="none" w:sz="0" w:space="0" w:color="auto"/>
        <w:bottom w:val="none" w:sz="0" w:space="0" w:color="auto"/>
        <w:right w:val="none" w:sz="0" w:space="0" w:color="auto"/>
      </w:divBdr>
    </w:div>
    <w:div w:id="1716926723">
      <w:bodyDiv w:val="1"/>
      <w:marLeft w:val="0"/>
      <w:marRight w:val="0"/>
      <w:marTop w:val="0"/>
      <w:marBottom w:val="0"/>
      <w:divBdr>
        <w:top w:val="none" w:sz="0" w:space="0" w:color="auto"/>
        <w:left w:val="none" w:sz="0" w:space="0" w:color="auto"/>
        <w:bottom w:val="none" w:sz="0" w:space="0" w:color="auto"/>
        <w:right w:val="none" w:sz="0" w:space="0" w:color="auto"/>
      </w:divBdr>
      <w:divsChild>
        <w:div w:id="190605452">
          <w:marLeft w:val="0"/>
          <w:marRight w:val="0"/>
          <w:marTop w:val="0"/>
          <w:marBottom w:val="0"/>
          <w:divBdr>
            <w:top w:val="none" w:sz="0" w:space="0" w:color="auto"/>
            <w:left w:val="none" w:sz="0" w:space="0" w:color="auto"/>
            <w:bottom w:val="none" w:sz="0" w:space="0" w:color="auto"/>
            <w:right w:val="none" w:sz="0" w:space="0" w:color="auto"/>
          </w:divBdr>
          <w:divsChild>
            <w:div w:id="936720378">
              <w:marLeft w:val="0"/>
              <w:marRight w:val="0"/>
              <w:marTop w:val="0"/>
              <w:marBottom w:val="0"/>
              <w:divBdr>
                <w:top w:val="none" w:sz="0" w:space="0" w:color="auto"/>
                <w:left w:val="none" w:sz="0" w:space="0" w:color="auto"/>
                <w:bottom w:val="none" w:sz="0" w:space="0" w:color="auto"/>
                <w:right w:val="none" w:sz="0" w:space="0" w:color="auto"/>
              </w:divBdr>
              <w:divsChild>
                <w:div w:id="1148208688">
                  <w:marLeft w:val="0"/>
                  <w:marRight w:val="0"/>
                  <w:marTop w:val="150"/>
                  <w:marBottom w:val="0"/>
                  <w:divBdr>
                    <w:top w:val="none" w:sz="0" w:space="0" w:color="auto"/>
                    <w:left w:val="none" w:sz="0" w:space="0" w:color="auto"/>
                    <w:bottom w:val="none" w:sz="0" w:space="0" w:color="auto"/>
                    <w:right w:val="none" w:sz="0" w:space="0" w:color="auto"/>
                  </w:divBdr>
                  <w:divsChild>
                    <w:div w:id="1871411427">
                      <w:marLeft w:val="150"/>
                      <w:marRight w:val="150"/>
                      <w:marTop w:val="0"/>
                      <w:marBottom w:val="0"/>
                      <w:divBdr>
                        <w:top w:val="none" w:sz="0" w:space="0" w:color="auto"/>
                        <w:left w:val="none" w:sz="0" w:space="0" w:color="auto"/>
                        <w:bottom w:val="none" w:sz="0" w:space="0" w:color="auto"/>
                        <w:right w:val="none" w:sz="0" w:space="0" w:color="auto"/>
                      </w:divBdr>
                      <w:divsChild>
                        <w:div w:id="329871167">
                          <w:marLeft w:val="0"/>
                          <w:marRight w:val="0"/>
                          <w:marTop w:val="0"/>
                          <w:marBottom w:val="0"/>
                          <w:divBdr>
                            <w:top w:val="none" w:sz="0" w:space="0" w:color="auto"/>
                            <w:left w:val="none" w:sz="0" w:space="0" w:color="auto"/>
                            <w:bottom w:val="none" w:sz="0" w:space="0" w:color="auto"/>
                            <w:right w:val="none" w:sz="0" w:space="0" w:color="auto"/>
                          </w:divBdr>
                          <w:divsChild>
                            <w:div w:id="1178156120">
                              <w:marLeft w:val="0"/>
                              <w:marRight w:val="0"/>
                              <w:marTop w:val="0"/>
                              <w:marBottom w:val="0"/>
                              <w:divBdr>
                                <w:top w:val="none" w:sz="0" w:space="0" w:color="auto"/>
                                <w:left w:val="none" w:sz="0" w:space="0" w:color="auto"/>
                                <w:bottom w:val="none" w:sz="0" w:space="0" w:color="auto"/>
                                <w:right w:val="none" w:sz="0" w:space="0" w:color="auto"/>
                              </w:divBdr>
                              <w:divsChild>
                                <w:div w:id="1754930834">
                                  <w:marLeft w:val="0"/>
                                  <w:marRight w:val="0"/>
                                  <w:marTop w:val="0"/>
                                  <w:marBottom w:val="0"/>
                                  <w:divBdr>
                                    <w:top w:val="none" w:sz="0" w:space="0" w:color="auto"/>
                                    <w:left w:val="none" w:sz="0" w:space="0" w:color="auto"/>
                                    <w:bottom w:val="none" w:sz="0" w:space="0" w:color="auto"/>
                                    <w:right w:val="none" w:sz="0" w:space="0" w:color="auto"/>
                                  </w:divBdr>
                                  <w:divsChild>
                                    <w:div w:id="510218098">
                                      <w:marLeft w:val="0"/>
                                      <w:marRight w:val="0"/>
                                      <w:marTop w:val="0"/>
                                      <w:marBottom w:val="0"/>
                                      <w:divBdr>
                                        <w:top w:val="none" w:sz="0" w:space="0" w:color="auto"/>
                                        <w:left w:val="none" w:sz="0" w:space="0" w:color="auto"/>
                                        <w:bottom w:val="none" w:sz="0" w:space="0" w:color="auto"/>
                                        <w:right w:val="none" w:sz="0" w:space="0" w:color="auto"/>
                                      </w:divBdr>
                                      <w:divsChild>
                                        <w:div w:id="1005672181">
                                          <w:marLeft w:val="0"/>
                                          <w:marRight w:val="0"/>
                                          <w:marTop w:val="0"/>
                                          <w:marBottom w:val="0"/>
                                          <w:divBdr>
                                            <w:top w:val="none" w:sz="0" w:space="0" w:color="auto"/>
                                            <w:left w:val="none" w:sz="0" w:space="0" w:color="auto"/>
                                            <w:bottom w:val="none" w:sz="0" w:space="0" w:color="auto"/>
                                            <w:right w:val="none" w:sz="0" w:space="0" w:color="auto"/>
                                          </w:divBdr>
                                          <w:divsChild>
                                            <w:div w:id="70350794">
                                              <w:marLeft w:val="0"/>
                                              <w:marRight w:val="0"/>
                                              <w:marTop w:val="0"/>
                                              <w:marBottom w:val="0"/>
                                              <w:divBdr>
                                                <w:top w:val="none" w:sz="0" w:space="0" w:color="auto"/>
                                                <w:left w:val="none" w:sz="0" w:space="0" w:color="auto"/>
                                                <w:bottom w:val="none" w:sz="0" w:space="0" w:color="auto"/>
                                                <w:right w:val="none" w:sz="0" w:space="0" w:color="auto"/>
                                              </w:divBdr>
                                              <w:divsChild>
                                                <w:div w:id="889028240">
                                                  <w:marLeft w:val="0"/>
                                                  <w:marRight w:val="0"/>
                                                  <w:marTop w:val="0"/>
                                                  <w:marBottom w:val="0"/>
                                                  <w:divBdr>
                                                    <w:top w:val="none" w:sz="0" w:space="0" w:color="auto"/>
                                                    <w:left w:val="none" w:sz="0" w:space="0" w:color="auto"/>
                                                    <w:bottom w:val="none" w:sz="0" w:space="0" w:color="auto"/>
                                                    <w:right w:val="none" w:sz="0" w:space="0" w:color="auto"/>
                                                  </w:divBdr>
                                                  <w:divsChild>
                                                    <w:div w:id="152830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5930680">
      <w:bodyDiv w:val="1"/>
      <w:marLeft w:val="0"/>
      <w:marRight w:val="0"/>
      <w:marTop w:val="0"/>
      <w:marBottom w:val="0"/>
      <w:divBdr>
        <w:top w:val="none" w:sz="0" w:space="0" w:color="auto"/>
        <w:left w:val="none" w:sz="0" w:space="0" w:color="auto"/>
        <w:bottom w:val="none" w:sz="0" w:space="0" w:color="auto"/>
        <w:right w:val="none" w:sz="0" w:space="0" w:color="auto"/>
      </w:divBdr>
    </w:div>
    <w:div w:id="1806511089">
      <w:bodyDiv w:val="1"/>
      <w:marLeft w:val="0"/>
      <w:marRight w:val="0"/>
      <w:marTop w:val="0"/>
      <w:marBottom w:val="0"/>
      <w:divBdr>
        <w:top w:val="none" w:sz="0" w:space="0" w:color="auto"/>
        <w:left w:val="none" w:sz="0" w:space="0" w:color="auto"/>
        <w:bottom w:val="none" w:sz="0" w:space="0" w:color="auto"/>
        <w:right w:val="none" w:sz="0" w:space="0" w:color="auto"/>
      </w:divBdr>
      <w:divsChild>
        <w:div w:id="402220202">
          <w:marLeft w:val="0"/>
          <w:marRight w:val="0"/>
          <w:marTop w:val="0"/>
          <w:marBottom w:val="0"/>
          <w:divBdr>
            <w:top w:val="none" w:sz="0" w:space="0" w:color="auto"/>
            <w:left w:val="none" w:sz="0" w:space="0" w:color="auto"/>
            <w:bottom w:val="none" w:sz="0" w:space="0" w:color="auto"/>
            <w:right w:val="none" w:sz="0" w:space="0" w:color="auto"/>
          </w:divBdr>
          <w:divsChild>
            <w:div w:id="1542862929">
              <w:marLeft w:val="0"/>
              <w:marRight w:val="0"/>
              <w:marTop w:val="0"/>
              <w:marBottom w:val="0"/>
              <w:divBdr>
                <w:top w:val="none" w:sz="0" w:space="0" w:color="auto"/>
                <w:left w:val="none" w:sz="0" w:space="0" w:color="auto"/>
                <w:bottom w:val="none" w:sz="0" w:space="0" w:color="auto"/>
                <w:right w:val="none" w:sz="0" w:space="0" w:color="auto"/>
              </w:divBdr>
              <w:divsChild>
                <w:div w:id="827986797">
                  <w:marLeft w:val="0"/>
                  <w:marRight w:val="0"/>
                  <w:marTop w:val="150"/>
                  <w:marBottom w:val="0"/>
                  <w:divBdr>
                    <w:top w:val="none" w:sz="0" w:space="0" w:color="auto"/>
                    <w:left w:val="none" w:sz="0" w:space="0" w:color="auto"/>
                    <w:bottom w:val="none" w:sz="0" w:space="0" w:color="auto"/>
                    <w:right w:val="none" w:sz="0" w:space="0" w:color="auto"/>
                  </w:divBdr>
                  <w:divsChild>
                    <w:div w:id="1152403699">
                      <w:marLeft w:val="150"/>
                      <w:marRight w:val="150"/>
                      <w:marTop w:val="0"/>
                      <w:marBottom w:val="0"/>
                      <w:divBdr>
                        <w:top w:val="none" w:sz="0" w:space="0" w:color="auto"/>
                        <w:left w:val="none" w:sz="0" w:space="0" w:color="auto"/>
                        <w:bottom w:val="none" w:sz="0" w:space="0" w:color="auto"/>
                        <w:right w:val="none" w:sz="0" w:space="0" w:color="auto"/>
                      </w:divBdr>
                      <w:divsChild>
                        <w:div w:id="1686597134">
                          <w:marLeft w:val="0"/>
                          <w:marRight w:val="0"/>
                          <w:marTop w:val="0"/>
                          <w:marBottom w:val="0"/>
                          <w:divBdr>
                            <w:top w:val="none" w:sz="0" w:space="0" w:color="auto"/>
                            <w:left w:val="none" w:sz="0" w:space="0" w:color="auto"/>
                            <w:bottom w:val="none" w:sz="0" w:space="0" w:color="auto"/>
                            <w:right w:val="none" w:sz="0" w:space="0" w:color="auto"/>
                          </w:divBdr>
                          <w:divsChild>
                            <w:div w:id="1348287064">
                              <w:marLeft w:val="0"/>
                              <w:marRight w:val="0"/>
                              <w:marTop w:val="0"/>
                              <w:marBottom w:val="0"/>
                              <w:divBdr>
                                <w:top w:val="none" w:sz="0" w:space="0" w:color="auto"/>
                                <w:left w:val="none" w:sz="0" w:space="0" w:color="auto"/>
                                <w:bottom w:val="none" w:sz="0" w:space="0" w:color="auto"/>
                                <w:right w:val="none" w:sz="0" w:space="0" w:color="auto"/>
                              </w:divBdr>
                              <w:divsChild>
                                <w:div w:id="1221134442">
                                  <w:marLeft w:val="0"/>
                                  <w:marRight w:val="0"/>
                                  <w:marTop w:val="0"/>
                                  <w:marBottom w:val="0"/>
                                  <w:divBdr>
                                    <w:top w:val="none" w:sz="0" w:space="0" w:color="auto"/>
                                    <w:left w:val="none" w:sz="0" w:space="0" w:color="auto"/>
                                    <w:bottom w:val="none" w:sz="0" w:space="0" w:color="auto"/>
                                    <w:right w:val="none" w:sz="0" w:space="0" w:color="auto"/>
                                  </w:divBdr>
                                  <w:divsChild>
                                    <w:div w:id="781850200">
                                      <w:marLeft w:val="0"/>
                                      <w:marRight w:val="0"/>
                                      <w:marTop w:val="0"/>
                                      <w:marBottom w:val="0"/>
                                      <w:divBdr>
                                        <w:top w:val="none" w:sz="0" w:space="0" w:color="auto"/>
                                        <w:left w:val="none" w:sz="0" w:space="0" w:color="auto"/>
                                        <w:bottom w:val="none" w:sz="0" w:space="0" w:color="auto"/>
                                        <w:right w:val="none" w:sz="0" w:space="0" w:color="auto"/>
                                      </w:divBdr>
                                      <w:divsChild>
                                        <w:div w:id="1449005428">
                                          <w:marLeft w:val="0"/>
                                          <w:marRight w:val="0"/>
                                          <w:marTop w:val="0"/>
                                          <w:marBottom w:val="0"/>
                                          <w:divBdr>
                                            <w:top w:val="none" w:sz="0" w:space="0" w:color="auto"/>
                                            <w:left w:val="none" w:sz="0" w:space="0" w:color="auto"/>
                                            <w:bottom w:val="none" w:sz="0" w:space="0" w:color="auto"/>
                                            <w:right w:val="none" w:sz="0" w:space="0" w:color="auto"/>
                                          </w:divBdr>
                                          <w:divsChild>
                                            <w:div w:id="2104690117">
                                              <w:marLeft w:val="0"/>
                                              <w:marRight w:val="0"/>
                                              <w:marTop w:val="0"/>
                                              <w:marBottom w:val="0"/>
                                              <w:divBdr>
                                                <w:top w:val="none" w:sz="0" w:space="0" w:color="auto"/>
                                                <w:left w:val="none" w:sz="0" w:space="0" w:color="auto"/>
                                                <w:bottom w:val="none" w:sz="0" w:space="0" w:color="auto"/>
                                                <w:right w:val="none" w:sz="0" w:space="0" w:color="auto"/>
                                              </w:divBdr>
                                              <w:divsChild>
                                                <w:div w:id="1279407037">
                                                  <w:marLeft w:val="0"/>
                                                  <w:marRight w:val="0"/>
                                                  <w:marTop w:val="0"/>
                                                  <w:marBottom w:val="0"/>
                                                  <w:divBdr>
                                                    <w:top w:val="none" w:sz="0" w:space="0" w:color="auto"/>
                                                    <w:left w:val="none" w:sz="0" w:space="0" w:color="auto"/>
                                                    <w:bottom w:val="none" w:sz="0" w:space="0" w:color="auto"/>
                                                    <w:right w:val="none" w:sz="0" w:space="0" w:color="auto"/>
                                                  </w:divBdr>
                                                  <w:divsChild>
                                                    <w:div w:id="16114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8204894">
      <w:bodyDiv w:val="1"/>
      <w:marLeft w:val="0"/>
      <w:marRight w:val="0"/>
      <w:marTop w:val="0"/>
      <w:marBottom w:val="0"/>
      <w:divBdr>
        <w:top w:val="none" w:sz="0" w:space="0" w:color="auto"/>
        <w:left w:val="none" w:sz="0" w:space="0" w:color="auto"/>
        <w:bottom w:val="none" w:sz="0" w:space="0" w:color="auto"/>
        <w:right w:val="none" w:sz="0" w:space="0" w:color="auto"/>
      </w:divBdr>
      <w:divsChild>
        <w:div w:id="707609077">
          <w:marLeft w:val="0"/>
          <w:marRight w:val="0"/>
          <w:marTop w:val="0"/>
          <w:marBottom w:val="0"/>
          <w:divBdr>
            <w:top w:val="none" w:sz="0" w:space="0" w:color="auto"/>
            <w:left w:val="none" w:sz="0" w:space="0" w:color="auto"/>
            <w:bottom w:val="none" w:sz="0" w:space="0" w:color="auto"/>
            <w:right w:val="none" w:sz="0" w:space="0" w:color="auto"/>
          </w:divBdr>
          <w:divsChild>
            <w:div w:id="1050498509">
              <w:marLeft w:val="0"/>
              <w:marRight w:val="0"/>
              <w:marTop w:val="0"/>
              <w:marBottom w:val="0"/>
              <w:divBdr>
                <w:top w:val="none" w:sz="0" w:space="0" w:color="auto"/>
                <w:left w:val="none" w:sz="0" w:space="0" w:color="auto"/>
                <w:bottom w:val="none" w:sz="0" w:space="0" w:color="auto"/>
                <w:right w:val="none" w:sz="0" w:space="0" w:color="auto"/>
              </w:divBdr>
              <w:divsChild>
                <w:div w:id="1408263877">
                  <w:marLeft w:val="0"/>
                  <w:marRight w:val="0"/>
                  <w:marTop w:val="150"/>
                  <w:marBottom w:val="0"/>
                  <w:divBdr>
                    <w:top w:val="none" w:sz="0" w:space="0" w:color="auto"/>
                    <w:left w:val="none" w:sz="0" w:space="0" w:color="auto"/>
                    <w:bottom w:val="none" w:sz="0" w:space="0" w:color="auto"/>
                    <w:right w:val="none" w:sz="0" w:space="0" w:color="auto"/>
                  </w:divBdr>
                  <w:divsChild>
                    <w:div w:id="512762961">
                      <w:marLeft w:val="150"/>
                      <w:marRight w:val="150"/>
                      <w:marTop w:val="0"/>
                      <w:marBottom w:val="0"/>
                      <w:divBdr>
                        <w:top w:val="none" w:sz="0" w:space="0" w:color="auto"/>
                        <w:left w:val="none" w:sz="0" w:space="0" w:color="auto"/>
                        <w:bottom w:val="none" w:sz="0" w:space="0" w:color="auto"/>
                        <w:right w:val="none" w:sz="0" w:space="0" w:color="auto"/>
                      </w:divBdr>
                      <w:divsChild>
                        <w:div w:id="536967948">
                          <w:marLeft w:val="0"/>
                          <w:marRight w:val="0"/>
                          <w:marTop w:val="0"/>
                          <w:marBottom w:val="0"/>
                          <w:divBdr>
                            <w:top w:val="none" w:sz="0" w:space="0" w:color="auto"/>
                            <w:left w:val="none" w:sz="0" w:space="0" w:color="auto"/>
                            <w:bottom w:val="none" w:sz="0" w:space="0" w:color="auto"/>
                            <w:right w:val="none" w:sz="0" w:space="0" w:color="auto"/>
                          </w:divBdr>
                          <w:divsChild>
                            <w:div w:id="595208933">
                              <w:marLeft w:val="0"/>
                              <w:marRight w:val="0"/>
                              <w:marTop w:val="0"/>
                              <w:marBottom w:val="0"/>
                              <w:divBdr>
                                <w:top w:val="none" w:sz="0" w:space="0" w:color="auto"/>
                                <w:left w:val="none" w:sz="0" w:space="0" w:color="auto"/>
                                <w:bottom w:val="none" w:sz="0" w:space="0" w:color="auto"/>
                                <w:right w:val="none" w:sz="0" w:space="0" w:color="auto"/>
                              </w:divBdr>
                              <w:divsChild>
                                <w:div w:id="197938119">
                                  <w:marLeft w:val="0"/>
                                  <w:marRight w:val="0"/>
                                  <w:marTop w:val="0"/>
                                  <w:marBottom w:val="0"/>
                                  <w:divBdr>
                                    <w:top w:val="none" w:sz="0" w:space="0" w:color="auto"/>
                                    <w:left w:val="none" w:sz="0" w:space="0" w:color="auto"/>
                                    <w:bottom w:val="none" w:sz="0" w:space="0" w:color="auto"/>
                                    <w:right w:val="none" w:sz="0" w:space="0" w:color="auto"/>
                                  </w:divBdr>
                                  <w:divsChild>
                                    <w:div w:id="2074624168">
                                      <w:marLeft w:val="0"/>
                                      <w:marRight w:val="0"/>
                                      <w:marTop w:val="0"/>
                                      <w:marBottom w:val="0"/>
                                      <w:divBdr>
                                        <w:top w:val="none" w:sz="0" w:space="0" w:color="auto"/>
                                        <w:left w:val="none" w:sz="0" w:space="0" w:color="auto"/>
                                        <w:bottom w:val="none" w:sz="0" w:space="0" w:color="auto"/>
                                        <w:right w:val="none" w:sz="0" w:space="0" w:color="auto"/>
                                      </w:divBdr>
                                      <w:divsChild>
                                        <w:div w:id="290284864">
                                          <w:marLeft w:val="0"/>
                                          <w:marRight w:val="0"/>
                                          <w:marTop w:val="0"/>
                                          <w:marBottom w:val="0"/>
                                          <w:divBdr>
                                            <w:top w:val="none" w:sz="0" w:space="0" w:color="auto"/>
                                            <w:left w:val="none" w:sz="0" w:space="0" w:color="auto"/>
                                            <w:bottom w:val="none" w:sz="0" w:space="0" w:color="auto"/>
                                            <w:right w:val="none" w:sz="0" w:space="0" w:color="auto"/>
                                          </w:divBdr>
                                          <w:divsChild>
                                            <w:div w:id="1660959555">
                                              <w:marLeft w:val="0"/>
                                              <w:marRight w:val="0"/>
                                              <w:marTop w:val="0"/>
                                              <w:marBottom w:val="0"/>
                                              <w:divBdr>
                                                <w:top w:val="none" w:sz="0" w:space="0" w:color="auto"/>
                                                <w:left w:val="none" w:sz="0" w:space="0" w:color="auto"/>
                                                <w:bottom w:val="none" w:sz="0" w:space="0" w:color="auto"/>
                                                <w:right w:val="none" w:sz="0" w:space="0" w:color="auto"/>
                                              </w:divBdr>
                                              <w:divsChild>
                                                <w:div w:id="639186950">
                                                  <w:marLeft w:val="0"/>
                                                  <w:marRight w:val="0"/>
                                                  <w:marTop w:val="0"/>
                                                  <w:marBottom w:val="0"/>
                                                  <w:divBdr>
                                                    <w:top w:val="none" w:sz="0" w:space="0" w:color="auto"/>
                                                    <w:left w:val="none" w:sz="0" w:space="0" w:color="auto"/>
                                                    <w:bottom w:val="none" w:sz="0" w:space="0" w:color="auto"/>
                                                    <w:right w:val="none" w:sz="0" w:space="0" w:color="auto"/>
                                                  </w:divBdr>
                                                  <w:divsChild>
                                                    <w:div w:id="75610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08742282">
      <w:bodyDiv w:val="1"/>
      <w:marLeft w:val="0"/>
      <w:marRight w:val="0"/>
      <w:marTop w:val="0"/>
      <w:marBottom w:val="0"/>
      <w:divBdr>
        <w:top w:val="none" w:sz="0" w:space="0" w:color="auto"/>
        <w:left w:val="none" w:sz="0" w:space="0" w:color="auto"/>
        <w:bottom w:val="none" w:sz="0" w:space="0" w:color="auto"/>
        <w:right w:val="none" w:sz="0" w:space="0" w:color="auto"/>
      </w:divBdr>
    </w:div>
    <w:div w:id="1872110407">
      <w:bodyDiv w:val="1"/>
      <w:marLeft w:val="0"/>
      <w:marRight w:val="0"/>
      <w:marTop w:val="0"/>
      <w:marBottom w:val="0"/>
      <w:divBdr>
        <w:top w:val="none" w:sz="0" w:space="0" w:color="auto"/>
        <w:left w:val="none" w:sz="0" w:space="0" w:color="auto"/>
        <w:bottom w:val="none" w:sz="0" w:space="0" w:color="auto"/>
        <w:right w:val="none" w:sz="0" w:space="0" w:color="auto"/>
      </w:divBdr>
      <w:divsChild>
        <w:div w:id="197007765">
          <w:marLeft w:val="0"/>
          <w:marRight w:val="0"/>
          <w:marTop w:val="0"/>
          <w:marBottom w:val="0"/>
          <w:divBdr>
            <w:top w:val="none" w:sz="0" w:space="0" w:color="auto"/>
            <w:left w:val="none" w:sz="0" w:space="0" w:color="auto"/>
            <w:bottom w:val="none" w:sz="0" w:space="0" w:color="auto"/>
            <w:right w:val="none" w:sz="0" w:space="0" w:color="auto"/>
          </w:divBdr>
          <w:divsChild>
            <w:div w:id="728383696">
              <w:marLeft w:val="0"/>
              <w:marRight w:val="0"/>
              <w:marTop w:val="0"/>
              <w:marBottom w:val="0"/>
              <w:divBdr>
                <w:top w:val="none" w:sz="0" w:space="0" w:color="auto"/>
                <w:left w:val="none" w:sz="0" w:space="0" w:color="auto"/>
                <w:bottom w:val="none" w:sz="0" w:space="0" w:color="auto"/>
                <w:right w:val="none" w:sz="0" w:space="0" w:color="auto"/>
              </w:divBdr>
              <w:divsChild>
                <w:div w:id="181668339">
                  <w:marLeft w:val="0"/>
                  <w:marRight w:val="0"/>
                  <w:marTop w:val="150"/>
                  <w:marBottom w:val="0"/>
                  <w:divBdr>
                    <w:top w:val="none" w:sz="0" w:space="0" w:color="auto"/>
                    <w:left w:val="none" w:sz="0" w:space="0" w:color="auto"/>
                    <w:bottom w:val="none" w:sz="0" w:space="0" w:color="auto"/>
                    <w:right w:val="none" w:sz="0" w:space="0" w:color="auto"/>
                  </w:divBdr>
                  <w:divsChild>
                    <w:div w:id="425614246">
                      <w:marLeft w:val="150"/>
                      <w:marRight w:val="150"/>
                      <w:marTop w:val="0"/>
                      <w:marBottom w:val="0"/>
                      <w:divBdr>
                        <w:top w:val="none" w:sz="0" w:space="0" w:color="auto"/>
                        <w:left w:val="none" w:sz="0" w:space="0" w:color="auto"/>
                        <w:bottom w:val="none" w:sz="0" w:space="0" w:color="auto"/>
                        <w:right w:val="none" w:sz="0" w:space="0" w:color="auto"/>
                      </w:divBdr>
                      <w:divsChild>
                        <w:div w:id="248971268">
                          <w:marLeft w:val="0"/>
                          <w:marRight w:val="0"/>
                          <w:marTop w:val="0"/>
                          <w:marBottom w:val="0"/>
                          <w:divBdr>
                            <w:top w:val="none" w:sz="0" w:space="0" w:color="auto"/>
                            <w:left w:val="none" w:sz="0" w:space="0" w:color="auto"/>
                            <w:bottom w:val="none" w:sz="0" w:space="0" w:color="auto"/>
                            <w:right w:val="none" w:sz="0" w:space="0" w:color="auto"/>
                          </w:divBdr>
                          <w:divsChild>
                            <w:div w:id="189687535">
                              <w:marLeft w:val="0"/>
                              <w:marRight w:val="0"/>
                              <w:marTop w:val="0"/>
                              <w:marBottom w:val="0"/>
                              <w:divBdr>
                                <w:top w:val="none" w:sz="0" w:space="0" w:color="auto"/>
                                <w:left w:val="none" w:sz="0" w:space="0" w:color="auto"/>
                                <w:bottom w:val="none" w:sz="0" w:space="0" w:color="auto"/>
                                <w:right w:val="none" w:sz="0" w:space="0" w:color="auto"/>
                              </w:divBdr>
                              <w:divsChild>
                                <w:div w:id="1187595376">
                                  <w:marLeft w:val="0"/>
                                  <w:marRight w:val="0"/>
                                  <w:marTop w:val="0"/>
                                  <w:marBottom w:val="0"/>
                                  <w:divBdr>
                                    <w:top w:val="none" w:sz="0" w:space="0" w:color="auto"/>
                                    <w:left w:val="none" w:sz="0" w:space="0" w:color="auto"/>
                                    <w:bottom w:val="none" w:sz="0" w:space="0" w:color="auto"/>
                                    <w:right w:val="none" w:sz="0" w:space="0" w:color="auto"/>
                                  </w:divBdr>
                                  <w:divsChild>
                                    <w:div w:id="367265364">
                                      <w:marLeft w:val="0"/>
                                      <w:marRight w:val="0"/>
                                      <w:marTop w:val="0"/>
                                      <w:marBottom w:val="0"/>
                                      <w:divBdr>
                                        <w:top w:val="none" w:sz="0" w:space="0" w:color="auto"/>
                                        <w:left w:val="none" w:sz="0" w:space="0" w:color="auto"/>
                                        <w:bottom w:val="none" w:sz="0" w:space="0" w:color="auto"/>
                                        <w:right w:val="none" w:sz="0" w:space="0" w:color="auto"/>
                                      </w:divBdr>
                                      <w:divsChild>
                                        <w:div w:id="698094380">
                                          <w:marLeft w:val="0"/>
                                          <w:marRight w:val="0"/>
                                          <w:marTop w:val="0"/>
                                          <w:marBottom w:val="0"/>
                                          <w:divBdr>
                                            <w:top w:val="none" w:sz="0" w:space="0" w:color="auto"/>
                                            <w:left w:val="none" w:sz="0" w:space="0" w:color="auto"/>
                                            <w:bottom w:val="none" w:sz="0" w:space="0" w:color="auto"/>
                                            <w:right w:val="none" w:sz="0" w:space="0" w:color="auto"/>
                                          </w:divBdr>
                                          <w:divsChild>
                                            <w:div w:id="383532020">
                                              <w:marLeft w:val="0"/>
                                              <w:marRight w:val="0"/>
                                              <w:marTop w:val="0"/>
                                              <w:marBottom w:val="0"/>
                                              <w:divBdr>
                                                <w:top w:val="none" w:sz="0" w:space="0" w:color="auto"/>
                                                <w:left w:val="none" w:sz="0" w:space="0" w:color="auto"/>
                                                <w:bottom w:val="none" w:sz="0" w:space="0" w:color="auto"/>
                                                <w:right w:val="none" w:sz="0" w:space="0" w:color="auto"/>
                                              </w:divBdr>
                                              <w:divsChild>
                                                <w:div w:id="436170587">
                                                  <w:marLeft w:val="0"/>
                                                  <w:marRight w:val="0"/>
                                                  <w:marTop w:val="0"/>
                                                  <w:marBottom w:val="0"/>
                                                  <w:divBdr>
                                                    <w:top w:val="none" w:sz="0" w:space="0" w:color="auto"/>
                                                    <w:left w:val="none" w:sz="0" w:space="0" w:color="auto"/>
                                                    <w:bottom w:val="none" w:sz="0" w:space="0" w:color="auto"/>
                                                    <w:right w:val="none" w:sz="0" w:space="0" w:color="auto"/>
                                                  </w:divBdr>
                                                  <w:divsChild>
                                                    <w:div w:id="75539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7007297">
      <w:bodyDiv w:val="1"/>
      <w:marLeft w:val="0"/>
      <w:marRight w:val="0"/>
      <w:marTop w:val="0"/>
      <w:marBottom w:val="0"/>
      <w:divBdr>
        <w:top w:val="none" w:sz="0" w:space="0" w:color="auto"/>
        <w:left w:val="none" w:sz="0" w:space="0" w:color="auto"/>
        <w:bottom w:val="none" w:sz="0" w:space="0" w:color="auto"/>
        <w:right w:val="none" w:sz="0" w:space="0" w:color="auto"/>
      </w:divBdr>
    </w:div>
    <w:div w:id="2003967011">
      <w:bodyDiv w:val="1"/>
      <w:marLeft w:val="0"/>
      <w:marRight w:val="0"/>
      <w:marTop w:val="0"/>
      <w:marBottom w:val="0"/>
      <w:divBdr>
        <w:top w:val="none" w:sz="0" w:space="0" w:color="auto"/>
        <w:left w:val="none" w:sz="0" w:space="0" w:color="auto"/>
        <w:bottom w:val="none" w:sz="0" w:space="0" w:color="auto"/>
        <w:right w:val="none" w:sz="0" w:space="0" w:color="auto"/>
      </w:divBdr>
      <w:divsChild>
        <w:div w:id="60293330">
          <w:marLeft w:val="0"/>
          <w:marRight w:val="0"/>
          <w:marTop w:val="0"/>
          <w:marBottom w:val="0"/>
          <w:divBdr>
            <w:top w:val="none" w:sz="0" w:space="0" w:color="auto"/>
            <w:left w:val="none" w:sz="0" w:space="0" w:color="auto"/>
            <w:bottom w:val="none" w:sz="0" w:space="0" w:color="auto"/>
            <w:right w:val="none" w:sz="0" w:space="0" w:color="auto"/>
          </w:divBdr>
          <w:divsChild>
            <w:div w:id="1459446604">
              <w:marLeft w:val="0"/>
              <w:marRight w:val="0"/>
              <w:marTop w:val="0"/>
              <w:marBottom w:val="0"/>
              <w:divBdr>
                <w:top w:val="none" w:sz="0" w:space="0" w:color="auto"/>
                <w:left w:val="none" w:sz="0" w:space="0" w:color="auto"/>
                <w:bottom w:val="none" w:sz="0" w:space="0" w:color="auto"/>
                <w:right w:val="none" w:sz="0" w:space="0" w:color="auto"/>
              </w:divBdr>
              <w:divsChild>
                <w:div w:id="2141877799">
                  <w:marLeft w:val="0"/>
                  <w:marRight w:val="0"/>
                  <w:marTop w:val="150"/>
                  <w:marBottom w:val="0"/>
                  <w:divBdr>
                    <w:top w:val="none" w:sz="0" w:space="0" w:color="auto"/>
                    <w:left w:val="none" w:sz="0" w:space="0" w:color="auto"/>
                    <w:bottom w:val="none" w:sz="0" w:space="0" w:color="auto"/>
                    <w:right w:val="none" w:sz="0" w:space="0" w:color="auto"/>
                  </w:divBdr>
                  <w:divsChild>
                    <w:div w:id="1918829408">
                      <w:marLeft w:val="150"/>
                      <w:marRight w:val="150"/>
                      <w:marTop w:val="0"/>
                      <w:marBottom w:val="0"/>
                      <w:divBdr>
                        <w:top w:val="none" w:sz="0" w:space="0" w:color="auto"/>
                        <w:left w:val="none" w:sz="0" w:space="0" w:color="auto"/>
                        <w:bottom w:val="none" w:sz="0" w:space="0" w:color="auto"/>
                        <w:right w:val="none" w:sz="0" w:space="0" w:color="auto"/>
                      </w:divBdr>
                      <w:divsChild>
                        <w:div w:id="1688481204">
                          <w:marLeft w:val="0"/>
                          <w:marRight w:val="0"/>
                          <w:marTop w:val="0"/>
                          <w:marBottom w:val="0"/>
                          <w:divBdr>
                            <w:top w:val="none" w:sz="0" w:space="0" w:color="auto"/>
                            <w:left w:val="none" w:sz="0" w:space="0" w:color="auto"/>
                            <w:bottom w:val="none" w:sz="0" w:space="0" w:color="auto"/>
                            <w:right w:val="none" w:sz="0" w:space="0" w:color="auto"/>
                          </w:divBdr>
                          <w:divsChild>
                            <w:div w:id="1794707216">
                              <w:marLeft w:val="0"/>
                              <w:marRight w:val="0"/>
                              <w:marTop w:val="0"/>
                              <w:marBottom w:val="0"/>
                              <w:divBdr>
                                <w:top w:val="none" w:sz="0" w:space="0" w:color="auto"/>
                                <w:left w:val="none" w:sz="0" w:space="0" w:color="auto"/>
                                <w:bottom w:val="none" w:sz="0" w:space="0" w:color="auto"/>
                                <w:right w:val="none" w:sz="0" w:space="0" w:color="auto"/>
                              </w:divBdr>
                              <w:divsChild>
                                <w:div w:id="1470706507">
                                  <w:marLeft w:val="0"/>
                                  <w:marRight w:val="0"/>
                                  <w:marTop w:val="0"/>
                                  <w:marBottom w:val="0"/>
                                  <w:divBdr>
                                    <w:top w:val="none" w:sz="0" w:space="0" w:color="auto"/>
                                    <w:left w:val="none" w:sz="0" w:space="0" w:color="auto"/>
                                    <w:bottom w:val="none" w:sz="0" w:space="0" w:color="auto"/>
                                    <w:right w:val="none" w:sz="0" w:space="0" w:color="auto"/>
                                  </w:divBdr>
                                  <w:divsChild>
                                    <w:div w:id="1165052048">
                                      <w:marLeft w:val="0"/>
                                      <w:marRight w:val="0"/>
                                      <w:marTop w:val="0"/>
                                      <w:marBottom w:val="0"/>
                                      <w:divBdr>
                                        <w:top w:val="none" w:sz="0" w:space="0" w:color="auto"/>
                                        <w:left w:val="none" w:sz="0" w:space="0" w:color="auto"/>
                                        <w:bottom w:val="none" w:sz="0" w:space="0" w:color="auto"/>
                                        <w:right w:val="none" w:sz="0" w:space="0" w:color="auto"/>
                                      </w:divBdr>
                                      <w:divsChild>
                                        <w:div w:id="223489586">
                                          <w:marLeft w:val="0"/>
                                          <w:marRight w:val="0"/>
                                          <w:marTop w:val="0"/>
                                          <w:marBottom w:val="0"/>
                                          <w:divBdr>
                                            <w:top w:val="none" w:sz="0" w:space="0" w:color="auto"/>
                                            <w:left w:val="none" w:sz="0" w:space="0" w:color="auto"/>
                                            <w:bottom w:val="none" w:sz="0" w:space="0" w:color="auto"/>
                                            <w:right w:val="none" w:sz="0" w:space="0" w:color="auto"/>
                                          </w:divBdr>
                                          <w:divsChild>
                                            <w:div w:id="46343194">
                                              <w:marLeft w:val="0"/>
                                              <w:marRight w:val="0"/>
                                              <w:marTop w:val="0"/>
                                              <w:marBottom w:val="0"/>
                                              <w:divBdr>
                                                <w:top w:val="none" w:sz="0" w:space="0" w:color="auto"/>
                                                <w:left w:val="none" w:sz="0" w:space="0" w:color="auto"/>
                                                <w:bottom w:val="none" w:sz="0" w:space="0" w:color="auto"/>
                                                <w:right w:val="none" w:sz="0" w:space="0" w:color="auto"/>
                                              </w:divBdr>
                                              <w:divsChild>
                                                <w:div w:id="1597012594">
                                                  <w:marLeft w:val="0"/>
                                                  <w:marRight w:val="0"/>
                                                  <w:marTop w:val="0"/>
                                                  <w:marBottom w:val="0"/>
                                                  <w:divBdr>
                                                    <w:top w:val="none" w:sz="0" w:space="0" w:color="auto"/>
                                                    <w:left w:val="none" w:sz="0" w:space="0" w:color="auto"/>
                                                    <w:bottom w:val="none" w:sz="0" w:space="0" w:color="auto"/>
                                                    <w:right w:val="none" w:sz="0" w:space="0" w:color="auto"/>
                                                  </w:divBdr>
                                                  <w:divsChild>
                                                    <w:div w:id="7280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4739478">
      <w:bodyDiv w:val="1"/>
      <w:marLeft w:val="0"/>
      <w:marRight w:val="0"/>
      <w:marTop w:val="0"/>
      <w:marBottom w:val="0"/>
      <w:divBdr>
        <w:top w:val="none" w:sz="0" w:space="0" w:color="auto"/>
        <w:left w:val="none" w:sz="0" w:space="0" w:color="auto"/>
        <w:bottom w:val="none" w:sz="0" w:space="0" w:color="auto"/>
        <w:right w:val="none" w:sz="0" w:space="0" w:color="auto"/>
      </w:divBdr>
    </w:div>
    <w:div w:id="2119180418">
      <w:bodyDiv w:val="1"/>
      <w:marLeft w:val="0"/>
      <w:marRight w:val="0"/>
      <w:marTop w:val="0"/>
      <w:marBottom w:val="0"/>
      <w:divBdr>
        <w:top w:val="none" w:sz="0" w:space="0" w:color="auto"/>
        <w:left w:val="none" w:sz="0" w:space="0" w:color="auto"/>
        <w:bottom w:val="none" w:sz="0" w:space="0" w:color="auto"/>
        <w:right w:val="none" w:sz="0" w:space="0" w:color="auto"/>
      </w:divBdr>
    </w:div>
    <w:div w:id="2135781222">
      <w:bodyDiv w:val="1"/>
      <w:marLeft w:val="0"/>
      <w:marRight w:val="0"/>
      <w:marTop w:val="0"/>
      <w:marBottom w:val="0"/>
      <w:divBdr>
        <w:top w:val="none" w:sz="0" w:space="0" w:color="auto"/>
        <w:left w:val="none" w:sz="0" w:space="0" w:color="auto"/>
        <w:bottom w:val="none" w:sz="0" w:space="0" w:color="auto"/>
        <w:right w:val="none" w:sz="0" w:space="0" w:color="auto"/>
      </w:divBdr>
      <w:divsChild>
        <w:div w:id="999843887">
          <w:marLeft w:val="0"/>
          <w:marRight w:val="0"/>
          <w:marTop w:val="0"/>
          <w:marBottom w:val="0"/>
          <w:divBdr>
            <w:top w:val="none" w:sz="0" w:space="0" w:color="auto"/>
            <w:left w:val="none" w:sz="0" w:space="0" w:color="auto"/>
            <w:bottom w:val="none" w:sz="0" w:space="0" w:color="auto"/>
            <w:right w:val="none" w:sz="0" w:space="0" w:color="auto"/>
          </w:divBdr>
          <w:divsChild>
            <w:div w:id="1795826875">
              <w:marLeft w:val="0"/>
              <w:marRight w:val="0"/>
              <w:marTop w:val="0"/>
              <w:marBottom w:val="0"/>
              <w:divBdr>
                <w:top w:val="none" w:sz="0" w:space="0" w:color="auto"/>
                <w:left w:val="none" w:sz="0" w:space="0" w:color="auto"/>
                <w:bottom w:val="none" w:sz="0" w:space="0" w:color="auto"/>
                <w:right w:val="none" w:sz="0" w:space="0" w:color="auto"/>
              </w:divBdr>
              <w:divsChild>
                <w:div w:id="2066710196">
                  <w:marLeft w:val="0"/>
                  <w:marRight w:val="0"/>
                  <w:marTop w:val="150"/>
                  <w:marBottom w:val="0"/>
                  <w:divBdr>
                    <w:top w:val="none" w:sz="0" w:space="0" w:color="auto"/>
                    <w:left w:val="none" w:sz="0" w:space="0" w:color="auto"/>
                    <w:bottom w:val="none" w:sz="0" w:space="0" w:color="auto"/>
                    <w:right w:val="none" w:sz="0" w:space="0" w:color="auto"/>
                  </w:divBdr>
                  <w:divsChild>
                    <w:div w:id="507215320">
                      <w:marLeft w:val="150"/>
                      <w:marRight w:val="150"/>
                      <w:marTop w:val="0"/>
                      <w:marBottom w:val="0"/>
                      <w:divBdr>
                        <w:top w:val="none" w:sz="0" w:space="0" w:color="auto"/>
                        <w:left w:val="none" w:sz="0" w:space="0" w:color="auto"/>
                        <w:bottom w:val="none" w:sz="0" w:space="0" w:color="auto"/>
                        <w:right w:val="none" w:sz="0" w:space="0" w:color="auto"/>
                      </w:divBdr>
                      <w:divsChild>
                        <w:div w:id="888027508">
                          <w:marLeft w:val="0"/>
                          <w:marRight w:val="0"/>
                          <w:marTop w:val="0"/>
                          <w:marBottom w:val="0"/>
                          <w:divBdr>
                            <w:top w:val="none" w:sz="0" w:space="0" w:color="auto"/>
                            <w:left w:val="none" w:sz="0" w:space="0" w:color="auto"/>
                            <w:bottom w:val="none" w:sz="0" w:space="0" w:color="auto"/>
                            <w:right w:val="none" w:sz="0" w:space="0" w:color="auto"/>
                          </w:divBdr>
                          <w:divsChild>
                            <w:div w:id="1046444155">
                              <w:marLeft w:val="0"/>
                              <w:marRight w:val="0"/>
                              <w:marTop w:val="0"/>
                              <w:marBottom w:val="0"/>
                              <w:divBdr>
                                <w:top w:val="none" w:sz="0" w:space="0" w:color="auto"/>
                                <w:left w:val="none" w:sz="0" w:space="0" w:color="auto"/>
                                <w:bottom w:val="none" w:sz="0" w:space="0" w:color="auto"/>
                                <w:right w:val="none" w:sz="0" w:space="0" w:color="auto"/>
                              </w:divBdr>
                              <w:divsChild>
                                <w:div w:id="100105149">
                                  <w:marLeft w:val="0"/>
                                  <w:marRight w:val="0"/>
                                  <w:marTop w:val="0"/>
                                  <w:marBottom w:val="0"/>
                                  <w:divBdr>
                                    <w:top w:val="none" w:sz="0" w:space="0" w:color="auto"/>
                                    <w:left w:val="none" w:sz="0" w:space="0" w:color="auto"/>
                                    <w:bottom w:val="none" w:sz="0" w:space="0" w:color="auto"/>
                                    <w:right w:val="none" w:sz="0" w:space="0" w:color="auto"/>
                                  </w:divBdr>
                                  <w:divsChild>
                                    <w:div w:id="1920098538">
                                      <w:marLeft w:val="0"/>
                                      <w:marRight w:val="0"/>
                                      <w:marTop w:val="0"/>
                                      <w:marBottom w:val="0"/>
                                      <w:divBdr>
                                        <w:top w:val="none" w:sz="0" w:space="0" w:color="auto"/>
                                        <w:left w:val="none" w:sz="0" w:space="0" w:color="auto"/>
                                        <w:bottom w:val="none" w:sz="0" w:space="0" w:color="auto"/>
                                        <w:right w:val="none" w:sz="0" w:space="0" w:color="auto"/>
                                      </w:divBdr>
                                      <w:divsChild>
                                        <w:div w:id="744689921">
                                          <w:marLeft w:val="0"/>
                                          <w:marRight w:val="0"/>
                                          <w:marTop w:val="0"/>
                                          <w:marBottom w:val="0"/>
                                          <w:divBdr>
                                            <w:top w:val="none" w:sz="0" w:space="0" w:color="auto"/>
                                            <w:left w:val="none" w:sz="0" w:space="0" w:color="auto"/>
                                            <w:bottom w:val="none" w:sz="0" w:space="0" w:color="auto"/>
                                            <w:right w:val="none" w:sz="0" w:space="0" w:color="auto"/>
                                          </w:divBdr>
                                          <w:divsChild>
                                            <w:div w:id="190001226">
                                              <w:marLeft w:val="0"/>
                                              <w:marRight w:val="0"/>
                                              <w:marTop w:val="0"/>
                                              <w:marBottom w:val="0"/>
                                              <w:divBdr>
                                                <w:top w:val="none" w:sz="0" w:space="0" w:color="auto"/>
                                                <w:left w:val="none" w:sz="0" w:space="0" w:color="auto"/>
                                                <w:bottom w:val="none" w:sz="0" w:space="0" w:color="auto"/>
                                                <w:right w:val="none" w:sz="0" w:space="0" w:color="auto"/>
                                              </w:divBdr>
                                              <w:divsChild>
                                                <w:div w:id="533546409">
                                                  <w:marLeft w:val="0"/>
                                                  <w:marRight w:val="0"/>
                                                  <w:marTop w:val="0"/>
                                                  <w:marBottom w:val="0"/>
                                                  <w:divBdr>
                                                    <w:top w:val="none" w:sz="0" w:space="0" w:color="auto"/>
                                                    <w:left w:val="none" w:sz="0" w:space="0" w:color="auto"/>
                                                    <w:bottom w:val="none" w:sz="0" w:space="0" w:color="auto"/>
                                                    <w:right w:val="none" w:sz="0" w:space="0" w:color="auto"/>
                                                  </w:divBdr>
                                                  <w:divsChild>
                                                    <w:div w:id="103569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D6037-B2FD-4D09-ADD2-30815177E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3245</Words>
  <Characters>18501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Kamila Sommer</dc:creator>
  <cp:lastModifiedBy>Andrew Cohen</cp:lastModifiedBy>
  <cp:revision>14</cp:revision>
  <cp:lastPrinted>2013-10-04T19:32:00Z</cp:lastPrinted>
  <dcterms:created xsi:type="dcterms:W3CDTF">2013-10-04T19:43:00Z</dcterms:created>
  <dcterms:modified xsi:type="dcterms:W3CDTF">2017-01-27T15:54:00Z</dcterms:modified>
</cp:coreProperties>
</file>