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6C5" w:rsidRPr="00F16849" w:rsidRDefault="00F16849">
      <w:pPr>
        <w:spacing w:before="800" w:after="60"/>
        <w:rPr>
          <w:rFonts w:ascii="Cambria" w:hAnsi="Cambria"/>
        </w:rPr>
      </w:pPr>
      <w:r w:rsidRPr="00F16849">
        <w:rPr>
          <w:rFonts w:ascii="Cambria" w:eastAsia="Arial" w:hAnsi="Cambria" w:cs="Arial"/>
        </w:rPr>
        <w:t xml:space="preserve"> </w:t>
      </w:r>
      <w:bookmarkStart w:id="0" w:name="_GoBack"/>
      <w:bookmarkEnd w:id="0"/>
    </w:p>
    <w:p w:rsidR="00A146C5" w:rsidRPr="00F16849" w:rsidRDefault="00F16849">
      <w:pPr>
        <w:spacing w:after="120"/>
        <w:jc w:val="center"/>
        <w:rPr>
          <w:rFonts w:ascii="Cambria" w:hAnsi="Cambria"/>
        </w:rPr>
      </w:pPr>
      <w:r w:rsidRPr="00F16849">
        <w:rPr>
          <w:rFonts w:ascii="Cambria" w:eastAsia="Arial" w:hAnsi="Cambria" w:cs="Arial"/>
          <w:b/>
          <w:bCs/>
          <w:sz w:val="52"/>
          <w:szCs w:val="52"/>
        </w:rPr>
        <w:t>SALES PIPELINE &amp;</w:t>
      </w:r>
    </w:p>
    <w:p w:rsidR="00A146C5" w:rsidRPr="00F16849" w:rsidRDefault="00F16849">
      <w:pPr>
        <w:spacing w:after="200"/>
        <w:jc w:val="center"/>
        <w:rPr>
          <w:rFonts w:ascii="Cambria" w:hAnsi="Cambria"/>
        </w:rPr>
      </w:pPr>
      <w:r w:rsidRPr="00F16849">
        <w:rPr>
          <w:rFonts w:ascii="Cambria" w:eastAsia="Arial" w:hAnsi="Cambria" w:cs="Arial"/>
          <w:b/>
          <w:bCs/>
          <w:sz w:val="52"/>
          <w:szCs w:val="52"/>
        </w:rPr>
        <w:t>REVENUE OPERATIONS ANALYSIS</w:t>
      </w:r>
    </w:p>
    <w:p w:rsidR="00A146C5" w:rsidRPr="00F16849" w:rsidRDefault="00F16849">
      <w:pPr>
        <w:pBdr>
          <w:bottom w:val="single" w:sz="6" w:space="4" w:color="1F4E79"/>
        </w:pBdr>
        <w:spacing w:after="80"/>
        <w:jc w:val="center"/>
        <w:rPr>
          <w:rFonts w:ascii="Cambria" w:hAnsi="Cambria"/>
        </w:rPr>
      </w:pPr>
      <w:r w:rsidRPr="00F16849">
        <w:rPr>
          <w:rFonts w:ascii="Cambria" w:eastAsia="Arial" w:hAnsi="Cambria" w:cs="Arial"/>
          <w:i/>
          <w:iCs/>
          <w:sz w:val="24"/>
          <w:szCs w:val="24"/>
        </w:rPr>
        <w:t>Performance Report | 2020 – 2023</w:t>
      </w:r>
    </w:p>
    <w:p w:rsidR="00A146C5" w:rsidRPr="00F16849" w:rsidRDefault="00F16849">
      <w:pPr>
        <w:spacing w:before="400" w:after="60"/>
        <w:rPr>
          <w:rFonts w:ascii="Cambria" w:hAnsi="Cambria"/>
        </w:rPr>
      </w:pPr>
      <w:r w:rsidRPr="00F16849">
        <w:rPr>
          <w:rFonts w:ascii="Cambria" w:eastAsia="Arial" w:hAnsi="Cambria" w:cs="Arial"/>
        </w:rPr>
        <w:t xml:space="preserve"> </w:t>
      </w:r>
    </w:p>
    <w:p w:rsidR="00A146C5" w:rsidRPr="00F16849" w:rsidRDefault="00F16849">
      <w:pPr>
        <w:spacing w:after="60"/>
        <w:jc w:val="center"/>
        <w:rPr>
          <w:rFonts w:ascii="Cambria" w:hAnsi="Cambria"/>
        </w:rPr>
      </w:pPr>
      <w:r w:rsidRPr="00F16849">
        <w:rPr>
          <w:rFonts w:ascii="Cambria" w:eastAsia="Arial" w:hAnsi="Cambria" w:cs="Arial"/>
          <w:b/>
          <w:bCs/>
          <w:sz w:val="22"/>
          <w:szCs w:val="22"/>
        </w:rPr>
        <w:t xml:space="preserve">Prepared by: </w:t>
      </w:r>
      <w:proofErr w:type="spellStart"/>
      <w:r w:rsidRPr="00F16849">
        <w:rPr>
          <w:rFonts w:ascii="Cambria" w:eastAsia="Arial" w:hAnsi="Cambria" w:cs="Arial"/>
          <w:b/>
          <w:bCs/>
          <w:sz w:val="22"/>
          <w:szCs w:val="22"/>
        </w:rPr>
        <w:t>Sinmiloluwa</w:t>
      </w:r>
      <w:proofErr w:type="spellEnd"/>
      <w:r w:rsidRPr="00F16849">
        <w:rPr>
          <w:rFonts w:ascii="Cambria" w:eastAsia="Arial" w:hAnsi="Cambria" w:cs="Arial"/>
          <w:b/>
          <w:bCs/>
          <w:sz w:val="22"/>
          <w:szCs w:val="22"/>
        </w:rPr>
        <w:t xml:space="preserve"> </w:t>
      </w:r>
      <w:proofErr w:type="spellStart"/>
      <w:r w:rsidRPr="00F16849">
        <w:rPr>
          <w:rFonts w:ascii="Cambria" w:eastAsia="Arial" w:hAnsi="Cambria" w:cs="Arial"/>
          <w:b/>
          <w:bCs/>
          <w:sz w:val="22"/>
          <w:szCs w:val="22"/>
        </w:rPr>
        <w:t>Ayoola</w:t>
      </w:r>
      <w:proofErr w:type="spellEnd"/>
    </w:p>
    <w:p w:rsidR="00A146C5" w:rsidRPr="00F16849" w:rsidRDefault="00F16849">
      <w:pPr>
        <w:spacing w:after="60"/>
        <w:jc w:val="center"/>
        <w:rPr>
          <w:rFonts w:ascii="Cambria" w:hAnsi="Cambria"/>
        </w:rPr>
      </w:pPr>
      <w:r w:rsidRPr="00F16849">
        <w:rPr>
          <w:rFonts w:ascii="Cambria" w:eastAsia="Arial" w:hAnsi="Cambria" w:cs="Arial"/>
          <w:i/>
          <w:iCs/>
        </w:rPr>
        <w:t>Data &amp; Revenue Operations Analyst</w:t>
      </w:r>
    </w:p>
    <w:p w:rsidR="00A146C5" w:rsidRPr="00F16849" w:rsidRDefault="00F16849">
      <w:pPr>
        <w:spacing w:after="60"/>
        <w:jc w:val="center"/>
        <w:rPr>
          <w:rFonts w:ascii="Cambria" w:hAnsi="Cambria"/>
        </w:rPr>
      </w:pPr>
      <w:r w:rsidRPr="00F16849">
        <w:rPr>
          <w:rFonts w:ascii="Cambria" w:eastAsia="Arial" w:hAnsi="Cambria" w:cs="Arial"/>
        </w:rPr>
        <w:t>June 2026</w:t>
      </w:r>
    </w:p>
    <w:p w:rsidR="00A146C5" w:rsidRPr="00F16849" w:rsidRDefault="00F16849">
      <w:pPr>
        <w:rPr>
          <w:rFonts w:ascii="Cambria" w:hAnsi="Cambria"/>
        </w:rPr>
      </w:pPr>
      <w:r w:rsidRPr="00F16849">
        <w:rPr>
          <w:rFonts w:ascii="Cambria" w:hAnsi="Cambria"/>
        </w:rPr>
        <w:br w:type="page"/>
      </w:r>
    </w:p>
    <w:p w:rsidR="00A146C5" w:rsidRPr="00F16849" w:rsidRDefault="00F16849">
      <w:pPr>
        <w:pBdr>
          <w:bottom w:val="single" w:sz="8" w:space="4" w:color="1F4E79"/>
        </w:pBdr>
        <w:spacing w:before="360" w:after="120"/>
        <w:rPr>
          <w:rFonts w:ascii="Cambria" w:hAnsi="Cambria"/>
        </w:rPr>
      </w:pPr>
      <w:r w:rsidRPr="00F16849">
        <w:rPr>
          <w:rFonts w:ascii="Cambria" w:eastAsia="Arial" w:hAnsi="Cambria" w:cs="Arial"/>
          <w:b/>
          <w:bCs/>
          <w:sz w:val="28"/>
          <w:szCs w:val="28"/>
        </w:rPr>
        <w:lastRenderedPageBreak/>
        <w:t>1. Executive Summary</w:t>
      </w:r>
    </w:p>
    <w:p w:rsidR="00A146C5" w:rsidRPr="00F16849" w:rsidRDefault="00F16849">
      <w:pPr>
        <w:spacing w:before="60" w:after="60"/>
        <w:rPr>
          <w:rFonts w:ascii="Cambria" w:hAnsi="Cambria"/>
        </w:rPr>
      </w:pPr>
      <w:r w:rsidRPr="00F16849">
        <w:rPr>
          <w:rFonts w:ascii="Cambria" w:eastAsia="Arial" w:hAnsi="Cambria" w:cs="Arial"/>
        </w:rPr>
        <w:t>This report presents an end-to-end analysis of sales pipeline and revenue operations data spanning 2020 to 2023. Using a dataset of over 10,000 transactions across multiple regions, segments, and product lines, this analysis was designed to answer four cor</w:t>
      </w:r>
      <w:r w:rsidRPr="00F16849">
        <w:rPr>
          <w:rFonts w:ascii="Cambria" w:eastAsia="Arial" w:hAnsi="Cambria" w:cs="Arial"/>
        </w:rPr>
        <w:t>e business questions:</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How is revenue and profit trending over time?</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What is the average value of orders across segments and years?</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 xml:space="preserve">How does discounting </w:t>
      </w:r>
      <w:proofErr w:type="spellStart"/>
      <w:r w:rsidRPr="00F16849">
        <w:rPr>
          <w:rFonts w:ascii="Cambria" w:eastAsia="Arial" w:hAnsi="Cambria" w:cs="Arial"/>
        </w:rPr>
        <w:t>behaviour</w:t>
      </w:r>
      <w:proofErr w:type="spellEnd"/>
      <w:r w:rsidRPr="00F16849">
        <w:rPr>
          <w:rFonts w:ascii="Cambria" w:eastAsia="Arial" w:hAnsi="Cambria" w:cs="Arial"/>
        </w:rPr>
        <w:t xml:space="preserve"> impact profitability?</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Where are the key risks and opportunities in the current sales pipeline?</w:t>
      </w:r>
    </w:p>
    <w:p w:rsidR="00A146C5" w:rsidRPr="00F16849" w:rsidRDefault="00F16849">
      <w:pPr>
        <w:spacing w:before="60" w:after="60"/>
        <w:rPr>
          <w:rFonts w:ascii="Cambria" w:hAnsi="Cambria"/>
        </w:rPr>
      </w:pPr>
      <w:r w:rsidRPr="00F16849">
        <w:rPr>
          <w:rFonts w:ascii="Cambria" w:eastAsia="Arial" w:hAnsi="Cambria" w:cs="Arial"/>
        </w:rPr>
        <w:t>The analysis reveals strong overall revenue growth, significant seasonal patterns, and a critical pricing risk: orders with discounts above 20% consistently generate below-average profit, with the 30%+ discount bracket prod</w:t>
      </w:r>
      <w:r w:rsidR="00833C9D" w:rsidRPr="00F16849">
        <w:rPr>
          <w:rFonts w:ascii="Cambria" w:eastAsia="Arial" w:hAnsi="Cambria" w:cs="Arial"/>
        </w:rPr>
        <w:t xml:space="preserve">ucing negative average profit, </w:t>
      </w:r>
      <w:r w:rsidRPr="00F16849">
        <w:rPr>
          <w:rFonts w:ascii="Cambria" w:eastAsia="Arial" w:hAnsi="Cambria" w:cs="Arial"/>
        </w:rPr>
        <w:t>meaning the business loses money on those deals.</w:t>
      </w:r>
    </w:p>
    <w:p w:rsidR="00A146C5" w:rsidRPr="00F16849" w:rsidRDefault="00F16849">
      <w:pPr>
        <w:pBdr>
          <w:bottom w:val="single" w:sz="8" w:space="4" w:color="1F4E79"/>
        </w:pBdr>
        <w:spacing w:before="360" w:after="120"/>
        <w:rPr>
          <w:rFonts w:ascii="Cambria" w:hAnsi="Cambria"/>
        </w:rPr>
      </w:pPr>
      <w:r w:rsidRPr="00F16849">
        <w:rPr>
          <w:rFonts w:ascii="Cambria" w:eastAsia="Arial" w:hAnsi="Cambria" w:cs="Arial"/>
          <w:b/>
          <w:bCs/>
          <w:sz w:val="28"/>
          <w:szCs w:val="28"/>
        </w:rPr>
        <w:t>2. Key Performance Metrics</w:t>
      </w:r>
    </w:p>
    <w:p w:rsidR="00A146C5" w:rsidRPr="00F16849" w:rsidRDefault="00F16849">
      <w:pPr>
        <w:spacing w:before="60" w:after="60"/>
        <w:rPr>
          <w:rFonts w:ascii="Cambria" w:hAnsi="Cambria"/>
        </w:rPr>
      </w:pPr>
      <w:r w:rsidRPr="00F16849">
        <w:rPr>
          <w:rFonts w:ascii="Cambria" w:eastAsia="Arial" w:hAnsi="Cambria" w:cs="Arial"/>
        </w:rPr>
        <w:t xml:space="preserve">The following headline KPIs </w:t>
      </w:r>
      <w:proofErr w:type="spellStart"/>
      <w:r w:rsidRPr="00F16849">
        <w:rPr>
          <w:rFonts w:ascii="Cambria" w:eastAsia="Arial" w:hAnsi="Cambria" w:cs="Arial"/>
        </w:rPr>
        <w:t>summarise</w:t>
      </w:r>
      <w:proofErr w:type="spellEnd"/>
      <w:r w:rsidRPr="00F16849">
        <w:rPr>
          <w:rFonts w:ascii="Cambria" w:eastAsia="Arial" w:hAnsi="Cambria" w:cs="Arial"/>
        </w:rPr>
        <w:t xml:space="preserve"> overall business performance across the full analysis period:</w:t>
      </w:r>
    </w:p>
    <w:p w:rsidR="00A146C5" w:rsidRPr="00F16849" w:rsidRDefault="00F16849">
      <w:pPr>
        <w:spacing w:before="60" w:after="20"/>
        <w:rPr>
          <w:rFonts w:ascii="Cambria" w:hAnsi="Cambria"/>
        </w:rPr>
      </w:pPr>
      <w:r w:rsidRPr="00F16849">
        <w:rPr>
          <w:rFonts w:ascii="Cambria" w:eastAsia="Arial" w:hAnsi="Cambria" w:cs="Aria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16849" w:rsidRPr="00F1684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b/>
                <w:bCs/>
                <w:color w:val="FFFFFF" w:themeColor="background1"/>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b/>
                <w:bCs/>
                <w:color w:val="FFFFFF" w:themeColor="background1"/>
                <w:sz w:val="18"/>
                <w:szCs w:val="18"/>
              </w:rPr>
              <w:t>Value</w:t>
            </w:r>
          </w:p>
        </w:tc>
      </w:tr>
      <w:tr w:rsidR="00F16849" w:rsidRPr="00F1684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Total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$2.30 Million</w:t>
            </w:r>
          </w:p>
        </w:tc>
      </w:tr>
      <w:tr w:rsidR="00F16849" w:rsidRPr="00F1684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Total Orders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10,000+ Transactions</w:t>
            </w:r>
          </w:p>
        </w:tc>
      </w:tr>
      <w:tr w:rsidR="00F16849" w:rsidRPr="00F1684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Average Order Value (AOV)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$459 per order</w:t>
            </w:r>
          </w:p>
        </w:tc>
      </w:tr>
      <w:tr w:rsidR="00F16849" w:rsidRPr="00F1684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Overall Profit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$286,000</w:t>
            </w:r>
          </w:p>
        </w:tc>
      </w:tr>
      <w:tr w:rsidR="00F16849" w:rsidRPr="00F1684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Overall Profit Margin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~12.4%</w:t>
            </w:r>
          </w:p>
        </w:tc>
      </w:tr>
      <w:tr w:rsidR="00F16849" w:rsidRPr="00F1684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Analysis Period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2020 – 2023 (4 years)</w:t>
            </w:r>
          </w:p>
        </w:tc>
      </w:tr>
    </w:tbl>
    <w:p w:rsidR="00A146C5" w:rsidRPr="00F16849" w:rsidRDefault="00F16849">
      <w:pPr>
        <w:spacing w:before="60" w:after="60"/>
        <w:rPr>
          <w:rFonts w:ascii="Cambria" w:hAnsi="Cambria"/>
        </w:rPr>
      </w:pPr>
      <w:r w:rsidRPr="00F16849">
        <w:rPr>
          <w:rFonts w:ascii="Cambria" w:eastAsia="Arial" w:hAnsi="Cambria" w:cs="Arial"/>
        </w:rPr>
        <w:t xml:space="preserve"> </w:t>
      </w:r>
    </w:p>
    <w:p w:rsidR="00A146C5" w:rsidRPr="00F16849" w:rsidRDefault="00F16849">
      <w:pPr>
        <w:pBdr>
          <w:bottom w:val="single" w:sz="8" w:space="4" w:color="1F4E79"/>
        </w:pBdr>
        <w:spacing w:before="360" w:after="120"/>
        <w:rPr>
          <w:rFonts w:ascii="Cambria" w:hAnsi="Cambria"/>
        </w:rPr>
      </w:pPr>
      <w:r w:rsidRPr="00F16849">
        <w:rPr>
          <w:rFonts w:ascii="Cambria" w:eastAsia="Arial" w:hAnsi="Cambria" w:cs="Arial"/>
          <w:b/>
          <w:bCs/>
          <w:sz w:val="28"/>
          <w:szCs w:val="28"/>
        </w:rPr>
        <w:t>3. Revenue &amp; Pipeline Trend Analysis</w:t>
      </w:r>
    </w:p>
    <w:p w:rsidR="00A146C5" w:rsidRPr="00F16849" w:rsidRDefault="00F16849">
      <w:pPr>
        <w:spacing w:before="240" w:after="80"/>
        <w:rPr>
          <w:rFonts w:ascii="Cambria" w:hAnsi="Cambria"/>
        </w:rPr>
      </w:pPr>
      <w:r w:rsidRPr="00F16849">
        <w:rPr>
          <w:rFonts w:ascii="Cambria" w:eastAsia="Arial" w:hAnsi="Cambria" w:cs="Arial"/>
          <w:b/>
          <w:bCs/>
          <w:sz w:val="22"/>
          <w:szCs w:val="22"/>
        </w:rPr>
        <w:t>3.1 Monthly Revenue Trend</w:t>
      </w:r>
    </w:p>
    <w:p w:rsidR="00A146C5" w:rsidRPr="00F16849" w:rsidRDefault="00F16849">
      <w:pPr>
        <w:spacing w:before="60" w:after="60"/>
        <w:rPr>
          <w:rFonts w:ascii="Cambria" w:hAnsi="Cambria"/>
        </w:rPr>
      </w:pPr>
      <w:r w:rsidRPr="00F16849">
        <w:rPr>
          <w:rFonts w:ascii="Cambria" w:eastAsia="Arial" w:hAnsi="Cambria" w:cs="Arial"/>
        </w:rPr>
        <w:t>Monthly revenue analysis reveals a non-linear growth pattern across the 2020–2023 period. Revenue shows clear seasonal peaks, with the highest sales volumes consistently occurring in</w:t>
      </w:r>
      <w:r w:rsidR="00833C9D" w:rsidRPr="00F16849">
        <w:rPr>
          <w:rFonts w:ascii="Cambria" w:eastAsia="Arial" w:hAnsi="Cambria" w:cs="Arial"/>
        </w:rPr>
        <w:t xml:space="preserve"> the latter months of the year,</w:t>
      </w:r>
      <w:r w:rsidRPr="00F16849">
        <w:rPr>
          <w:rFonts w:ascii="Cambria" w:eastAsia="Arial" w:hAnsi="Cambria" w:cs="Arial"/>
        </w:rPr>
        <w:t xml:space="preserve"> particularly Q4. This pattern suggests th</w:t>
      </w:r>
      <w:r w:rsidRPr="00F16849">
        <w:rPr>
          <w:rFonts w:ascii="Cambria" w:eastAsia="Arial" w:hAnsi="Cambria" w:cs="Arial"/>
        </w:rPr>
        <w:t xml:space="preserve">at customer purchasing </w:t>
      </w:r>
      <w:proofErr w:type="spellStart"/>
      <w:r w:rsidRPr="00F16849">
        <w:rPr>
          <w:rFonts w:ascii="Cambria" w:eastAsia="Arial" w:hAnsi="Cambria" w:cs="Arial"/>
        </w:rPr>
        <w:t>behaviour</w:t>
      </w:r>
      <w:proofErr w:type="spellEnd"/>
      <w:r w:rsidRPr="00F16849">
        <w:rPr>
          <w:rFonts w:ascii="Cambria" w:eastAsia="Arial" w:hAnsi="Cambria" w:cs="Arial"/>
        </w:rPr>
        <w:t xml:space="preserve"> is heavily influenced by end-of-year budget cycles, a common dynamic in B2B and enterprise software markets.</w:t>
      </w:r>
    </w:p>
    <w:p w:rsidR="00A146C5" w:rsidRPr="00F16849" w:rsidRDefault="00F16849">
      <w:pPr>
        <w:spacing w:before="60" w:after="60"/>
        <w:rPr>
          <w:rFonts w:ascii="Cambria" w:hAnsi="Cambria"/>
        </w:rPr>
      </w:pPr>
      <w:r w:rsidRPr="00F16849">
        <w:rPr>
          <w:rFonts w:ascii="Cambria" w:eastAsia="Arial" w:hAnsi="Cambria" w:cs="Arial"/>
        </w:rPr>
        <w:t>Key observation: January consistently records lower revenue compared to preceding months, indicating a post-holida</w:t>
      </w:r>
      <w:r w:rsidRPr="00F16849">
        <w:rPr>
          <w:rFonts w:ascii="Cambria" w:eastAsia="Arial" w:hAnsi="Cambria" w:cs="Arial"/>
        </w:rPr>
        <w:t>y slowdown that the sales team should plan pipeline coverage for in advance.</w:t>
      </w:r>
    </w:p>
    <w:p w:rsidR="00A146C5" w:rsidRPr="00F16849" w:rsidRDefault="00F16849">
      <w:pPr>
        <w:spacing w:before="240" w:after="80"/>
        <w:rPr>
          <w:rFonts w:ascii="Cambria" w:hAnsi="Cambria"/>
        </w:rPr>
      </w:pPr>
      <w:r w:rsidRPr="00F16849">
        <w:rPr>
          <w:rFonts w:ascii="Cambria" w:eastAsia="Arial" w:hAnsi="Cambria" w:cs="Arial"/>
          <w:b/>
          <w:bCs/>
          <w:sz w:val="22"/>
          <w:szCs w:val="22"/>
        </w:rPr>
        <w:t>3.2 Quarterly Revenue Performance</w:t>
      </w:r>
    </w:p>
    <w:p w:rsidR="00A146C5" w:rsidRPr="00F16849" w:rsidRDefault="00F16849">
      <w:pPr>
        <w:spacing w:before="60" w:after="60"/>
        <w:rPr>
          <w:rFonts w:ascii="Cambria" w:hAnsi="Cambria"/>
        </w:rPr>
      </w:pPr>
      <w:r w:rsidRPr="00F16849">
        <w:rPr>
          <w:rFonts w:ascii="Cambria" w:eastAsia="Arial" w:hAnsi="Cambria" w:cs="Arial"/>
        </w:rPr>
        <w:t>Quarterly analysis provides a cleaner view of business momentum:</w:t>
      </w:r>
    </w:p>
    <w:p w:rsidR="00A146C5" w:rsidRPr="00F16849" w:rsidRDefault="00F16849">
      <w:pPr>
        <w:spacing w:before="40" w:after="20"/>
        <w:rPr>
          <w:rFonts w:ascii="Cambria" w:hAnsi="Cambria"/>
        </w:rPr>
      </w:pPr>
      <w:r w:rsidRPr="00F16849">
        <w:rPr>
          <w:rFonts w:ascii="Cambria" w:eastAsia="Arial" w:hAnsi="Cambria" w:cs="Aria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F16849" w:rsidRPr="00F1684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b/>
                <w:bCs/>
                <w:color w:val="FFFFFF" w:themeColor="background1"/>
                <w:sz w:val="18"/>
                <w:szCs w:val="18"/>
              </w:rPr>
              <w:t>Quarter</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146C5" w:rsidRPr="00F16849" w:rsidRDefault="00F16849">
            <w:pPr>
              <w:rPr>
                <w:rFonts w:ascii="Cambria" w:hAnsi="Cambria"/>
                <w:color w:val="FFFFFF" w:themeColor="background1"/>
              </w:rPr>
            </w:pPr>
            <w:r w:rsidRPr="00F16849">
              <w:rPr>
                <w:rFonts w:ascii="Cambria" w:eastAsia="Arial" w:hAnsi="Cambria" w:cs="Arial"/>
                <w:b/>
                <w:bCs/>
                <w:color w:val="FFFFFF" w:themeColor="background1"/>
                <w:sz w:val="18"/>
                <w:szCs w:val="18"/>
              </w:rPr>
              <w:t>Performance</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146C5" w:rsidRPr="00F16849" w:rsidRDefault="00F16849">
            <w:pPr>
              <w:rPr>
                <w:rFonts w:ascii="Cambria" w:hAnsi="Cambria"/>
                <w:color w:val="FFFFFF" w:themeColor="background1"/>
              </w:rPr>
            </w:pPr>
            <w:r w:rsidRPr="00F16849">
              <w:rPr>
                <w:rFonts w:ascii="Cambria" w:eastAsia="Arial" w:hAnsi="Cambria" w:cs="Arial"/>
                <w:b/>
                <w:bCs/>
                <w:color w:val="FFFFFF" w:themeColor="background1"/>
                <w:sz w:val="18"/>
                <w:szCs w:val="18"/>
              </w:rPr>
              <w:t>Implication</w:t>
            </w:r>
          </w:p>
        </w:tc>
      </w:tr>
      <w:tr w:rsidR="00F16849" w:rsidRPr="00F1684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Q1</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Lowest revenue quarter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833C9D">
            <w:pPr>
              <w:rPr>
                <w:rFonts w:ascii="Cambria" w:hAnsi="Cambria"/>
              </w:rPr>
            </w:pPr>
            <w:r w:rsidRPr="00F16849">
              <w:rPr>
                <w:rFonts w:ascii="Cambria" w:eastAsia="Arial" w:hAnsi="Cambria" w:cs="Arial"/>
                <w:sz w:val="18"/>
                <w:szCs w:val="18"/>
              </w:rPr>
              <w:t>Pipeline build phase,</w:t>
            </w:r>
            <w:r w:rsidR="00F16849" w:rsidRPr="00F16849">
              <w:rPr>
                <w:rFonts w:ascii="Cambria" w:eastAsia="Arial" w:hAnsi="Cambria" w:cs="Arial"/>
                <w:sz w:val="18"/>
                <w:szCs w:val="18"/>
              </w:rPr>
              <w:t xml:space="preserve"> focus on new lead generation</w:t>
            </w:r>
          </w:p>
        </w:tc>
      </w:tr>
      <w:tr w:rsidR="00F16849" w:rsidRPr="00F1684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lastRenderedPageBreak/>
              <w:t>Q2</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Moderate growth</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833C9D">
            <w:pPr>
              <w:rPr>
                <w:rFonts w:ascii="Cambria" w:hAnsi="Cambria"/>
              </w:rPr>
            </w:pPr>
            <w:r w:rsidRPr="00F16849">
              <w:rPr>
                <w:rFonts w:ascii="Cambria" w:eastAsia="Arial" w:hAnsi="Cambria" w:cs="Arial"/>
                <w:sz w:val="18"/>
                <w:szCs w:val="18"/>
              </w:rPr>
              <w:t>Mid-year deals begin to close,</w:t>
            </w:r>
            <w:r w:rsidR="00F16849" w:rsidRPr="00F16849">
              <w:rPr>
                <w:rFonts w:ascii="Cambria" w:eastAsia="Arial" w:hAnsi="Cambria" w:cs="Arial"/>
                <w:sz w:val="18"/>
                <w:szCs w:val="18"/>
              </w:rPr>
              <w:t xml:space="preserve"> velocity increases</w:t>
            </w:r>
          </w:p>
        </w:tc>
      </w:tr>
      <w:tr w:rsidR="00F16849" w:rsidRPr="00F1684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Q3</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Continued upward trend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833C9D" w:rsidP="00833C9D">
            <w:pPr>
              <w:rPr>
                <w:rFonts w:ascii="Cambria" w:hAnsi="Cambria"/>
              </w:rPr>
            </w:pPr>
            <w:r w:rsidRPr="00F16849">
              <w:rPr>
                <w:rFonts w:ascii="Cambria" w:eastAsia="Arial" w:hAnsi="Cambria" w:cs="Arial"/>
                <w:sz w:val="18"/>
                <w:szCs w:val="18"/>
              </w:rPr>
              <w:t xml:space="preserve">Renewal season, </w:t>
            </w:r>
            <w:r w:rsidR="00F16849" w:rsidRPr="00F16849">
              <w:rPr>
                <w:rFonts w:ascii="Cambria" w:eastAsia="Arial" w:hAnsi="Cambria" w:cs="Arial"/>
                <w:sz w:val="18"/>
                <w:szCs w:val="18"/>
              </w:rPr>
              <w:t>retention focus critical</w:t>
            </w:r>
          </w:p>
        </w:tc>
      </w:tr>
      <w:tr w:rsidR="00F16849" w:rsidRPr="00F1684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Q4</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Highest revenue quarter</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833C9D">
            <w:pPr>
              <w:rPr>
                <w:rFonts w:ascii="Cambria" w:hAnsi="Cambria"/>
              </w:rPr>
            </w:pPr>
            <w:r w:rsidRPr="00F16849">
              <w:rPr>
                <w:rFonts w:ascii="Cambria" w:eastAsia="Arial" w:hAnsi="Cambria" w:cs="Arial"/>
                <w:sz w:val="18"/>
                <w:szCs w:val="18"/>
              </w:rPr>
              <w:t xml:space="preserve">Peak close rate, </w:t>
            </w:r>
            <w:r w:rsidR="00F16849" w:rsidRPr="00F16849">
              <w:rPr>
                <w:rFonts w:ascii="Cambria" w:eastAsia="Arial" w:hAnsi="Cambria" w:cs="Arial"/>
                <w:sz w:val="18"/>
                <w:szCs w:val="18"/>
              </w:rPr>
              <w:t xml:space="preserve"> maximum sales capacity needed</w:t>
            </w:r>
          </w:p>
        </w:tc>
      </w:tr>
    </w:tbl>
    <w:p w:rsidR="00A146C5" w:rsidRPr="00F16849" w:rsidRDefault="00F16849">
      <w:pPr>
        <w:spacing w:before="60" w:after="60"/>
        <w:rPr>
          <w:rFonts w:ascii="Cambria" w:hAnsi="Cambria"/>
        </w:rPr>
      </w:pPr>
      <w:r w:rsidRPr="00F16849">
        <w:rPr>
          <w:rFonts w:ascii="Cambria" w:eastAsia="Arial" w:hAnsi="Cambria" w:cs="Arial"/>
        </w:rPr>
        <w:t xml:space="preserve"> </w:t>
      </w:r>
    </w:p>
    <w:p w:rsidR="00A146C5" w:rsidRPr="00F16849" w:rsidRDefault="00F16849">
      <w:pPr>
        <w:spacing w:before="240" w:after="80"/>
        <w:rPr>
          <w:rFonts w:ascii="Cambria" w:hAnsi="Cambria"/>
        </w:rPr>
      </w:pPr>
      <w:r w:rsidRPr="00F16849">
        <w:rPr>
          <w:rFonts w:ascii="Cambria" w:eastAsia="Arial" w:hAnsi="Cambria" w:cs="Arial"/>
          <w:b/>
          <w:bCs/>
          <w:sz w:val="22"/>
          <w:szCs w:val="22"/>
        </w:rPr>
        <w:t>3.3 Order Volume Over Time</w:t>
      </w:r>
    </w:p>
    <w:p w:rsidR="00A146C5" w:rsidRPr="00F16849" w:rsidRDefault="00F16849">
      <w:pPr>
        <w:spacing w:before="60" w:after="60"/>
        <w:rPr>
          <w:rFonts w:ascii="Cambria" w:hAnsi="Cambria"/>
        </w:rPr>
      </w:pPr>
      <w:r w:rsidRPr="00F16849">
        <w:rPr>
          <w:rFonts w:ascii="Cambria" w:eastAsia="Arial" w:hAnsi="Cambria" w:cs="Arial"/>
        </w:rPr>
        <w:t>Order volume grew exponentially from 2020 to 2023, with particularly sharp acceleration from 2021 onwards. This growth trajectory suggests either strong market expansion, successful customer acquisition campaigns, or both. Importantly, volume growth has ou</w:t>
      </w:r>
      <w:r w:rsidRPr="00F16849">
        <w:rPr>
          <w:rFonts w:ascii="Cambria" w:eastAsia="Arial" w:hAnsi="Cambria" w:cs="Arial"/>
        </w:rPr>
        <w:t xml:space="preserve">tpaced </w:t>
      </w:r>
      <w:r w:rsidR="00833C9D" w:rsidRPr="00F16849">
        <w:rPr>
          <w:rFonts w:ascii="Cambria" w:eastAsia="Arial" w:hAnsi="Cambria" w:cs="Arial"/>
        </w:rPr>
        <w:t>revenue growth in some periods,</w:t>
      </w:r>
      <w:r w:rsidRPr="00F16849">
        <w:rPr>
          <w:rFonts w:ascii="Cambria" w:eastAsia="Arial" w:hAnsi="Cambria" w:cs="Arial"/>
        </w:rPr>
        <w:t xml:space="preserve"> indicating that while more orders are being placed, the average value per order has faced some compression, likely driven by increased discounting activity.</w:t>
      </w:r>
    </w:p>
    <w:p w:rsidR="00A146C5" w:rsidRPr="00F16849" w:rsidRDefault="00F16849">
      <w:pPr>
        <w:pBdr>
          <w:bottom w:val="single" w:sz="8" w:space="4" w:color="1F4E79"/>
        </w:pBdr>
        <w:spacing w:before="360" w:after="120"/>
        <w:rPr>
          <w:rFonts w:ascii="Cambria" w:hAnsi="Cambria"/>
        </w:rPr>
      </w:pPr>
      <w:r w:rsidRPr="00F16849">
        <w:rPr>
          <w:rFonts w:ascii="Cambria" w:eastAsia="Arial" w:hAnsi="Cambria" w:cs="Arial"/>
          <w:b/>
          <w:bCs/>
          <w:sz w:val="28"/>
          <w:szCs w:val="28"/>
        </w:rPr>
        <w:t>4. Average Order Value Analysis</w:t>
      </w:r>
    </w:p>
    <w:p w:rsidR="00A146C5" w:rsidRPr="00F16849" w:rsidRDefault="00F16849">
      <w:pPr>
        <w:spacing w:before="60" w:after="60"/>
        <w:rPr>
          <w:rFonts w:ascii="Cambria" w:hAnsi="Cambria"/>
        </w:rPr>
      </w:pPr>
      <w:r w:rsidRPr="00F16849">
        <w:rPr>
          <w:rFonts w:ascii="Cambria" w:eastAsia="Arial" w:hAnsi="Cambria" w:cs="Arial"/>
        </w:rPr>
        <w:t>Average Order Value (AOV) w</w:t>
      </w:r>
      <w:r w:rsidRPr="00F16849">
        <w:rPr>
          <w:rFonts w:ascii="Cambria" w:eastAsia="Arial" w:hAnsi="Cambria" w:cs="Arial"/>
        </w:rPr>
        <w:t>as calculated as Total Revenue divided by the count of distinct orders. At $459 per order overall, AOV has remained re</w:t>
      </w:r>
      <w:r w:rsidR="00833C9D" w:rsidRPr="00F16849">
        <w:rPr>
          <w:rFonts w:ascii="Cambria" w:eastAsia="Arial" w:hAnsi="Cambria" w:cs="Arial"/>
        </w:rPr>
        <w:t>latively stable year-over-year,</w:t>
      </w:r>
      <w:r w:rsidRPr="00F16849">
        <w:rPr>
          <w:rFonts w:ascii="Cambria" w:eastAsia="Arial" w:hAnsi="Cambria" w:cs="Arial"/>
        </w:rPr>
        <w:t xml:space="preserve"> a positive signal indicating consistent deal sizing despite significant volume growth.</w:t>
      </w:r>
    </w:p>
    <w:p w:rsidR="00A146C5" w:rsidRPr="00F16849" w:rsidRDefault="00F16849">
      <w:pPr>
        <w:spacing w:before="60" w:after="60"/>
        <w:rPr>
          <w:rFonts w:ascii="Cambria" w:hAnsi="Cambria"/>
        </w:rPr>
      </w:pPr>
      <w:r w:rsidRPr="00F16849">
        <w:rPr>
          <w:rFonts w:ascii="Cambria" w:eastAsia="Arial" w:hAnsi="Cambria" w:cs="Arial"/>
        </w:rPr>
        <w:t>However, AOV by se</w:t>
      </w:r>
      <w:r w:rsidRPr="00F16849">
        <w:rPr>
          <w:rFonts w:ascii="Cambria" w:eastAsia="Arial" w:hAnsi="Cambria" w:cs="Arial"/>
        </w:rPr>
        <w:t>gment reveals important differences in customer value:</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Enterprise segment cust</w:t>
      </w:r>
      <w:r w:rsidR="00833C9D" w:rsidRPr="00F16849">
        <w:rPr>
          <w:rFonts w:ascii="Cambria" w:eastAsia="Arial" w:hAnsi="Cambria" w:cs="Arial"/>
        </w:rPr>
        <w:t>omers generate the highest AOV,</w:t>
      </w:r>
      <w:r w:rsidRPr="00F16849">
        <w:rPr>
          <w:rFonts w:ascii="Cambria" w:eastAsia="Arial" w:hAnsi="Cambria" w:cs="Arial"/>
        </w:rPr>
        <w:t xml:space="preserve"> these deals represent the greatest revenue per transaction and should be prioritized</w:t>
      </w:r>
      <w:r w:rsidRPr="00F16849">
        <w:rPr>
          <w:rFonts w:ascii="Cambria" w:eastAsia="Arial" w:hAnsi="Cambria" w:cs="Arial"/>
        </w:rPr>
        <w:t xml:space="preserve"> in quota and territory planning.</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SMB segment shows lower AOV but higher order frequency,</w:t>
      </w:r>
      <w:r w:rsidRPr="00F16849">
        <w:rPr>
          <w:rFonts w:ascii="Cambria" w:eastAsia="Arial" w:hAnsi="Cambria" w:cs="Arial"/>
        </w:rPr>
        <w:t xml:space="preserve"> volume efficiency is the primary value driver here.</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Strategic segment sits between the two,</w:t>
      </w:r>
      <w:r w:rsidRPr="00F16849">
        <w:rPr>
          <w:rFonts w:ascii="Cambria" w:eastAsia="Arial" w:hAnsi="Cambria" w:cs="Arial"/>
        </w:rPr>
        <w:t xml:space="preserve"> these accounts likely represent key growth opportunities with room to expand deal size.</w:t>
      </w:r>
    </w:p>
    <w:p w:rsidR="00A146C5" w:rsidRPr="00F16849" w:rsidRDefault="00F16849">
      <w:pPr>
        <w:spacing w:before="60" w:after="60"/>
        <w:rPr>
          <w:rFonts w:ascii="Cambria" w:hAnsi="Cambria"/>
        </w:rPr>
      </w:pPr>
      <w:r w:rsidRPr="00F16849">
        <w:rPr>
          <w:rFonts w:ascii="Cambria" w:eastAsia="Arial" w:hAnsi="Cambria" w:cs="Arial"/>
        </w:rPr>
        <w:t xml:space="preserve">Recommendation: Sales capacity and incentive </w:t>
      </w:r>
      <w:r w:rsidRPr="00F16849">
        <w:rPr>
          <w:rFonts w:ascii="Cambria" w:eastAsia="Arial" w:hAnsi="Cambria" w:cs="Arial"/>
        </w:rPr>
        <w:t>structures should reflect AOV differences across segments. Enterprise accounts warrant higher-touch sales engagement given their proportionally greater revenue contribution per deal.</w:t>
      </w:r>
    </w:p>
    <w:p w:rsidR="00A146C5" w:rsidRPr="00F16849" w:rsidRDefault="00F16849">
      <w:pPr>
        <w:pBdr>
          <w:bottom w:val="single" w:sz="8" w:space="4" w:color="1F4E79"/>
        </w:pBdr>
        <w:spacing w:before="360" w:after="120"/>
        <w:rPr>
          <w:rFonts w:ascii="Cambria" w:hAnsi="Cambria"/>
        </w:rPr>
      </w:pPr>
      <w:r w:rsidRPr="00F16849">
        <w:rPr>
          <w:rFonts w:ascii="Cambria" w:eastAsia="Arial" w:hAnsi="Cambria" w:cs="Arial"/>
          <w:b/>
          <w:bCs/>
          <w:sz w:val="28"/>
          <w:szCs w:val="28"/>
        </w:rPr>
        <w:t>5. Discount Impact Analysis</w:t>
      </w:r>
    </w:p>
    <w:p w:rsidR="00A146C5" w:rsidRPr="00F16849" w:rsidRDefault="00F16849">
      <w:pPr>
        <w:spacing w:before="240" w:after="80"/>
        <w:rPr>
          <w:rFonts w:ascii="Cambria" w:hAnsi="Cambria"/>
        </w:rPr>
      </w:pPr>
      <w:r w:rsidRPr="00F16849">
        <w:rPr>
          <w:rFonts w:ascii="Cambria" w:eastAsia="Arial" w:hAnsi="Cambria" w:cs="Arial"/>
          <w:b/>
          <w:bCs/>
          <w:sz w:val="22"/>
          <w:szCs w:val="22"/>
        </w:rPr>
        <w:t>5.1 Overview</w:t>
      </w:r>
    </w:p>
    <w:p w:rsidR="00A146C5" w:rsidRPr="00F16849" w:rsidRDefault="00F16849">
      <w:pPr>
        <w:spacing w:before="60" w:after="60"/>
        <w:rPr>
          <w:rFonts w:ascii="Cambria" w:hAnsi="Cambria"/>
        </w:rPr>
      </w:pPr>
      <w:r w:rsidRPr="00F16849">
        <w:rPr>
          <w:rFonts w:ascii="Cambria" w:eastAsia="Arial" w:hAnsi="Cambria" w:cs="Arial"/>
        </w:rPr>
        <w:t>Discounting is one of the most significant levers in a sales pipeline,</w:t>
      </w:r>
      <w:r w:rsidRPr="00F16849">
        <w:rPr>
          <w:rFonts w:ascii="Cambria" w:eastAsia="Arial" w:hAnsi="Cambria" w:cs="Arial"/>
        </w:rPr>
        <w:t xml:space="preserve"> and one of the most frequently misused. This analysis quantifies the precise profit impact of discount tiers applied across the dataset, revealing a clear and actionable pattern: highe</w:t>
      </w:r>
      <w:r w:rsidRPr="00F16849">
        <w:rPr>
          <w:rFonts w:ascii="Cambria" w:eastAsia="Arial" w:hAnsi="Cambria" w:cs="Arial"/>
        </w:rPr>
        <w:t>r discounts directly and significantly erode profit margins.</w:t>
      </w:r>
    </w:p>
    <w:p w:rsidR="00A146C5" w:rsidRPr="00F16849" w:rsidRDefault="00F16849">
      <w:pPr>
        <w:spacing w:before="240" w:after="80"/>
        <w:rPr>
          <w:rFonts w:ascii="Cambria" w:hAnsi="Cambria"/>
        </w:rPr>
      </w:pPr>
      <w:r w:rsidRPr="00F16849">
        <w:rPr>
          <w:rFonts w:ascii="Cambria" w:eastAsia="Arial" w:hAnsi="Cambria" w:cs="Arial"/>
          <w:b/>
          <w:bCs/>
          <w:sz w:val="22"/>
          <w:szCs w:val="22"/>
        </w:rPr>
        <w:t>5.2 Profit by Discount Bracket</w:t>
      </w:r>
    </w:p>
    <w:p w:rsidR="00A146C5" w:rsidRPr="00F16849" w:rsidRDefault="00F16849">
      <w:pPr>
        <w:spacing w:before="40" w:after="20"/>
        <w:rPr>
          <w:rFonts w:ascii="Cambria" w:hAnsi="Cambria"/>
        </w:rPr>
      </w:pPr>
      <w:r w:rsidRPr="00F16849">
        <w:rPr>
          <w:rFonts w:ascii="Cambria" w:eastAsia="Arial" w:hAnsi="Cambria" w:cs="Aria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16849" w:rsidRPr="00F1684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146C5" w:rsidRPr="00F16849" w:rsidRDefault="00F16849">
            <w:pPr>
              <w:rPr>
                <w:rFonts w:ascii="Cambria" w:hAnsi="Cambria"/>
                <w:color w:val="FFFFFF" w:themeColor="background1"/>
              </w:rPr>
            </w:pPr>
            <w:r w:rsidRPr="00F16849">
              <w:rPr>
                <w:rFonts w:ascii="Cambria" w:eastAsia="Arial" w:hAnsi="Cambria" w:cs="Arial"/>
                <w:b/>
                <w:bCs/>
                <w:color w:val="FFFFFF" w:themeColor="background1"/>
                <w:sz w:val="18"/>
                <w:szCs w:val="18"/>
              </w:rPr>
              <w:t>Discount Bracket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146C5" w:rsidRPr="00F16849" w:rsidRDefault="00F16849">
            <w:pPr>
              <w:rPr>
                <w:rFonts w:ascii="Cambria" w:hAnsi="Cambria"/>
                <w:color w:val="FFFFFF" w:themeColor="background1"/>
              </w:rPr>
            </w:pPr>
            <w:proofErr w:type="spellStart"/>
            <w:r w:rsidRPr="00F16849">
              <w:rPr>
                <w:rFonts w:ascii="Cambria" w:eastAsia="Arial" w:hAnsi="Cambria" w:cs="Arial"/>
                <w:b/>
                <w:bCs/>
                <w:color w:val="FFFFFF" w:themeColor="background1"/>
                <w:sz w:val="18"/>
                <w:szCs w:val="18"/>
              </w:rPr>
              <w:t>Avg</w:t>
            </w:r>
            <w:proofErr w:type="spellEnd"/>
            <w:r w:rsidRPr="00F16849">
              <w:rPr>
                <w:rFonts w:ascii="Cambria" w:eastAsia="Arial" w:hAnsi="Cambria" w:cs="Arial"/>
                <w:b/>
                <w:bCs/>
                <w:color w:val="FFFFFF" w:themeColor="background1"/>
                <w:sz w:val="18"/>
                <w:szCs w:val="18"/>
              </w:rPr>
              <w:t xml:space="preserve"> Profit per Order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146C5" w:rsidRPr="00F16849" w:rsidRDefault="00F16849">
            <w:pPr>
              <w:rPr>
                <w:rFonts w:ascii="Cambria" w:hAnsi="Cambria"/>
                <w:color w:val="FFFFFF" w:themeColor="background1"/>
              </w:rPr>
            </w:pPr>
            <w:r w:rsidRPr="00F16849">
              <w:rPr>
                <w:rFonts w:ascii="Cambria" w:eastAsia="Arial" w:hAnsi="Cambria" w:cs="Arial"/>
                <w:b/>
                <w:bCs/>
                <w:color w:val="FFFFFF" w:themeColor="background1"/>
                <w:sz w:val="18"/>
                <w:szCs w:val="18"/>
              </w:rPr>
              <w:t>Profit Margin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146C5" w:rsidRPr="00F16849" w:rsidRDefault="00F16849">
            <w:pPr>
              <w:rPr>
                <w:rFonts w:ascii="Cambria" w:hAnsi="Cambria"/>
                <w:color w:val="FFFFFF" w:themeColor="background1"/>
              </w:rPr>
            </w:pPr>
            <w:r w:rsidRPr="00F16849">
              <w:rPr>
                <w:rFonts w:ascii="Cambria" w:eastAsia="Arial" w:hAnsi="Cambria" w:cs="Arial"/>
                <w:b/>
                <w:bCs/>
                <w:color w:val="FFFFFF" w:themeColor="background1"/>
                <w:sz w:val="18"/>
                <w:szCs w:val="18"/>
              </w:rPr>
              <w:t>Risk Level</w:t>
            </w:r>
          </w:p>
        </w:tc>
      </w:tr>
      <w:tr w:rsidR="00F16849" w:rsidRPr="00F1684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0% — No Discount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Highest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Strongest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Low</w:t>
            </w:r>
          </w:p>
        </w:tc>
      </w:tr>
      <w:tr w:rsidR="00F16849" w:rsidRPr="00F1684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1–10% Discount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Above average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Healthy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Low</w:t>
            </w:r>
          </w:p>
        </w:tc>
      </w:tr>
      <w:tr w:rsidR="00F16849" w:rsidRPr="00F1684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11–20% Discount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Below average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Compressed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Medium</w:t>
            </w:r>
          </w:p>
        </w:tc>
      </w:tr>
      <w:tr w:rsidR="00F16849" w:rsidRPr="00F1684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21–30% Discount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Minimal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High</w:t>
            </w:r>
          </w:p>
        </w:tc>
      </w:tr>
      <w:tr w:rsidR="00F16849" w:rsidRPr="00F1684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30%+ Discount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Negative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Loss-making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46C5" w:rsidRPr="00F16849" w:rsidRDefault="00F16849">
            <w:pPr>
              <w:rPr>
                <w:rFonts w:ascii="Cambria" w:hAnsi="Cambria"/>
              </w:rPr>
            </w:pPr>
            <w:r w:rsidRPr="00F16849">
              <w:rPr>
                <w:rFonts w:ascii="Cambria" w:eastAsia="Arial" w:hAnsi="Cambria" w:cs="Arial"/>
                <w:sz w:val="18"/>
                <w:szCs w:val="18"/>
              </w:rPr>
              <w:t>Critical</w:t>
            </w:r>
          </w:p>
        </w:tc>
      </w:tr>
    </w:tbl>
    <w:p w:rsidR="00A146C5" w:rsidRPr="00F16849" w:rsidRDefault="00F16849">
      <w:pPr>
        <w:spacing w:before="60" w:after="60"/>
        <w:rPr>
          <w:rFonts w:ascii="Cambria" w:hAnsi="Cambria"/>
        </w:rPr>
      </w:pPr>
      <w:r w:rsidRPr="00F16849">
        <w:rPr>
          <w:rFonts w:ascii="Cambria" w:eastAsia="Arial" w:hAnsi="Cambria" w:cs="Arial"/>
        </w:rPr>
        <w:lastRenderedPageBreak/>
        <w:t xml:space="preserve"> </w:t>
      </w:r>
    </w:p>
    <w:p w:rsidR="00A146C5" w:rsidRPr="00F16849" w:rsidRDefault="00F16849">
      <w:pPr>
        <w:spacing w:before="60" w:after="60"/>
        <w:rPr>
          <w:rFonts w:ascii="Cambria" w:hAnsi="Cambria"/>
        </w:rPr>
      </w:pPr>
      <w:r w:rsidRPr="00F16849">
        <w:rPr>
          <w:rFonts w:ascii="Cambria" w:eastAsia="Arial" w:hAnsi="Cambria" w:cs="Arial"/>
        </w:rPr>
        <w:t xml:space="preserve">The most critical finding: the 30%+ discount bracket produces negative average profit. This means the business is on average losing money on every deal closed at this discount level. This is not a marginal </w:t>
      </w:r>
      <w:proofErr w:type="gramStart"/>
      <w:r w:rsidRPr="00F16849">
        <w:rPr>
          <w:rFonts w:ascii="Cambria" w:eastAsia="Arial" w:hAnsi="Cambria" w:cs="Arial"/>
        </w:rPr>
        <w:t>concern,</w:t>
      </w:r>
      <w:proofErr w:type="gramEnd"/>
      <w:r w:rsidRPr="00F16849">
        <w:rPr>
          <w:rFonts w:ascii="Cambria" w:eastAsia="Arial" w:hAnsi="Cambria" w:cs="Arial"/>
        </w:rPr>
        <w:t xml:space="preserve"> it represents a structural pricing risk </w:t>
      </w:r>
      <w:r w:rsidRPr="00F16849">
        <w:rPr>
          <w:rFonts w:ascii="Cambria" w:eastAsia="Arial" w:hAnsi="Cambria" w:cs="Arial"/>
        </w:rPr>
        <w:t>that requires immediate policy intervention.</w:t>
      </w:r>
    </w:p>
    <w:p w:rsidR="00A146C5" w:rsidRPr="00F16849" w:rsidRDefault="00F16849">
      <w:pPr>
        <w:spacing w:before="240" w:after="80"/>
        <w:rPr>
          <w:rFonts w:ascii="Cambria" w:hAnsi="Cambria"/>
        </w:rPr>
      </w:pPr>
      <w:r w:rsidRPr="00F16849">
        <w:rPr>
          <w:rFonts w:ascii="Cambria" w:eastAsia="Arial" w:hAnsi="Cambria" w:cs="Arial"/>
          <w:b/>
          <w:bCs/>
          <w:sz w:val="22"/>
          <w:szCs w:val="22"/>
        </w:rPr>
        <w:t>5.3 Volume at Each Discount Tier</w:t>
      </w:r>
    </w:p>
    <w:p w:rsidR="00A146C5" w:rsidRPr="00F16849" w:rsidRDefault="00F16849">
      <w:pPr>
        <w:spacing w:before="60" w:after="60"/>
        <w:rPr>
          <w:rFonts w:ascii="Cambria" w:hAnsi="Cambria"/>
        </w:rPr>
      </w:pPr>
      <w:r w:rsidRPr="00F16849">
        <w:rPr>
          <w:rFonts w:ascii="Cambria" w:eastAsia="Arial" w:hAnsi="Cambria" w:cs="Arial"/>
        </w:rPr>
        <w:t xml:space="preserve">The majority of orders fall within the 0%–No Discount and 11–20% brackets, suggesting that while high discounts are not the most common occurrence, their frequency is sufficient </w:t>
      </w:r>
      <w:r w:rsidRPr="00F16849">
        <w:rPr>
          <w:rFonts w:ascii="Cambria" w:eastAsia="Arial" w:hAnsi="Cambria" w:cs="Arial"/>
        </w:rPr>
        <w:t>to materially impact overall profitability. The 1–10% bracket has the smallest order count, indicating sales reps tend to either give no discount or jump to higher tiers,</w:t>
      </w:r>
      <w:r w:rsidRPr="00F16849">
        <w:rPr>
          <w:rFonts w:ascii="Cambria" w:eastAsia="Arial" w:hAnsi="Cambria" w:cs="Arial"/>
        </w:rPr>
        <w:t xml:space="preserve"> a binary discounting behavior</w:t>
      </w:r>
      <w:r w:rsidRPr="00F16849">
        <w:rPr>
          <w:rFonts w:ascii="Cambria" w:eastAsia="Arial" w:hAnsi="Cambria" w:cs="Arial"/>
        </w:rPr>
        <w:t xml:space="preserve"> that warrants review.</w:t>
      </w:r>
    </w:p>
    <w:p w:rsidR="00A146C5" w:rsidRPr="00F16849" w:rsidRDefault="00F16849">
      <w:pPr>
        <w:pBdr>
          <w:bottom w:val="single" w:sz="8" w:space="4" w:color="1F4E79"/>
        </w:pBdr>
        <w:spacing w:before="360" w:after="120"/>
        <w:rPr>
          <w:rFonts w:ascii="Cambria" w:hAnsi="Cambria"/>
        </w:rPr>
      </w:pPr>
      <w:r w:rsidRPr="00F16849">
        <w:rPr>
          <w:rFonts w:ascii="Cambria" w:eastAsia="Arial" w:hAnsi="Cambria" w:cs="Arial"/>
          <w:b/>
          <w:bCs/>
          <w:sz w:val="28"/>
          <w:szCs w:val="28"/>
        </w:rPr>
        <w:t>6. Key Findings</w:t>
      </w:r>
    </w:p>
    <w:p w:rsidR="00A146C5" w:rsidRPr="00F16849" w:rsidRDefault="00F16849">
      <w:pPr>
        <w:spacing w:before="100" w:after="60"/>
        <w:rPr>
          <w:rFonts w:ascii="Cambria" w:hAnsi="Cambria"/>
        </w:rPr>
      </w:pPr>
      <w:r w:rsidRPr="00F16849">
        <w:rPr>
          <w:rFonts w:ascii="Cambria" w:eastAsia="Arial" w:hAnsi="Cambria" w:cs="Arial"/>
          <w:b/>
          <w:bCs/>
        </w:rPr>
        <w:t xml:space="preserve">Finding 1: </w:t>
      </w:r>
      <w:r w:rsidRPr="00F16849">
        <w:rPr>
          <w:rFonts w:ascii="Cambria" w:eastAsia="Arial" w:hAnsi="Cambria" w:cs="Arial"/>
          <w:b/>
          <w:bCs/>
        </w:rPr>
        <w:t>Q4 i</w:t>
      </w:r>
      <w:r w:rsidRPr="00F16849">
        <w:rPr>
          <w:rFonts w:ascii="Cambria" w:eastAsia="Arial" w:hAnsi="Cambria" w:cs="Arial"/>
          <w:b/>
          <w:bCs/>
        </w:rPr>
        <w:t>s the highest revenue quarter</w:t>
      </w:r>
      <w:r w:rsidRPr="00F16849">
        <w:rPr>
          <w:rFonts w:ascii="Cambria" w:eastAsia="Arial" w:hAnsi="Cambria" w:cs="Arial"/>
        </w:rPr>
        <w:t>:</w:t>
      </w:r>
      <w:r w:rsidRPr="00F16849">
        <w:rPr>
          <w:rFonts w:ascii="Cambria" w:eastAsia="Arial" w:hAnsi="Cambria" w:cs="Arial"/>
        </w:rPr>
        <w:t xml:space="preserve"> Revenue peaks in Q4 consistently, indicating strong seasonal demand. Sales resources, pipeline coverage, and quota planning should be weighted toward Q4.</w:t>
      </w:r>
    </w:p>
    <w:p w:rsidR="00A146C5" w:rsidRPr="00F16849" w:rsidRDefault="00F16849">
      <w:pPr>
        <w:spacing w:before="100" w:after="60"/>
        <w:rPr>
          <w:rFonts w:ascii="Cambria" w:hAnsi="Cambria"/>
        </w:rPr>
      </w:pPr>
      <w:r w:rsidRPr="00F16849">
        <w:rPr>
          <w:rFonts w:ascii="Cambria" w:eastAsia="Arial" w:hAnsi="Cambria" w:cs="Arial"/>
          <w:b/>
          <w:bCs/>
        </w:rPr>
        <w:t xml:space="preserve">Finding 2: </w:t>
      </w:r>
      <w:r w:rsidRPr="00F16849">
        <w:rPr>
          <w:rFonts w:ascii="Cambria" w:eastAsia="Arial" w:hAnsi="Cambria" w:cs="Arial"/>
          <w:b/>
          <w:bCs/>
        </w:rPr>
        <w:t>Order volume has grown exponentially</w:t>
      </w:r>
      <w:r w:rsidRPr="00F16849">
        <w:rPr>
          <w:rFonts w:ascii="Cambria" w:eastAsia="Arial" w:hAnsi="Cambria" w:cs="Arial"/>
        </w:rPr>
        <w:t>:</w:t>
      </w:r>
      <w:r w:rsidRPr="00F16849">
        <w:rPr>
          <w:rFonts w:ascii="Cambria" w:eastAsia="Arial" w:hAnsi="Cambria" w:cs="Arial"/>
        </w:rPr>
        <w:t xml:space="preserve"> The 2020–2023 period</w:t>
      </w:r>
      <w:r w:rsidRPr="00F16849">
        <w:rPr>
          <w:rFonts w:ascii="Cambria" w:eastAsia="Arial" w:hAnsi="Cambria" w:cs="Arial"/>
        </w:rPr>
        <w:t xml:space="preserve"> shows strong growth in transaction volume, particularly from 2021 onwards,</w:t>
      </w:r>
      <w:r w:rsidRPr="00F16849">
        <w:rPr>
          <w:rFonts w:ascii="Cambria" w:eastAsia="Arial" w:hAnsi="Cambria" w:cs="Arial"/>
        </w:rPr>
        <w:t xml:space="preserve"> demonstrating significant business momentum.</w:t>
      </w:r>
    </w:p>
    <w:p w:rsidR="00A146C5" w:rsidRPr="00F16849" w:rsidRDefault="00F16849">
      <w:pPr>
        <w:spacing w:before="100" w:after="60"/>
        <w:rPr>
          <w:rFonts w:ascii="Cambria" w:hAnsi="Cambria"/>
        </w:rPr>
      </w:pPr>
      <w:r w:rsidRPr="00F16849">
        <w:rPr>
          <w:rFonts w:ascii="Cambria" w:eastAsia="Arial" w:hAnsi="Cambria" w:cs="Arial"/>
          <w:b/>
          <w:bCs/>
        </w:rPr>
        <w:t xml:space="preserve">Finding 3: </w:t>
      </w:r>
      <w:r w:rsidRPr="00F16849">
        <w:rPr>
          <w:rFonts w:ascii="Cambria" w:eastAsia="Arial" w:hAnsi="Cambria" w:cs="Arial"/>
          <w:b/>
          <w:bCs/>
        </w:rPr>
        <w:t>30%+ discounts are loss-making</w:t>
      </w:r>
      <w:r w:rsidRPr="00F16849">
        <w:rPr>
          <w:rFonts w:ascii="Cambria" w:eastAsia="Arial" w:hAnsi="Cambria" w:cs="Arial"/>
        </w:rPr>
        <w:t>:</w:t>
      </w:r>
      <w:r w:rsidRPr="00F16849">
        <w:rPr>
          <w:rFonts w:ascii="Cambria" w:eastAsia="Arial" w:hAnsi="Cambria" w:cs="Arial"/>
        </w:rPr>
        <w:t xml:space="preserve"> The highest discount tier produces negative average profit per order. These deals are dest</w:t>
      </w:r>
      <w:r w:rsidRPr="00F16849">
        <w:rPr>
          <w:rFonts w:ascii="Cambria" w:eastAsia="Arial" w:hAnsi="Cambria" w:cs="Arial"/>
        </w:rPr>
        <w:t>roying value and require urgent pricing governance.</w:t>
      </w:r>
    </w:p>
    <w:p w:rsidR="00A146C5" w:rsidRPr="00F16849" w:rsidRDefault="00F16849">
      <w:pPr>
        <w:spacing w:before="100" w:after="60"/>
        <w:rPr>
          <w:rFonts w:ascii="Cambria" w:hAnsi="Cambria"/>
        </w:rPr>
      </w:pPr>
      <w:r w:rsidRPr="00F16849">
        <w:rPr>
          <w:rFonts w:ascii="Cambria" w:eastAsia="Arial" w:hAnsi="Cambria" w:cs="Arial"/>
          <w:b/>
          <w:bCs/>
        </w:rPr>
        <w:t xml:space="preserve">Finding 4: </w:t>
      </w:r>
      <w:r w:rsidRPr="00F16849">
        <w:rPr>
          <w:rFonts w:ascii="Cambria" w:eastAsia="Arial" w:hAnsi="Cambria" w:cs="Arial"/>
          <w:b/>
          <w:bCs/>
        </w:rPr>
        <w:t>Undiscounted orders carry the strongest margins</w:t>
      </w:r>
      <w:r w:rsidRPr="00F16849">
        <w:rPr>
          <w:rFonts w:ascii="Cambria" w:eastAsia="Arial" w:hAnsi="Cambria" w:cs="Arial"/>
        </w:rPr>
        <w:t>:</w:t>
      </w:r>
      <w:r w:rsidRPr="00F16849">
        <w:rPr>
          <w:rFonts w:ascii="Cambria" w:eastAsia="Arial" w:hAnsi="Cambria" w:cs="Arial"/>
        </w:rPr>
        <w:t xml:space="preserve"> The clearest path to profit improvement is reducing unnecessary discounting, particularly above the 20% threshold.</w:t>
      </w:r>
    </w:p>
    <w:p w:rsidR="00A146C5" w:rsidRPr="00F16849" w:rsidRDefault="00F16849">
      <w:pPr>
        <w:spacing w:before="100" w:after="60"/>
        <w:rPr>
          <w:rFonts w:ascii="Cambria" w:hAnsi="Cambria"/>
        </w:rPr>
      </w:pPr>
      <w:r w:rsidRPr="00F16849">
        <w:rPr>
          <w:rFonts w:ascii="Cambria" w:eastAsia="Arial" w:hAnsi="Cambria" w:cs="Arial"/>
          <w:b/>
          <w:bCs/>
        </w:rPr>
        <w:t xml:space="preserve">Finding 5: </w:t>
      </w:r>
      <w:r w:rsidRPr="00F16849">
        <w:rPr>
          <w:rFonts w:ascii="Cambria" w:eastAsia="Arial" w:hAnsi="Cambria" w:cs="Arial"/>
          <w:b/>
          <w:bCs/>
        </w:rPr>
        <w:t>AOV is stable but segment variation exists</w:t>
      </w:r>
      <w:r w:rsidRPr="00F16849">
        <w:rPr>
          <w:rFonts w:ascii="Cambria" w:eastAsia="Arial" w:hAnsi="Cambria" w:cs="Arial"/>
        </w:rPr>
        <w:t>:</w:t>
      </w:r>
      <w:r w:rsidRPr="00F16849">
        <w:rPr>
          <w:rFonts w:ascii="Cambria" w:eastAsia="Arial" w:hAnsi="Cambria" w:cs="Arial"/>
        </w:rPr>
        <w:t xml:space="preserve"> At $459 overall, AOV is consistent,</w:t>
      </w:r>
      <w:r w:rsidRPr="00F16849">
        <w:rPr>
          <w:rFonts w:ascii="Cambria" w:eastAsia="Arial" w:hAnsi="Cambria" w:cs="Arial"/>
        </w:rPr>
        <w:t xml:space="preserve"> but Enterprise segment deals carry significantly higher per-order value than SMB, suggesting differentiated sales strategies are warranted.</w:t>
      </w:r>
    </w:p>
    <w:p w:rsidR="00A146C5" w:rsidRPr="00F16849" w:rsidRDefault="00F16849">
      <w:pPr>
        <w:pBdr>
          <w:bottom w:val="single" w:sz="8" w:space="4" w:color="1F4E79"/>
        </w:pBdr>
        <w:spacing w:before="360" w:after="120"/>
        <w:rPr>
          <w:rFonts w:ascii="Cambria" w:hAnsi="Cambria"/>
        </w:rPr>
      </w:pPr>
      <w:r w:rsidRPr="00F16849">
        <w:rPr>
          <w:rFonts w:ascii="Cambria" w:eastAsia="Arial" w:hAnsi="Cambria" w:cs="Arial"/>
          <w:b/>
          <w:bCs/>
          <w:sz w:val="28"/>
          <w:szCs w:val="28"/>
        </w:rPr>
        <w:t>7. Business Recommendations</w:t>
      </w:r>
    </w:p>
    <w:p w:rsidR="00A146C5" w:rsidRPr="00F16849" w:rsidRDefault="00F16849">
      <w:pPr>
        <w:pStyle w:val="ListParagraph"/>
        <w:numPr>
          <w:ilvl w:val="0"/>
          <w:numId w:val="3"/>
        </w:numPr>
        <w:spacing w:before="80" w:after="60"/>
        <w:rPr>
          <w:rFonts w:ascii="Cambria" w:hAnsi="Cambria"/>
        </w:rPr>
      </w:pPr>
      <w:r w:rsidRPr="00F16849">
        <w:rPr>
          <w:rFonts w:ascii="Cambria" w:eastAsia="Arial" w:hAnsi="Cambria" w:cs="Arial"/>
          <w:b/>
          <w:bCs/>
        </w:rPr>
        <w:t xml:space="preserve">Introduce discount approval thresholds. </w:t>
      </w:r>
      <w:r w:rsidRPr="00F16849">
        <w:rPr>
          <w:rFonts w:ascii="Cambria" w:eastAsia="Arial" w:hAnsi="Cambria" w:cs="Arial"/>
        </w:rPr>
        <w:t>Discounts above 20% should require manager approval before being offered to customers. The data clearly shows profit erosion beyond this point. A simple approval workflow in the CRM would enforce this without slowing</w:t>
      </w:r>
      <w:r w:rsidRPr="00F16849">
        <w:rPr>
          <w:rFonts w:ascii="Cambria" w:eastAsia="Arial" w:hAnsi="Cambria" w:cs="Arial"/>
        </w:rPr>
        <w:t xml:space="preserve"> the sales process.</w:t>
      </w:r>
    </w:p>
    <w:p w:rsidR="00A146C5" w:rsidRPr="00F16849" w:rsidRDefault="00F16849">
      <w:pPr>
        <w:pStyle w:val="ListParagraph"/>
        <w:numPr>
          <w:ilvl w:val="0"/>
          <w:numId w:val="3"/>
        </w:numPr>
        <w:spacing w:before="80" w:after="60"/>
        <w:rPr>
          <w:rFonts w:ascii="Cambria" w:hAnsi="Cambria"/>
        </w:rPr>
      </w:pPr>
      <w:r w:rsidRPr="00F16849">
        <w:rPr>
          <w:rFonts w:ascii="Cambria" w:eastAsia="Arial" w:hAnsi="Cambria" w:cs="Arial"/>
          <w:b/>
          <w:bCs/>
        </w:rPr>
        <w:t xml:space="preserve">Protect and invest in Q4 pipeline. </w:t>
      </w:r>
      <w:r w:rsidRPr="00F16849">
        <w:rPr>
          <w:rFonts w:ascii="Cambria" w:eastAsia="Arial" w:hAnsi="Cambria" w:cs="Arial"/>
        </w:rPr>
        <w:t>Given Q4's outsized revenue contribution, sales capacity, marketing support, and incentive structures should be aligned to maximize</w:t>
      </w:r>
      <w:r w:rsidRPr="00F16849">
        <w:rPr>
          <w:rFonts w:ascii="Cambria" w:eastAsia="Arial" w:hAnsi="Cambria" w:cs="Arial"/>
        </w:rPr>
        <w:t xml:space="preserve"> close rates in this quarter. Q1 pipeline building activities should b</w:t>
      </w:r>
      <w:r w:rsidRPr="00F16849">
        <w:rPr>
          <w:rFonts w:ascii="Cambria" w:eastAsia="Arial" w:hAnsi="Cambria" w:cs="Arial"/>
        </w:rPr>
        <w:t>egin in Q3.</w:t>
      </w:r>
    </w:p>
    <w:p w:rsidR="00A146C5" w:rsidRPr="00F16849" w:rsidRDefault="00F16849">
      <w:pPr>
        <w:pStyle w:val="ListParagraph"/>
        <w:numPr>
          <w:ilvl w:val="0"/>
          <w:numId w:val="3"/>
        </w:numPr>
        <w:spacing w:before="80" w:after="60"/>
        <w:rPr>
          <w:rFonts w:ascii="Cambria" w:hAnsi="Cambria"/>
        </w:rPr>
      </w:pPr>
      <w:r w:rsidRPr="00F16849">
        <w:rPr>
          <w:rFonts w:ascii="Cambria" w:eastAsia="Arial" w:hAnsi="Cambria" w:cs="Arial"/>
          <w:b/>
          <w:bCs/>
        </w:rPr>
        <w:t xml:space="preserve">Review all 30%+ discount deals for strategic justification. </w:t>
      </w:r>
      <w:r w:rsidRPr="00F16849">
        <w:rPr>
          <w:rFonts w:ascii="Cambria" w:eastAsia="Arial" w:hAnsi="Cambria" w:cs="Arial"/>
        </w:rPr>
        <w:t>Every deal closed at this tier should have a documented rationale,</w:t>
      </w:r>
      <w:r w:rsidRPr="00F16849">
        <w:rPr>
          <w:rFonts w:ascii="Cambria" w:eastAsia="Arial" w:hAnsi="Cambria" w:cs="Arial"/>
        </w:rPr>
        <w:t xml:space="preserve"> long-term customer value, strategic partnership, or market entry — before being approved. Unprofitable deals without</w:t>
      </w:r>
      <w:r w:rsidRPr="00F16849">
        <w:rPr>
          <w:rFonts w:ascii="Cambria" w:eastAsia="Arial" w:hAnsi="Cambria" w:cs="Arial"/>
        </w:rPr>
        <w:t xml:space="preserve"> strategic justification should be declined.</w:t>
      </w:r>
    </w:p>
    <w:p w:rsidR="00A146C5" w:rsidRPr="00F16849" w:rsidRDefault="00F16849">
      <w:pPr>
        <w:pStyle w:val="ListParagraph"/>
        <w:numPr>
          <w:ilvl w:val="0"/>
          <w:numId w:val="3"/>
        </w:numPr>
        <w:spacing w:before="80" w:after="60"/>
        <w:rPr>
          <w:rFonts w:ascii="Cambria" w:hAnsi="Cambria"/>
        </w:rPr>
      </w:pPr>
      <w:r w:rsidRPr="00F16849">
        <w:rPr>
          <w:rFonts w:ascii="Cambria" w:eastAsia="Arial" w:hAnsi="Cambria" w:cs="Arial"/>
          <w:b/>
          <w:bCs/>
        </w:rPr>
        <w:t xml:space="preserve">Differentiate sales strategy by segment. </w:t>
      </w:r>
      <w:r w:rsidRPr="00F16849">
        <w:rPr>
          <w:rFonts w:ascii="Cambria" w:eastAsia="Arial" w:hAnsi="Cambria" w:cs="Arial"/>
        </w:rPr>
        <w:t xml:space="preserve">Enterprise accounts deliver the highest AOV and should receive dedicated account management. SMB accounts benefit from volume efficiency </w:t>
      </w:r>
      <w:r w:rsidRPr="00F16849">
        <w:rPr>
          <w:rFonts w:ascii="Cambria" w:eastAsia="Arial" w:hAnsi="Cambria" w:cs="Arial"/>
        </w:rPr>
        <w:t xml:space="preserve">streamlined, lower-touch sales </w:t>
      </w:r>
      <w:r w:rsidRPr="00F16849">
        <w:rPr>
          <w:rFonts w:ascii="Cambria" w:eastAsia="Arial" w:hAnsi="Cambria" w:cs="Arial"/>
        </w:rPr>
        <w:t>motions are more appropriate here.</w:t>
      </w:r>
    </w:p>
    <w:p w:rsidR="00A146C5" w:rsidRPr="00F16849" w:rsidRDefault="00F16849">
      <w:pPr>
        <w:pStyle w:val="ListParagraph"/>
        <w:numPr>
          <w:ilvl w:val="0"/>
          <w:numId w:val="3"/>
        </w:numPr>
        <w:spacing w:before="80" w:after="60"/>
        <w:rPr>
          <w:rFonts w:ascii="Cambria" w:hAnsi="Cambria"/>
        </w:rPr>
      </w:pPr>
      <w:r w:rsidRPr="00F16849">
        <w:rPr>
          <w:rFonts w:ascii="Cambria" w:eastAsia="Arial" w:hAnsi="Cambria" w:cs="Arial"/>
          <w:b/>
          <w:bCs/>
        </w:rPr>
        <w:t xml:space="preserve">Investigate the 2021 growth inflection point. </w:t>
      </w:r>
      <w:r w:rsidRPr="00F16849">
        <w:rPr>
          <w:rFonts w:ascii="Cambria" w:eastAsia="Arial" w:hAnsi="Cambria" w:cs="Arial"/>
        </w:rPr>
        <w:t>Order volume accelerated sharply from 2021. Understanding what drove this,</w:t>
      </w:r>
      <w:r w:rsidRPr="00F16849">
        <w:rPr>
          <w:rFonts w:ascii="Cambria" w:eastAsia="Arial" w:hAnsi="Cambria" w:cs="Arial"/>
        </w:rPr>
        <w:t xml:space="preserve"> new market entry, a product launch, a campaign</w:t>
      </w:r>
      <w:r w:rsidRPr="00F16849">
        <w:rPr>
          <w:rFonts w:ascii="Cambria" w:eastAsia="Arial" w:hAnsi="Cambria" w:cs="Arial"/>
        </w:rPr>
        <w:t xml:space="preserve"> would allow the business to replicate the conditio</w:t>
      </w:r>
      <w:r w:rsidRPr="00F16849">
        <w:rPr>
          <w:rFonts w:ascii="Cambria" w:eastAsia="Arial" w:hAnsi="Cambria" w:cs="Arial"/>
        </w:rPr>
        <w:t>ns that caused it.</w:t>
      </w:r>
    </w:p>
    <w:p w:rsidR="00A146C5" w:rsidRPr="00F16849" w:rsidRDefault="00F16849">
      <w:pPr>
        <w:pBdr>
          <w:bottom w:val="single" w:sz="8" w:space="4" w:color="1F4E79"/>
        </w:pBdr>
        <w:spacing w:before="360" w:after="120"/>
        <w:rPr>
          <w:rFonts w:ascii="Cambria" w:hAnsi="Cambria"/>
        </w:rPr>
      </w:pPr>
      <w:r w:rsidRPr="00F16849">
        <w:rPr>
          <w:rFonts w:ascii="Cambria" w:eastAsia="Arial" w:hAnsi="Cambria" w:cs="Arial"/>
          <w:b/>
          <w:bCs/>
          <w:sz w:val="28"/>
          <w:szCs w:val="28"/>
        </w:rPr>
        <w:t>8. Methodology &amp; Tools</w:t>
      </w:r>
    </w:p>
    <w:p w:rsidR="00A146C5" w:rsidRPr="00F16849" w:rsidRDefault="00F16849">
      <w:pPr>
        <w:spacing w:before="240" w:after="80"/>
        <w:rPr>
          <w:rFonts w:ascii="Cambria" w:hAnsi="Cambria"/>
        </w:rPr>
      </w:pPr>
      <w:r w:rsidRPr="00F16849">
        <w:rPr>
          <w:rFonts w:ascii="Cambria" w:eastAsia="Arial" w:hAnsi="Cambria" w:cs="Arial"/>
          <w:b/>
          <w:bCs/>
          <w:sz w:val="22"/>
          <w:szCs w:val="22"/>
        </w:rPr>
        <w:t>Data Source</w:t>
      </w:r>
    </w:p>
    <w:p w:rsidR="00A146C5" w:rsidRPr="00F16849" w:rsidRDefault="00F16849">
      <w:pPr>
        <w:spacing w:before="60" w:after="60"/>
        <w:rPr>
          <w:rFonts w:ascii="Cambria" w:hAnsi="Cambria"/>
        </w:rPr>
      </w:pPr>
      <w:r w:rsidRPr="00F16849">
        <w:rPr>
          <w:rFonts w:ascii="Cambria" w:eastAsia="Arial" w:hAnsi="Cambria" w:cs="Arial"/>
        </w:rPr>
        <w:lastRenderedPageBreak/>
        <w:t xml:space="preserve">Public sales dataset sourced from </w:t>
      </w:r>
      <w:proofErr w:type="spellStart"/>
      <w:r w:rsidRPr="00F16849">
        <w:rPr>
          <w:rFonts w:ascii="Cambria" w:eastAsia="Arial" w:hAnsi="Cambria" w:cs="Arial"/>
        </w:rPr>
        <w:t>Kaggle</w:t>
      </w:r>
      <w:proofErr w:type="spellEnd"/>
      <w:r w:rsidRPr="00F16849">
        <w:rPr>
          <w:rFonts w:ascii="Cambria" w:eastAsia="Arial" w:hAnsi="Cambria" w:cs="Arial"/>
        </w:rPr>
        <w:t>, containing 10,000+ transaction records with fields including order ID, order date, customer, region, segment, product, license type, sales value, quantity, disc</w:t>
      </w:r>
      <w:r w:rsidRPr="00F16849">
        <w:rPr>
          <w:rFonts w:ascii="Cambria" w:eastAsia="Arial" w:hAnsi="Cambria" w:cs="Arial"/>
        </w:rPr>
        <w:t>ount rate, and profit.</w:t>
      </w:r>
    </w:p>
    <w:p w:rsidR="00A146C5" w:rsidRPr="00F16849" w:rsidRDefault="00F16849">
      <w:pPr>
        <w:spacing w:before="240" w:after="80"/>
        <w:rPr>
          <w:rFonts w:ascii="Cambria" w:hAnsi="Cambria"/>
        </w:rPr>
      </w:pPr>
      <w:r w:rsidRPr="00F16849">
        <w:rPr>
          <w:rFonts w:ascii="Cambria" w:eastAsia="Arial" w:hAnsi="Cambria" w:cs="Arial"/>
          <w:b/>
          <w:bCs/>
          <w:sz w:val="22"/>
          <w:szCs w:val="22"/>
        </w:rPr>
        <w:t>Data Cleaning (SQL)</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Identified and handled null values in key metric columns</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 xml:space="preserve">Removed duplicate order records using DISTINCT on </w:t>
      </w:r>
      <w:proofErr w:type="spellStart"/>
      <w:r w:rsidRPr="00F16849">
        <w:rPr>
          <w:rFonts w:ascii="Cambria" w:eastAsia="Arial" w:hAnsi="Cambria" w:cs="Arial"/>
        </w:rPr>
        <w:t>order_id</w:t>
      </w:r>
      <w:proofErr w:type="spellEnd"/>
    </w:p>
    <w:p w:rsidR="00A146C5" w:rsidRPr="00F16849" w:rsidRDefault="00F16849">
      <w:pPr>
        <w:pStyle w:val="ListParagraph"/>
        <w:numPr>
          <w:ilvl w:val="0"/>
          <w:numId w:val="2"/>
        </w:numPr>
        <w:spacing w:before="40" w:after="40"/>
        <w:rPr>
          <w:rFonts w:ascii="Cambria" w:hAnsi="Cambria"/>
        </w:rPr>
      </w:pPr>
      <w:proofErr w:type="spellStart"/>
      <w:r w:rsidRPr="00F16849">
        <w:rPr>
          <w:rFonts w:ascii="Cambria" w:eastAsia="Arial" w:hAnsi="Cambria" w:cs="Arial"/>
        </w:rPr>
        <w:t>Standardised</w:t>
      </w:r>
      <w:proofErr w:type="spellEnd"/>
      <w:r w:rsidRPr="00F16849">
        <w:rPr>
          <w:rFonts w:ascii="Cambria" w:eastAsia="Arial" w:hAnsi="Cambria" w:cs="Arial"/>
        </w:rPr>
        <w:t xml:space="preserve"> date formats for consistent time-series analysis</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Created discount bracket categories</w:t>
      </w:r>
      <w:r w:rsidRPr="00F16849">
        <w:rPr>
          <w:rFonts w:ascii="Cambria" w:eastAsia="Arial" w:hAnsi="Cambria" w:cs="Arial"/>
        </w:rPr>
        <w:t xml:space="preserve"> using CASE statements for tier analysis</w:t>
      </w:r>
    </w:p>
    <w:p w:rsidR="00A146C5" w:rsidRPr="00F16849" w:rsidRDefault="00F16849">
      <w:pPr>
        <w:spacing w:before="240" w:after="80"/>
        <w:rPr>
          <w:rFonts w:ascii="Cambria" w:hAnsi="Cambria"/>
        </w:rPr>
      </w:pPr>
      <w:r w:rsidRPr="00F16849">
        <w:rPr>
          <w:rFonts w:ascii="Cambria" w:eastAsia="Arial" w:hAnsi="Cambria" w:cs="Arial"/>
          <w:b/>
          <w:bCs/>
          <w:sz w:val="22"/>
          <w:szCs w:val="22"/>
        </w:rPr>
        <w:t>Metric Calculation (SQL)</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Monthly and quarterly revenue aggregations using TO_CHAR</w:t>
      </w:r>
      <w:r w:rsidRPr="00F16849">
        <w:rPr>
          <w:rFonts w:ascii="Cambria" w:eastAsia="Arial" w:hAnsi="Cambria" w:cs="Arial"/>
        </w:rPr>
        <w:t xml:space="preserve"> and QUARTER functions</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AOV calculated as SUM(sales) / DISTINCTCOUNT(</w:t>
      </w:r>
      <w:proofErr w:type="spellStart"/>
      <w:r w:rsidRPr="00F16849">
        <w:rPr>
          <w:rFonts w:ascii="Cambria" w:eastAsia="Arial" w:hAnsi="Cambria" w:cs="Arial"/>
        </w:rPr>
        <w:t>order_id</w:t>
      </w:r>
      <w:proofErr w:type="spellEnd"/>
      <w:r w:rsidRPr="00F16849">
        <w:rPr>
          <w:rFonts w:ascii="Cambria" w:eastAsia="Arial" w:hAnsi="Cambria" w:cs="Arial"/>
        </w:rPr>
        <w:t>)</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Profit margin calculated as SUM(profit) / SUM(sales)</w:t>
      </w:r>
      <w:r w:rsidRPr="00F16849">
        <w:rPr>
          <w:rFonts w:ascii="Cambria" w:eastAsia="Arial" w:hAnsi="Cambria" w:cs="Arial"/>
        </w:rPr>
        <w:t xml:space="preserve"> × 100</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Average profit per discount bracket using AVG(profit) grouped by discount tier</w:t>
      </w:r>
    </w:p>
    <w:p w:rsidR="00A146C5" w:rsidRPr="00F16849" w:rsidRDefault="00F16849">
      <w:pPr>
        <w:spacing w:before="240" w:after="80"/>
        <w:rPr>
          <w:rFonts w:ascii="Cambria" w:hAnsi="Cambria"/>
        </w:rPr>
      </w:pPr>
      <w:proofErr w:type="spellStart"/>
      <w:r w:rsidRPr="00F16849">
        <w:rPr>
          <w:rFonts w:ascii="Cambria" w:eastAsia="Arial" w:hAnsi="Cambria" w:cs="Arial"/>
          <w:b/>
          <w:bCs/>
          <w:sz w:val="22"/>
          <w:szCs w:val="22"/>
        </w:rPr>
        <w:t>Visualisation</w:t>
      </w:r>
      <w:proofErr w:type="spellEnd"/>
      <w:r w:rsidRPr="00F16849">
        <w:rPr>
          <w:rFonts w:ascii="Cambria" w:eastAsia="Arial" w:hAnsi="Cambria" w:cs="Arial"/>
          <w:b/>
          <w:bCs/>
          <w:sz w:val="22"/>
          <w:szCs w:val="22"/>
        </w:rPr>
        <w:t xml:space="preserve"> (Power BI)</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 xml:space="preserve">Interactive dashboard with 6 </w:t>
      </w:r>
      <w:proofErr w:type="spellStart"/>
      <w:r w:rsidRPr="00F16849">
        <w:rPr>
          <w:rFonts w:ascii="Cambria" w:eastAsia="Arial" w:hAnsi="Cambria" w:cs="Arial"/>
        </w:rPr>
        <w:t>visualisations</w:t>
      </w:r>
      <w:proofErr w:type="spellEnd"/>
      <w:r w:rsidRPr="00F16849">
        <w:rPr>
          <w:rFonts w:ascii="Cambria" w:eastAsia="Arial" w:hAnsi="Cambria" w:cs="Arial"/>
        </w:rPr>
        <w:t xml:space="preserve"> and 4 headline KPI cards</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DAX measures used for AOV, profit margin, and dynamic filtering</w:t>
      </w:r>
    </w:p>
    <w:p w:rsidR="00A146C5" w:rsidRPr="00F16849" w:rsidRDefault="00F16849">
      <w:pPr>
        <w:pStyle w:val="ListParagraph"/>
        <w:numPr>
          <w:ilvl w:val="0"/>
          <w:numId w:val="2"/>
        </w:numPr>
        <w:spacing w:before="40" w:after="40"/>
        <w:rPr>
          <w:rFonts w:ascii="Cambria" w:hAnsi="Cambria"/>
        </w:rPr>
      </w:pPr>
      <w:r w:rsidRPr="00F16849">
        <w:rPr>
          <w:rFonts w:ascii="Cambria" w:eastAsia="Arial" w:hAnsi="Cambria" w:cs="Arial"/>
        </w:rPr>
        <w:t>Discount bra</w:t>
      </w:r>
      <w:r w:rsidRPr="00F16849">
        <w:rPr>
          <w:rFonts w:ascii="Cambria" w:eastAsia="Arial" w:hAnsi="Cambria" w:cs="Arial"/>
        </w:rPr>
        <w:t xml:space="preserve">cket analysis using calculated columns and bar chart </w:t>
      </w:r>
      <w:proofErr w:type="spellStart"/>
      <w:r w:rsidRPr="00F16849">
        <w:rPr>
          <w:rFonts w:ascii="Cambria" w:eastAsia="Arial" w:hAnsi="Cambria" w:cs="Arial"/>
        </w:rPr>
        <w:t>visualisation</w:t>
      </w:r>
      <w:proofErr w:type="spellEnd"/>
    </w:p>
    <w:p w:rsidR="00A146C5" w:rsidRPr="00F16849" w:rsidRDefault="00F16849">
      <w:pPr>
        <w:pBdr>
          <w:bottom w:val="single" w:sz="8" w:space="4" w:color="1F4E79"/>
        </w:pBdr>
        <w:spacing w:before="360" w:after="120"/>
        <w:rPr>
          <w:rFonts w:ascii="Cambria" w:hAnsi="Cambria"/>
        </w:rPr>
      </w:pPr>
      <w:r w:rsidRPr="00F16849">
        <w:rPr>
          <w:rFonts w:ascii="Cambria" w:eastAsia="Arial" w:hAnsi="Cambria" w:cs="Arial"/>
          <w:b/>
          <w:bCs/>
          <w:sz w:val="28"/>
          <w:szCs w:val="28"/>
        </w:rPr>
        <w:t>9. Conclusion</w:t>
      </w:r>
    </w:p>
    <w:p w:rsidR="00A146C5" w:rsidRPr="00F16849" w:rsidRDefault="00F16849">
      <w:pPr>
        <w:spacing w:before="60" w:after="60"/>
        <w:rPr>
          <w:rFonts w:ascii="Cambria" w:hAnsi="Cambria"/>
        </w:rPr>
      </w:pPr>
      <w:r w:rsidRPr="00F16849">
        <w:rPr>
          <w:rFonts w:ascii="Cambria" w:eastAsia="Arial" w:hAnsi="Cambria" w:cs="Arial"/>
        </w:rPr>
        <w:t>This analysis demonstrates that while the business has achieved strong revenue growth from 2020 to 2023, there are significant opportunities to improve profitability through b</w:t>
      </w:r>
      <w:r w:rsidRPr="00F16849">
        <w:rPr>
          <w:rFonts w:ascii="Cambria" w:eastAsia="Arial" w:hAnsi="Cambria" w:cs="Arial"/>
        </w:rPr>
        <w:t>etter pricing governance and more strategic discount management. The data tells a clear story: discounting above 20% is costing the business money, Q4 is the most critical revenue period, and Enterprise customers deliver the highest per-deal value.</w:t>
      </w:r>
    </w:p>
    <w:p w:rsidR="00A146C5" w:rsidRPr="00F16849" w:rsidRDefault="00F16849">
      <w:pPr>
        <w:spacing w:before="60" w:after="60"/>
        <w:rPr>
          <w:rFonts w:ascii="Cambria" w:hAnsi="Cambria"/>
        </w:rPr>
      </w:pPr>
      <w:r w:rsidRPr="00F16849">
        <w:rPr>
          <w:rFonts w:ascii="Cambria" w:eastAsia="Arial" w:hAnsi="Cambria" w:cs="Arial"/>
        </w:rPr>
        <w:t>These are not just analytical observations,</w:t>
      </w:r>
      <w:r w:rsidRPr="00F16849">
        <w:rPr>
          <w:rFonts w:ascii="Cambria" w:eastAsia="Arial" w:hAnsi="Cambria" w:cs="Arial"/>
        </w:rPr>
        <w:t xml:space="preserve"> they are actionable insights that a Revenue Operations team can implement immediately through CRM workflow changes, discount approval policies, and territory planning adjustments.</w:t>
      </w:r>
    </w:p>
    <w:p w:rsidR="00A146C5" w:rsidRPr="00F16849" w:rsidRDefault="00F16849">
      <w:pPr>
        <w:spacing w:before="200" w:after="60"/>
        <w:rPr>
          <w:rFonts w:ascii="Cambria" w:hAnsi="Cambria"/>
        </w:rPr>
      </w:pPr>
      <w:r w:rsidRPr="00F16849">
        <w:rPr>
          <w:rFonts w:ascii="Cambria" w:eastAsia="Arial" w:hAnsi="Cambria" w:cs="Arial"/>
        </w:rPr>
        <w:t xml:space="preserve"> </w:t>
      </w:r>
    </w:p>
    <w:p w:rsidR="00A146C5" w:rsidRPr="00F16849" w:rsidRDefault="00F16849">
      <w:pPr>
        <w:pBdr>
          <w:top w:val="single" w:sz="4" w:space="4" w:color="1F4E79"/>
        </w:pBdr>
        <w:spacing w:before="120" w:after="40"/>
        <w:rPr>
          <w:rFonts w:ascii="Cambria" w:hAnsi="Cambria"/>
        </w:rPr>
      </w:pPr>
      <w:proofErr w:type="spellStart"/>
      <w:r w:rsidRPr="00F16849">
        <w:rPr>
          <w:rFonts w:ascii="Cambria" w:eastAsia="Arial" w:hAnsi="Cambria" w:cs="Arial"/>
          <w:i/>
          <w:iCs/>
          <w:sz w:val="18"/>
          <w:szCs w:val="18"/>
        </w:rPr>
        <w:t>Sinmiloluwa</w:t>
      </w:r>
      <w:proofErr w:type="spellEnd"/>
      <w:r w:rsidRPr="00F16849">
        <w:rPr>
          <w:rFonts w:ascii="Cambria" w:eastAsia="Arial" w:hAnsi="Cambria" w:cs="Arial"/>
          <w:i/>
          <w:iCs/>
          <w:sz w:val="18"/>
          <w:szCs w:val="18"/>
        </w:rPr>
        <w:t xml:space="preserve"> </w:t>
      </w:r>
      <w:proofErr w:type="spellStart"/>
      <w:proofErr w:type="gramStart"/>
      <w:r w:rsidRPr="00F16849">
        <w:rPr>
          <w:rFonts w:ascii="Cambria" w:eastAsia="Arial" w:hAnsi="Cambria" w:cs="Arial"/>
          <w:i/>
          <w:iCs/>
          <w:sz w:val="18"/>
          <w:szCs w:val="18"/>
        </w:rPr>
        <w:t>Ayoola</w:t>
      </w:r>
      <w:proofErr w:type="spellEnd"/>
      <w:r w:rsidRPr="00F16849">
        <w:rPr>
          <w:rFonts w:ascii="Cambria" w:eastAsia="Arial" w:hAnsi="Cambria" w:cs="Arial"/>
          <w:i/>
          <w:iCs/>
          <w:sz w:val="18"/>
          <w:szCs w:val="18"/>
        </w:rPr>
        <w:t xml:space="preserve">  |</w:t>
      </w:r>
      <w:proofErr w:type="gramEnd"/>
      <w:r w:rsidRPr="00F16849">
        <w:rPr>
          <w:rFonts w:ascii="Cambria" w:eastAsia="Arial" w:hAnsi="Cambria" w:cs="Arial"/>
          <w:i/>
          <w:iCs/>
          <w:sz w:val="18"/>
          <w:szCs w:val="18"/>
        </w:rPr>
        <w:t xml:space="preserve">  Data &amp; Revenue Operations Analyst  |  ayoola.sinmiloluwa@gmail.com</w:t>
      </w:r>
    </w:p>
    <w:sectPr w:rsidR="00A146C5" w:rsidRPr="00F168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0A4C92"/>
    <w:multiLevelType w:val="hybridMultilevel"/>
    <w:tmpl w:val="83303FA2"/>
    <w:lvl w:ilvl="0" w:tplc="B2481EB2">
      <w:start w:val="1"/>
      <w:numFmt w:val="decimal"/>
      <w:lvlText w:val="%1."/>
      <w:lvlJc w:val="left"/>
      <w:pPr>
        <w:ind w:left="440" w:hanging="280"/>
      </w:pPr>
    </w:lvl>
    <w:lvl w:ilvl="1" w:tplc="086EBC50">
      <w:numFmt w:val="decimal"/>
      <w:lvlText w:val=""/>
      <w:lvlJc w:val="left"/>
    </w:lvl>
    <w:lvl w:ilvl="2" w:tplc="BEF2FFB4">
      <w:numFmt w:val="decimal"/>
      <w:lvlText w:val=""/>
      <w:lvlJc w:val="left"/>
    </w:lvl>
    <w:lvl w:ilvl="3" w:tplc="4C70F702">
      <w:numFmt w:val="decimal"/>
      <w:lvlText w:val=""/>
      <w:lvlJc w:val="left"/>
    </w:lvl>
    <w:lvl w:ilvl="4" w:tplc="92708086">
      <w:numFmt w:val="decimal"/>
      <w:lvlText w:val=""/>
      <w:lvlJc w:val="left"/>
    </w:lvl>
    <w:lvl w:ilvl="5" w:tplc="F256592C">
      <w:numFmt w:val="decimal"/>
      <w:lvlText w:val=""/>
      <w:lvlJc w:val="left"/>
    </w:lvl>
    <w:lvl w:ilvl="6" w:tplc="50900508">
      <w:numFmt w:val="decimal"/>
      <w:lvlText w:val=""/>
      <w:lvlJc w:val="left"/>
    </w:lvl>
    <w:lvl w:ilvl="7" w:tplc="7DEE7BD8">
      <w:numFmt w:val="decimal"/>
      <w:lvlText w:val=""/>
      <w:lvlJc w:val="left"/>
    </w:lvl>
    <w:lvl w:ilvl="8" w:tplc="779E5070">
      <w:numFmt w:val="decimal"/>
      <w:lvlText w:val=""/>
      <w:lvlJc w:val="left"/>
    </w:lvl>
  </w:abstractNum>
  <w:abstractNum w:abstractNumId="1" w15:restartNumberingAfterBreak="0">
    <w:nsid w:val="457A0DCB"/>
    <w:multiLevelType w:val="hybridMultilevel"/>
    <w:tmpl w:val="C074B83A"/>
    <w:lvl w:ilvl="0" w:tplc="1E562720">
      <w:start w:val="1"/>
      <w:numFmt w:val="bullet"/>
      <w:lvlText w:val="●"/>
      <w:lvlJc w:val="left"/>
      <w:pPr>
        <w:ind w:left="720" w:hanging="360"/>
      </w:pPr>
    </w:lvl>
    <w:lvl w:ilvl="1" w:tplc="82906746">
      <w:start w:val="1"/>
      <w:numFmt w:val="bullet"/>
      <w:lvlText w:val="○"/>
      <w:lvlJc w:val="left"/>
      <w:pPr>
        <w:ind w:left="1440" w:hanging="360"/>
      </w:pPr>
    </w:lvl>
    <w:lvl w:ilvl="2" w:tplc="88464AAA">
      <w:start w:val="1"/>
      <w:numFmt w:val="bullet"/>
      <w:lvlText w:val="■"/>
      <w:lvlJc w:val="left"/>
      <w:pPr>
        <w:ind w:left="2160" w:hanging="360"/>
      </w:pPr>
    </w:lvl>
    <w:lvl w:ilvl="3" w:tplc="B4D6E702">
      <w:start w:val="1"/>
      <w:numFmt w:val="bullet"/>
      <w:lvlText w:val="●"/>
      <w:lvlJc w:val="left"/>
      <w:pPr>
        <w:ind w:left="2880" w:hanging="360"/>
      </w:pPr>
    </w:lvl>
    <w:lvl w:ilvl="4" w:tplc="BA9A52D2">
      <w:start w:val="1"/>
      <w:numFmt w:val="bullet"/>
      <w:lvlText w:val="○"/>
      <w:lvlJc w:val="left"/>
      <w:pPr>
        <w:ind w:left="3600" w:hanging="360"/>
      </w:pPr>
    </w:lvl>
    <w:lvl w:ilvl="5" w:tplc="921CBD42">
      <w:start w:val="1"/>
      <w:numFmt w:val="bullet"/>
      <w:lvlText w:val="■"/>
      <w:lvlJc w:val="left"/>
      <w:pPr>
        <w:ind w:left="4320" w:hanging="360"/>
      </w:pPr>
    </w:lvl>
    <w:lvl w:ilvl="6" w:tplc="02548D48">
      <w:start w:val="1"/>
      <w:numFmt w:val="bullet"/>
      <w:lvlText w:val="●"/>
      <w:lvlJc w:val="left"/>
      <w:pPr>
        <w:ind w:left="5040" w:hanging="360"/>
      </w:pPr>
    </w:lvl>
    <w:lvl w:ilvl="7" w:tplc="A6F0F7AE">
      <w:start w:val="1"/>
      <w:numFmt w:val="bullet"/>
      <w:lvlText w:val="●"/>
      <w:lvlJc w:val="left"/>
      <w:pPr>
        <w:ind w:left="5760" w:hanging="360"/>
      </w:pPr>
    </w:lvl>
    <w:lvl w:ilvl="8" w:tplc="4FF61250">
      <w:start w:val="1"/>
      <w:numFmt w:val="bullet"/>
      <w:lvlText w:val="●"/>
      <w:lvlJc w:val="left"/>
      <w:pPr>
        <w:ind w:left="6480" w:hanging="360"/>
      </w:pPr>
    </w:lvl>
  </w:abstractNum>
  <w:abstractNum w:abstractNumId="2" w15:restartNumberingAfterBreak="0">
    <w:nsid w:val="75603D3F"/>
    <w:multiLevelType w:val="hybridMultilevel"/>
    <w:tmpl w:val="C9DCB37C"/>
    <w:lvl w:ilvl="0" w:tplc="3D22A0E4">
      <w:start w:val="1"/>
      <w:numFmt w:val="bullet"/>
      <w:lvlText w:val="•"/>
      <w:lvlJc w:val="left"/>
      <w:pPr>
        <w:ind w:left="440" w:hanging="280"/>
      </w:pPr>
    </w:lvl>
    <w:lvl w:ilvl="1" w:tplc="C608A40A">
      <w:numFmt w:val="decimal"/>
      <w:lvlText w:val=""/>
      <w:lvlJc w:val="left"/>
    </w:lvl>
    <w:lvl w:ilvl="2" w:tplc="A5E4CCBC">
      <w:numFmt w:val="decimal"/>
      <w:lvlText w:val=""/>
      <w:lvlJc w:val="left"/>
    </w:lvl>
    <w:lvl w:ilvl="3" w:tplc="F232FB48">
      <w:numFmt w:val="decimal"/>
      <w:lvlText w:val=""/>
      <w:lvlJc w:val="left"/>
    </w:lvl>
    <w:lvl w:ilvl="4" w:tplc="812CF390">
      <w:numFmt w:val="decimal"/>
      <w:lvlText w:val=""/>
      <w:lvlJc w:val="left"/>
    </w:lvl>
    <w:lvl w:ilvl="5" w:tplc="A4D8612A">
      <w:numFmt w:val="decimal"/>
      <w:lvlText w:val=""/>
      <w:lvlJc w:val="left"/>
    </w:lvl>
    <w:lvl w:ilvl="6" w:tplc="1B0271F0">
      <w:numFmt w:val="decimal"/>
      <w:lvlText w:val=""/>
      <w:lvlJc w:val="left"/>
    </w:lvl>
    <w:lvl w:ilvl="7" w:tplc="822C4D84">
      <w:numFmt w:val="decimal"/>
      <w:lvlText w:val=""/>
      <w:lvlJc w:val="left"/>
    </w:lvl>
    <w:lvl w:ilvl="8" w:tplc="20B87C8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6C5"/>
    <w:rsid w:val="00833C9D"/>
    <w:rsid w:val="00A146C5"/>
    <w:rsid w:val="00F16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6ECD"/>
  <w15:docId w15:val="{7487EE4D-C238-4742-98DD-9A553C68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2026-06-17T21:50:00Z</dcterms:created>
  <dcterms:modified xsi:type="dcterms:W3CDTF">2026-06-18T10:11:00Z</dcterms:modified>
</cp:coreProperties>
</file>