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23.png" ContentType="image/png"/>
  <Override PartName="/word/media/rId24.png" ContentType="image/png"/>
  <Override PartName="/word/media/rId33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Práctica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Anastasia</w:t>
      </w:r>
      <w:r>
        <w:t xml:space="preserve"> </w:t>
      </w:r>
      <w:r>
        <w:t xml:space="preserve">Hernández</w:t>
      </w:r>
      <w:r>
        <w:t xml:space="preserve"> </w:t>
      </w:r>
      <w:r>
        <w:t xml:space="preserve">y</w:t>
      </w:r>
      <w:r>
        <w:t xml:space="preserve"> </w:t>
      </w:r>
      <w:r>
        <w:t xml:space="preserve">Alán</w:t>
      </w:r>
      <w:r>
        <w:t xml:space="preserve"> </w:t>
      </w:r>
      <w:r>
        <w:t xml:space="preserve">Muñoz</w:t>
      </w:r>
    </w:p>
    <w:p>
      <w:pPr>
        <w:pStyle w:val="Date"/>
      </w:pPr>
      <w:r>
        <w:t xml:space="preserve">February</w:t>
      </w:r>
      <w:r>
        <w:t xml:space="preserve"> </w:t>
      </w:r>
      <w:r>
        <w:t xml:space="preserve">15,</w:t>
      </w:r>
      <w:r>
        <w:t xml:space="preserve"> </w:t>
      </w:r>
      <w:r>
        <w:t xml:space="preserve">2016</w:t>
      </w:r>
    </w:p>
    <w:p>
      <w:r>
        <w:t xml:space="preserve"># Práctica 1</w:t>
      </w:r>
    </w:p>
    <w:p>
      <w:r>
        <w:t xml:space="preserve">2.1) Ejemplo de aminoácido con cadena lateral aromática</w:t>
      </w:r>
    </w:p>
    <w:p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2.2) Ejemplo de aminoácido con cadena lateral chica</w:t>
      </w:r>
    </w:p>
    <w:p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2.3) Ejemplo de giro en torno a los ángulos phi/psi de un residuo seleccionado, que pasa cuando si sus vecinos tienen cadenas laterales voluminosas?</w:t>
      </w:r>
    </w:p>
    <w:p>
      <w:r>
        <w:t xml:space="preserve">= Si sus vecinos tienen cadenas laterales voluminosas, al realizar el giro se pueden observar choques entre el residuo que lo realiza y los demás, provocando 'clashes' entre ellos.</w:t>
      </w:r>
    </w:p>
    <w:p>
      <w:r>
        <w:drawing>
          <wp:inline>
            <wp:extent cx="4762500" cy="280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21922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1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2.4) Ejemplo de puentes de hidrógeno entre resíduos de una alfa-hélice y entre hojas de una lámina beta. Desde el punto de vista algorítmico, cuál de los estados de estructura secundaria les parece más difícil de programar?</w:t>
      </w:r>
    </w:p>
    <w:p>
      <w:r>
        <w:t xml:space="preserve">= De los estados de estructura secundaria, sería más dificil de programar a las alfa-hélices, ya que no puede predecirse con las sustancias o estructuras a su alrededor; a diferencia de las beta-plegadas que son más fácilmente reconocidas por su relación muy cercana con estructuras como los puentes de hidrógeno.</w:t>
      </w:r>
    </w:p>
    <w:p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2.5) Ejemplo de residuo hidrofóbico expuesto y luego correctamente "enterrado" tras operaciones con los vecinos.</w:t>
      </w:r>
    </w:p>
    <w:p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2.6) Ejemplo de conformaciones distintas con puntuaciones similares, para hacer patente el problema de evaluar lo correcto de una conformación.</w:t>
      </w:r>
      <w:r>
        <w:t xml:space="preserve"> </w:t>
      </w:r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2.7) De acuerdo con</w:t>
      </w:r>
      <w:r>
        <w:t xml:space="preserve"> </w:t>
      </w:r>
      <w:hyperlink r:id="rId31">
        <w:r>
          <w:rPr>
            <w:rStyle w:val="Link"/>
          </w:rPr>
          <w:t xml:space="preserve">http://eead-csic-compbio.github.io/bioinformatica_estructural/node17.html</w:t>
        </w:r>
      </w:hyperlink>
      <w:r>
        <w:t xml:space="preserve"> </w:t>
      </w:r>
      <w:r>
        <w:t xml:space="preserve">calcula el tiempo que llevaría explorar todas las conformaciones posibles de uno de los péptidos o proteínas que utilicen en los puzzles.</w:t>
      </w:r>
    </w:p>
    <w:p>
      <w:r>
        <w:t xml:space="preserve">= X estados diferentes: 2 (promedio por cada aminoácido) Número de aminoácidos: 17 Tiempo de cambio de estado: t Tiempo corto de cambio de estado (considerando el tamaño pequeño de la estructura): 10^13 s</w:t>
      </w:r>
    </w:p>
    <w:p>
      <w:r>
        <w:t xml:space="preserve">Tiempo (en segundos) para explorar todos los estados:</w:t>
      </w:r>
    </w:p>
    <w:p>
      <w:pPr>
        <w:pStyle w:val="SourceCode"/>
      </w:pPr>
      <w:r>
        <w:rPr>
          <w:rStyle w:val="NormalTok"/>
        </w:rPr>
        <w:t xml:space="preserve">Texp=(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^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)*(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^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Texp </w:t>
      </w:r>
    </w:p>
    <w:p>
      <w:pPr>
        <w:pStyle w:val="SourceCode"/>
      </w:pPr>
      <w:r>
        <w:rPr>
          <w:rStyle w:val="VerbatimChar"/>
        </w:rPr>
        <w:t xml:space="preserve">## [1] 1.108899e+136</w:t>
      </w:r>
    </w:p>
    <w:p>
      <w:r>
        <w:drawing>
          <wp:inline>
            <wp:extent cx="4749800" cy="280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lev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Nivel obtenido en el programa</w:t>
      </w:r>
    </w:p>
    <w:p>
      <w:r>
        <w:drawing>
          <wp:inline>
            <wp:extent cx="30099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le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7cbde9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2" Target="media/rId32.png" /><Relationship Type="http://schemas.openxmlformats.org/officeDocument/2006/relationships/hyperlink" Id="rId31" Target="http://eead-csic-compbio.github.io/bioinformatica_estructural/node17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1" Target="http://eead-csic-compbio.github.io/bioinformatica_estructural/node17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creator>Anastasia Hernández y Alán Muñoz</dc:creator>
  <dcterms:created xsi:type="dcterms:W3CDTF">2016-02-15</dcterms:created>
  <dcterms:modified xsi:type="dcterms:W3CDTF">2016-02-15</dcterms:modified>
</cp:coreProperties>
</file>