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39"/>
          <w:szCs w:val="39"/>
          <w:highlight w:val="yellow"/>
          <w:rtl w:val="0"/>
        </w:rPr>
        <w:t xml:space="preserve">COPY + PASTE CLIENT DETAILS HERE</w:t>
      </w:r>
      <w:r w:rsidDel="00000000" w:rsidR="00000000" w:rsidRPr="00000000">
        <w:rPr>
          <w:rtl w:val="0"/>
        </w:rPr>
      </w:r>
    </w:p>
    <w:p w:rsidR="00000000" w:rsidDel="00000000" w:rsidP="00000000" w:rsidRDefault="00000000" w:rsidRPr="00000000" w14:paraId="00000002">
      <w:pPr>
        <w:keepNext w:val="1"/>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03">
      <w:pPr>
        <w:keepNext w:val="1"/>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In order to best assist you, your Customer and/or Loan Facility Number is required whenever you contact us to discuss your home loan.</w:t>
      </w:r>
    </w:p>
    <w:p w:rsidR="00000000" w:rsidDel="00000000" w:rsidP="00000000" w:rsidRDefault="00000000" w:rsidRPr="00000000" w14:paraId="00000004">
      <w:pPr>
        <w:keepNext w:val="1"/>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05">
      <w:pPr>
        <w:keepNext w:val="1"/>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You can find the key details of your individual loan account(s) below. Detailed financial statements will be issued every 6 months (in January and July each year), however you can choose to access your account(s) information online at any time.</w:t>
      </w:r>
    </w:p>
    <w:p w:rsidR="00000000" w:rsidDel="00000000" w:rsidP="00000000" w:rsidRDefault="00000000" w:rsidRPr="00000000" w14:paraId="00000006">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 </w:t>
      </w:r>
    </w:p>
    <w:p w:rsidR="00000000" w:rsidDel="00000000" w:rsidP="00000000" w:rsidRDefault="00000000" w:rsidRPr="00000000" w14:paraId="00000007">
      <w:pPr>
        <w:keepNext w:val="1"/>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Internet Account Access </w:t>
      </w:r>
    </w:p>
    <w:p w:rsidR="00000000" w:rsidDel="00000000" w:rsidP="00000000" w:rsidRDefault="00000000" w:rsidRPr="00000000" w14:paraId="00000008">
      <w:pPr>
        <w:keepNext w:val="1"/>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09">
      <w:pPr>
        <w:keepLines w:val="1"/>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Internet Account Access is an easy and reliable way for you to check your balance and recent payment history, as well as make repayments or transfer funds over the internet, at any time most convenient for you. </w:t>
      </w:r>
    </w:p>
    <w:p w:rsidR="00000000" w:rsidDel="00000000" w:rsidP="00000000" w:rsidRDefault="00000000" w:rsidRPr="00000000" w14:paraId="0000000A">
      <w:pPr>
        <w:keepLines w:val="1"/>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0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i w:val="0"/>
          <w:iCs w:val="0"/>
          <w:smallCaps w:val="0"/>
          <w:strike w:val="0"/>
          <w:color w:val="000000"/>
          <w:sz w:val="22"/>
          <w:szCs w:val="22"/>
          <w:vertAlign w:val="baseline"/>
        </w:rPr>
      </w:pPr>
      <w:r w:rsidDel="00000000" w:rsidR="00000000" w:rsidRPr="00000000">
        <w:rPr>
          <w:rFonts w:ascii="Helvetica Neue" w:cs="Helvetica Neue" w:eastAsia="Helvetica Neue" w:hAnsi="Helvetica Neue"/>
          <w:i w:val="0"/>
          <w:iCs w:val="0"/>
          <w:smallCaps w:val="0"/>
          <w:strike w:val="0"/>
          <w:color w:val="000000"/>
          <w:sz w:val="22"/>
          <w:szCs w:val="22"/>
          <w:vertAlign w:val="baseline"/>
          <w:rtl w:val="0"/>
        </w:rPr>
        <w:t xml:space="preserve">You should have already received instructions on how to access your online accounts as per below.  </w:t>
      </w:r>
    </w:p>
    <w:p w:rsidR="00000000" w:rsidDel="00000000" w:rsidP="00000000" w:rsidRDefault="00000000" w:rsidRPr="00000000" w14:paraId="0000000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i w:val="0"/>
          <w:iCs w:val="0"/>
          <w:smallCaps w:val="0"/>
          <w:strike w:val="0"/>
          <w:color w:val="000000"/>
          <w:sz w:val="22"/>
          <w:szCs w:val="22"/>
          <w:vertAlign w:val="baseline"/>
        </w:rPr>
      </w:pPr>
      <w:r w:rsidDel="00000000" w:rsidR="00000000" w:rsidRPr="00000000">
        <w:rPr>
          <w:rFonts w:ascii="Helvetica Neue" w:cs="Helvetica Neue" w:eastAsia="Helvetica Neue" w:hAnsi="Helvetica Neue"/>
          <w:i w:val="0"/>
          <w:iCs w:val="0"/>
          <w:smallCaps w:val="0"/>
          <w:strike w:val="0"/>
          <w:color w:val="000000"/>
          <w:sz w:val="22"/>
          <w:szCs w:val="22"/>
          <w:vertAlign w:val="baseline"/>
          <w:rtl w:val="0"/>
        </w:rPr>
        <w:t xml:space="preserve">https://online.originmms.com.au/ib/mortgagemart </w:t>
      </w:r>
    </w:p>
    <w:p w:rsidR="00000000" w:rsidDel="00000000" w:rsidP="00000000" w:rsidRDefault="00000000" w:rsidRPr="00000000" w14:paraId="0000000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i w:val="0"/>
          <w:iCs w:val="0"/>
          <w:smallCaps w:val="0"/>
          <w:strike w:val="0"/>
          <w:color w:val="000000"/>
          <w:sz w:val="22"/>
          <w:szCs w:val="22"/>
          <w:vertAlign w:val="baseline"/>
        </w:rPr>
      </w:pPr>
      <w:r w:rsidDel="00000000" w:rsidR="00000000" w:rsidRPr="00000000">
        <w:rPr>
          <w:rFonts w:ascii="Helvetica Neue" w:cs="Helvetica Neue" w:eastAsia="Helvetica Neue" w:hAnsi="Helvetica Neue"/>
          <w:i w:val="0"/>
          <w:iCs w:val="0"/>
          <w:smallCaps w:val="0"/>
          <w:strike w:val="0"/>
          <w:color w:val="000000"/>
          <w:sz w:val="22"/>
          <w:szCs w:val="22"/>
          <w:vertAlign w:val="baseline"/>
          <w:rtl w:val="0"/>
        </w:rPr>
        <w:t xml:space="preserve">Your User ID has been provided via email.</w:t>
      </w:r>
    </w:p>
    <w:p w:rsidR="00000000" w:rsidDel="00000000" w:rsidP="00000000" w:rsidRDefault="00000000" w:rsidRPr="00000000" w14:paraId="0000000E">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Helvetica Neue" w:cs="Helvetica Neue" w:eastAsia="Helvetica Neue" w:hAnsi="Helvetica Neue"/>
          <w:i w:val="0"/>
          <w:iCs w:val="0"/>
          <w:smallCaps w:val="0"/>
          <w:strike w:val="0"/>
          <w:color w:val="000000"/>
          <w:sz w:val="22"/>
          <w:szCs w:val="22"/>
          <w:vertAlign w:val="baseline"/>
        </w:rPr>
      </w:pPr>
      <w:r w:rsidDel="00000000" w:rsidR="00000000" w:rsidRPr="00000000">
        <w:rPr>
          <w:rFonts w:ascii="Helvetica Neue" w:cs="Helvetica Neue" w:eastAsia="Helvetica Neue" w:hAnsi="Helvetica Neue"/>
          <w:i w:val="0"/>
          <w:iCs w:val="0"/>
          <w:smallCaps w:val="0"/>
          <w:strike w:val="0"/>
          <w:color w:val="000000"/>
          <w:sz w:val="22"/>
          <w:szCs w:val="22"/>
          <w:vertAlign w:val="baseline"/>
          <w:rtl w:val="0"/>
        </w:rPr>
        <w:t xml:space="preserve">Your temporary password has been provided via SMS.</w:t>
      </w:r>
    </w:p>
    <w:p w:rsidR="00000000" w:rsidDel="00000000" w:rsidP="00000000" w:rsidRDefault="00000000" w:rsidRPr="00000000" w14:paraId="0000000F">
      <w:pPr>
        <w:keepLines w:val="1"/>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10">
      <w:pPr>
        <w:keepLines w:val="1"/>
        <w:tabs>
          <w:tab w:val="left" w:leader="none" w:pos="5488"/>
        </w:tabs>
        <w:spacing w:line="264"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Please contact us on 1300 767 023 between 8am - 7pm Monday to Friday (AEST) or 8am - 5pm Saturday (AEST) if you have not received your User ID or temporary password. Once you have changed your initial password, you can access your account online 24 hours a day, 7 days a week. </w:t>
      </w:r>
    </w:p>
    <w:p w:rsidR="00000000" w:rsidDel="00000000" w:rsidP="00000000" w:rsidRDefault="00000000" w:rsidRPr="00000000" w14:paraId="00000011">
      <w:pPr>
        <w:keepLines w:val="1"/>
        <w:tabs>
          <w:tab w:val="left" w:leader="none" w:pos="5488"/>
        </w:tabs>
        <w:spacing w:line="264"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12">
      <w:pPr>
        <w:keepLines w:val="1"/>
        <w:tabs>
          <w:tab w:val="left" w:leader="none" w:pos="5488"/>
        </w:tabs>
        <w:spacing w:line="264"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13">
      <w:pPr>
        <w:keepNext w:val="1"/>
        <w:spacing w:after="200" w:line="276"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Customer Support</w:t>
      </w:r>
    </w:p>
    <w:p w:rsidR="00000000" w:rsidDel="00000000" w:rsidP="00000000" w:rsidRDefault="00000000" w:rsidRPr="00000000" w14:paraId="00000014">
      <w:pPr>
        <w:keepNext w:val="1"/>
        <w:spacing w:line="264"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If you have any questions please feel free to call us on 1300 650 200 between Monday to Friday 9am to 5pm or email us at hello@wlth.com.</w:t>
      </w:r>
    </w:p>
    <w:p w:rsidR="00000000" w:rsidDel="00000000" w:rsidP="00000000" w:rsidRDefault="00000000" w:rsidRPr="00000000" w14:paraId="00000015">
      <w:pPr>
        <w:keepNext w:val="1"/>
        <w:spacing w:line="264"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16">
      <w:pPr>
        <w:keepNext w:val="1"/>
        <w:ind w:left="360" w:hanging="36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Your Nominated Direct Debit Account Details:</w:t>
      </w:r>
    </w:p>
    <w:p w:rsidR="00000000" w:rsidDel="00000000" w:rsidP="00000000" w:rsidRDefault="00000000" w:rsidRPr="00000000" w14:paraId="00000017">
      <w:pPr>
        <w:keepNext w:val="1"/>
        <w:pBdr>
          <w:top w:space="0" w:sz="0" w:val="nil"/>
          <w:left w:space="0" w:sz="0" w:val="nil"/>
          <w:bottom w:space="0" w:sz="0" w:val="nil"/>
          <w:right w:space="0" w:sz="0" w:val="nil"/>
          <w:between w:space="0" w:sz="0" w:val="nil"/>
        </w:pBdr>
        <w:ind w:left="720" w:firstLine="0"/>
        <w:jc w:val="both"/>
        <w:rPr>
          <w:rFonts w:ascii="Helvetica Neue" w:cs="Helvetica Neue" w:eastAsia="Helvetica Neue" w:hAnsi="Helvetica Neue"/>
          <w:color w:val="000000"/>
          <w:sz w:val="22"/>
          <w:szCs w:val="22"/>
        </w:rPr>
      </w:pPr>
      <w:r w:rsidDel="00000000" w:rsidR="00000000" w:rsidRPr="00000000">
        <w:rPr>
          <w:rtl w:val="0"/>
        </w:rPr>
      </w:r>
    </w:p>
    <w:tbl>
      <w:tblPr>
        <w:tblStyle w:val="Table1"/>
        <w:tblW w:w="8023.0" w:type="dxa"/>
        <w:jc w:val="left"/>
        <w:tblInd w:w="-5.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402"/>
        <w:gridCol w:w="4621"/>
        <w:tblGridChange w:id="0">
          <w:tblGrid>
            <w:gridCol w:w="3402"/>
            <w:gridCol w:w="4621"/>
          </w:tblGrid>
        </w:tblGridChange>
      </w:tblGrid>
      <w:tr>
        <w:trPr>
          <w:cantSplit w:val="0"/>
          <w:trHeight w:val="315" w:hRule="atLeast"/>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18">
            <w:pPr>
              <w:keepNext w:val="1"/>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BSB Number:</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19">
            <w:pPr>
              <w:keepNext w:val="1"/>
              <w:rPr>
                <w:rFonts w:ascii="Helvetica Neue" w:cs="Helvetica Neue" w:eastAsia="Helvetica Neue" w:hAnsi="Helvetica Neue"/>
                <w:sz w:val="22"/>
                <w:szCs w:val="22"/>
                <w:highlight w:val="yellow"/>
              </w:rPr>
            </w:pPr>
            <w:r w:rsidDel="00000000" w:rsidR="00000000" w:rsidRPr="00000000">
              <w:rPr>
                <w:rFonts w:ascii="Helvetica Neue" w:cs="Helvetica Neue" w:eastAsia="Helvetica Neue" w:hAnsi="Helvetica Neue"/>
                <w:sz w:val="22"/>
                <w:szCs w:val="22"/>
                <w:highlight w:val="yellow"/>
                <w:rtl w:val="0"/>
              </w:rPr>
              <w:t xml:space="preserve">FILL IN</w:t>
            </w:r>
          </w:p>
        </w:tc>
      </w:tr>
      <w:tr>
        <w:trPr>
          <w:cantSplit w:val="0"/>
          <w:trHeight w:val="340" w:hRule="atLeast"/>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1A">
            <w:pPr>
              <w:keepNext w:val="1"/>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Account Number:</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1B">
            <w:pPr>
              <w:keepNext w:val="1"/>
              <w:rPr>
                <w:rFonts w:ascii="Helvetica Neue" w:cs="Helvetica Neue" w:eastAsia="Helvetica Neue" w:hAnsi="Helvetica Neue"/>
                <w:sz w:val="22"/>
                <w:szCs w:val="22"/>
                <w:highlight w:val="yellow"/>
              </w:rPr>
            </w:pPr>
            <w:r w:rsidDel="00000000" w:rsidR="00000000" w:rsidRPr="00000000">
              <w:rPr>
                <w:rFonts w:ascii="Helvetica Neue" w:cs="Helvetica Neue" w:eastAsia="Helvetica Neue" w:hAnsi="Helvetica Neue"/>
                <w:sz w:val="22"/>
                <w:szCs w:val="22"/>
                <w:highlight w:val="yellow"/>
                <w:rtl w:val="0"/>
              </w:rPr>
              <w:t xml:space="preserve">FILL IN</w:t>
            </w:r>
          </w:p>
        </w:tc>
      </w:tr>
    </w:tbl>
    <w:p w:rsidR="00000000" w:rsidDel="00000000" w:rsidP="00000000" w:rsidRDefault="00000000" w:rsidRPr="00000000" w14:paraId="0000001C">
      <w:pPr>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1D">
      <w:pPr>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1E">
      <w:pPr>
        <w:keepNext w:val="1"/>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 </w:t>
      </w:r>
      <w:r w:rsidDel="00000000" w:rsidR="00000000" w:rsidRPr="00000000">
        <w:rPr>
          <w:rtl w:val="0"/>
        </w:rPr>
      </w:r>
    </w:p>
    <w:p w:rsidR="00000000" w:rsidDel="00000000" w:rsidP="00000000" w:rsidRDefault="00000000" w:rsidRPr="00000000" w14:paraId="0000001F">
      <w:pPr>
        <w:keepLines w:val="1"/>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20">
      <w:pPr>
        <w:keepNext w:val="1"/>
        <w:rPr>
          <w:rFonts w:ascii="Helvetica Neue" w:cs="Helvetica Neue" w:eastAsia="Helvetica Neue" w:hAnsi="Helvetica Neue"/>
          <w:b w:val="1"/>
          <w:bCs w:val="1"/>
          <w:sz w:val="39"/>
          <w:szCs w:val="39"/>
          <w:highlight w:val="yellow"/>
        </w:rPr>
      </w:pPr>
      <w:r w:rsidDel="00000000" w:rsidR="00000000" w:rsidRPr="00000000">
        <w:rPr>
          <w:rFonts w:ascii="Helvetica Neue" w:cs="Helvetica Neue" w:eastAsia="Helvetica Neue" w:hAnsi="Helvetica Neue"/>
          <w:b w:val="1"/>
          <w:bCs w:val="1"/>
          <w:sz w:val="39"/>
          <w:szCs w:val="39"/>
          <w:highlight w:val="yellow"/>
          <w:rtl w:val="0"/>
        </w:rPr>
        <w:t xml:space="preserve">COPY + PASTE CLIENT DETAILS HERE</w:t>
      </w:r>
    </w:p>
    <w:p w:rsidR="00000000" w:rsidDel="00000000" w:rsidP="00000000" w:rsidRDefault="00000000" w:rsidRPr="00000000" w14:paraId="00000021">
      <w:pPr>
        <w:keepNext w:val="1"/>
        <w:rPr>
          <w:rFonts w:ascii="Helvetica Neue" w:cs="Helvetica Neue" w:eastAsia="Helvetica Neue" w:hAnsi="Helvetica Neue"/>
          <w:b w:val="1"/>
          <w:bCs w:val="1"/>
          <w:sz w:val="39"/>
          <w:szCs w:val="39"/>
          <w:highlight w:val="yellow"/>
        </w:rPr>
      </w:pPr>
      <w:r w:rsidDel="00000000" w:rsidR="00000000" w:rsidRPr="00000000">
        <w:rPr>
          <w:rtl w:val="0"/>
        </w:rPr>
      </w:r>
    </w:p>
    <w:p w:rsidR="00000000" w:rsidDel="00000000" w:rsidP="00000000" w:rsidRDefault="00000000" w:rsidRPr="00000000" w14:paraId="00000022">
      <w:pPr>
        <w:keepLines w:val="1"/>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23">
      <w:pPr>
        <w:keepLines w:val="1"/>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Yours Sincerely,</w:t>
      </w:r>
    </w:p>
    <w:p w:rsidR="00000000" w:rsidDel="00000000" w:rsidP="00000000" w:rsidRDefault="00000000" w:rsidRPr="00000000" w14:paraId="00000024">
      <w:pPr>
        <w:keepLines w:val="1"/>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25">
      <w:pPr>
        <w:keepLines w:val="1"/>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Mortgage Mart Team.</w:t>
      </w:r>
    </w:p>
    <w:sectPr>
      <w:headerReference r:id="rId7" w:type="default"/>
      <w:footerReference r:id="rId8" w:type="default"/>
      <w:pgSz w:h="16838" w:w="11906" w:orient="portrait"/>
      <w:pgMar w:bottom="1440" w:top="1440" w:left="1440" w:right="1440" w:header="708" w:footer="28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widowControl w:val="0"/>
      <w:rPr>
        <w:rFonts w:ascii="Arial" w:cs="Arial" w:eastAsia="Arial" w:hAnsi="Arial"/>
        <w:color w:val="758a98"/>
        <w:sz w:val="17"/>
        <w:szCs w:val="17"/>
      </w:rPr>
    </w:pPr>
    <w:r w:rsidDel="00000000" w:rsidR="00000000" w:rsidRPr="00000000">
      <w:rPr>
        <w:rFonts w:ascii="Arial" w:cs="Arial" w:eastAsia="Arial" w:hAnsi="Arial"/>
        <w:color w:val="758a98"/>
        <w:sz w:val="17"/>
        <w:szCs w:val="17"/>
        <w:rtl w:val="0"/>
      </w:rPr>
      <w:t xml:space="preserve">WLTH</w:t>
      <w:tab/>
      <w:tab/>
      <w:tab/>
      <w:tab/>
      <w:t xml:space="preserve">Level 2, 15 James St</w:t>
      <w:tab/>
      <w:t xml:space="preserve">hello@wlth.com</w:t>
      <w:tab/>
      <w:tab/>
      <w:tab/>
      <w:t xml:space="preserve">wlth.com</w:t>
    </w:r>
  </w:p>
  <w:p w:rsidR="00000000" w:rsidDel="00000000" w:rsidP="00000000" w:rsidRDefault="00000000" w:rsidRPr="00000000" w14:paraId="00000029">
    <w:pPr>
      <w:widowControl w:val="0"/>
      <w:ind w:left="2160" w:firstLine="720"/>
      <w:rPr>
        <w:rFonts w:ascii="Calibri" w:cs="Calibri" w:eastAsia="Calibri" w:hAnsi="Calibri"/>
      </w:rPr>
    </w:pPr>
    <w:r w:rsidDel="00000000" w:rsidR="00000000" w:rsidRPr="00000000">
      <w:rPr>
        <w:rFonts w:ascii="Arial" w:cs="Arial" w:eastAsia="Arial" w:hAnsi="Arial"/>
        <w:color w:val="758a98"/>
        <w:sz w:val="17"/>
        <w:szCs w:val="17"/>
        <w:rtl w:val="0"/>
      </w:rPr>
      <w:t xml:space="preserve">Fortitude Valley </w:t>
      <w:tab/>
      <w:tab/>
      <w:t xml:space="preserve">13 WLTH</w:t>
      <w:br w:type="textWrapping"/>
      <w:tab/>
      <w:t xml:space="preserve">QLD 4006 Australia </w:t>
      <w:tab/>
      <w:t xml:space="preserve">ACN: 639 591 245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ind w:left="-1418" w:firstLine="0"/>
      <w:rPr>
        <w:rFonts w:ascii="Calibri" w:cs="Calibri" w:eastAsia="Calibri" w:hAnsi="Calibri"/>
      </w:rPr>
    </w:pPr>
    <w:r w:rsidDel="00000000" w:rsidR="00000000" w:rsidRPr="00000000">
      <w:rPr>
        <w:rFonts w:ascii="Calibri" w:cs="Calibri" w:eastAsia="Calibri" w:hAnsi="Calibri"/>
      </w:rPr>
      <mc:AlternateContent>
        <mc:Choice Requires="wpg">
          <w:drawing>
            <wp:anchor allowOverlap="1" behindDoc="1" distB="114300" distT="114300" distL="114300" distR="114300" hidden="0" layoutInCell="1" locked="0" relativeHeight="0" simplePos="0">
              <wp:simplePos x="0" y="0"/>
              <wp:positionH relativeFrom="page">
                <wp:posOffset>-25236</wp:posOffset>
              </wp:positionH>
              <wp:positionV relativeFrom="page">
                <wp:posOffset>-7619</wp:posOffset>
              </wp:positionV>
              <wp:extent cx="7606670" cy="657720"/>
              <wp:effectExtent b="0" l="0" r="0" t="0"/>
              <wp:wrapNone/>
              <wp:docPr id="1355922910" name=""/>
              <a:graphic>
                <a:graphicData uri="http://schemas.microsoft.com/office/word/2010/wordprocessingGroup">
                  <wpg:wgp>
                    <wpg:cNvGrpSpPr/>
                    <wpg:grpSpPr>
                      <a:xfrm>
                        <a:off x="0" y="15000"/>
                        <a:ext cx="7606670" cy="657720"/>
                        <a:chOff x="0" y="15000"/>
                        <a:chExt cx="9753600" cy="820550"/>
                      </a:xfrm>
                    </wpg:grpSpPr>
                    <wps:wsp>
                      <wps:cNvSpPr/>
                      <wps:cNvPr id="2" name="Shape 2"/>
                      <wps:spPr>
                        <a:xfrm>
                          <a:off x="-20025" y="30025"/>
                          <a:ext cx="9816900" cy="790500"/>
                        </a:xfrm>
                        <a:prstGeom prst="rect">
                          <a:avLst/>
                        </a:prstGeom>
                        <a:solidFill>
                          <a:srgbClr val="1F232D"/>
                        </a:solidFill>
                        <a:ln cap="flat" cmpd="sng" w="9525">
                          <a:solidFill>
                            <a:srgbClr val="F3F3F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3" name="Shape 3"/>
                        <pic:cNvPicPr preferRelativeResize="0"/>
                      </pic:nvPicPr>
                      <pic:blipFill rotWithShape="1">
                        <a:blip r:embed="rId1">
                          <a:alphaModFix/>
                        </a:blip>
                        <a:srcRect b="229" l="0" r="0" t="219"/>
                        <a:stretch/>
                      </pic:blipFill>
                      <pic:spPr>
                        <a:xfrm>
                          <a:off x="8434220" y="15013"/>
                          <a:ext cx="1362655" cy="820525"/>
                        </a:xfrm>
                        <a:prstGeom prst="rect">
                          <a:avLst/>
                        </a:prstGeom>
                        <a:noFill/>
                        <a:ln>
                          <a:noFill/>
                        </a:ln>
                      </pic:spPr>
                    </pic:pic>
                  </wpg:wgp>
                </a:graphicData>
              </a:graphic>
            </wp:anchor>
          </w:drawing>
        </mc:Choice>
        <mc:Fallback>
          <w:drawing>
            <wp:anchor allowOverlap="1" behindDoc="1" distB="114300" distT="114300" distL="114300" distR="114300" hidden="0" layoutInCell="1" locked="0" relativeHeight="0" simplePos="0">
              <wp:simplePos x="0" y="0"/>
              <wp:positionH relativeFrom="page">
                <wp:posOffset>-25236</wp:posOffset>
              </wp:positionH>
              <wp:positionV relativeFrom="page">
                <wp:posOffset>-7619</wp:posOffset>
              </wp:positionV>
              <wp:extent cx="7606670" cy="657720"/>
              <wp:effectExtent b="0" l="0" r="0" t="0"/>
              <wp:wrapNone/>
              <wp:docPr id="1355922910"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606670" cy="65772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7">
    <w:pPr>
      <w:jc w:val="both"/>
      <w:rPr>
        <w:rFonts w:ascii="Calibri" w:cs="Calibri" w:eastAsia="Calibri" w:hAnsi="Calibri"/>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rsid w:val="00394658"/>
    <w:pPr>
      <w:spacing w:after="0" w:line="240" w:lineRule="auto"/>
    </w:pPr>
    <w:rPr>
      <w:rFonts w:ascii="Times New Roman" w:cs="Times New Roman" w:eastAsia="Times New Roman" w:hAnsi="Times New Roman"/>
      <w:sz w:val="24"/>
      <w:szCs w:val="20"/>
      <w:lang w:val="en-GB"/>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B931DA"/>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B931DA"/>
    <w:rPr>
      <w:rFonts w:ascii="Segoe UI" w:cs="Segoe UI" w:eastAsia="Times New Roman" w:hAnsi="Segoe UI"/>
      <w:sz w:val="18"/>
      <w:szCs w:val="18"/>
      <w:lang w:val="en-GB"/>
    </w:rPr>
  </w:style>
  <w:style w:type="table" w:styleId="TableGrid">
    <w:name w:val="Table Grid"/>
    <w:basedOn w:val="TableNormal"/>
    <w:uiPriority w:val="59"/>
    <w:rsid w:val="00B555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ommentReference">
    <w:name w:val="annotation reference"/>
    <w:basedOn w:val="DefaultParagraphFont"/>
    <w:uiPriority w:val="99"/>
    <w:semiHidden w:val="1"/>
    <w:unhideWhenUsed w:val="1"/>
    <w:rsid w:val="00B55506"/>
    <w:rPr>
      <w:sz w:val="16"/>
      <w:szCs w:val="16"/>
    </w:rPr>
  </w:style>
  <w:style w:type="paragraph" w:styleId="CommentText">
    <w:name w:val="annotation text"/>
    <w:basedOn w:val="Normal"/>
    <w:link w:val="CommentTextChar"/>
    <w:uiPriority w:val="99"/>
    <w:semiHidden w:val="1"/>
    <w:unhideWhenUsed w:val="1"/>
    <w:rsid w:val="00B55506"/>
    <w:rPr>
      <w:sz w:val="20"/>
    </w:rPr>
  </w:style>
  <w:style w:type="character" w:styleId="CommentTextChar" w:customStyle="1">
    <w:name w:val="Comment Text Char"/>
    <w:basedOn w:val="DefaultParagraphFont"/>
    <w:link w:val="CommentText"/>
    <w:uiPriority w:val="99"/>
    <w:semiHidden w:val="1"/>
    <w:rsid w:val="00B55506"/>
    <w:rPr>
      <w:rFonts w:ascii="Times New Roman" w:cs="Times New Roman" w:eastAsia="Times New Roman" w:hAnsi="Times New Roman"/>
      <w:sz w:val="20"/>
      <w:szCs w:val="20"/>
      <w:lang w:val="en-GB"/>
    </w:rPr>
  </w:style>
  <w:style w:type="paragraph" w:styleId="CommentSubject">
    <w:name w:val="annotation subject"/>
    <w:basedOn w:val="CommentText"/>
    <w:next w:val="CommentText"/>
    <w:link w:val="CommentSubjectChar"/>
    <w:uiPriority w:val="99"/>
    <w:semiHidden w:val="1"/>
    <w:unhideWhenUsed w:val="1"/>
    <w:rsid w:val="00B55506"/>
    <w:rPr>
      <w:b w:val="1"/>
      <w:bCs w:val="1"/>
    </w:rPr>
  </w:style>
  <w:style w:type="character" w:styleId="CommentSubjectChar" w:customStyle="1">
    <w:name w:val="Comment Subject Char"/>
    <w:basedOn w:val="CommentTextChar"/>
    <w:link w:val="CommentSubject"/>
    <w:uiPriority w:val="99"/>
    <w:semiHidden w:val="1"/>
    <w:rsid w:val="00B55506"/>
    <w:rPr>
      <w:rFonts w:ascii="Times New Roman" w:cs="Times New Roman" w:eastAsia="Times New Roman" w:hAnsi="Times New Roman"/>
      <w:b w:val="1"/>
      <w:bCs w:val="1"/>
      <w:sz w:val="20"/>
      <w:szCs w:val="20"/>
      <w:lang w:val="en-GB"/>
    </w:rPr>
  </w:style>
  <w:style w:type="paragraph" w:styleId="Revision">
    <w:name w:val="Revision"/>
    <w:hidden w:val="1"/>
    <w:uiPriority w:val="99"/>
    <w:semiHidden w:val="1"/>
    <w:rsid w:val="00B55506"/>
    <w:pPr>
      <w:spacing w:after="0" w:line="240" w:lineRule="auto"/>
    </w:pPr>
    <w:rPr>
      <w:rFonts w:ascii="Times New Roman" w:cs="Times New Roman" w:eastAsia="Times New Roman" w:hAnsi="Times New Roman"/>
      <w:sz w:val="24"/>
      <w:szCs w:val="20"/>
      <w:lang w:val="en-GB"/>
    </w:rPr>
  </w:style>
  <w:style w:type="paragraph" w:styleId="Header">
    <w:name w:val="header"/>
    <w:basedOn w:val="Normal"/>
    <w:link w:val="HeaderChar"/>
    <w:uiPriority w:val="99"/>
    <w:unhideWhenUsed w:val="1"/>
    <w:rsid w:val="00844ECF"/>
    <w:pPr>
      <w:tabs>
        <w:tab w:val="center" w:pos="4513"/>
        <w:tab w:val="right" w:pos="9026"/>
      </w:tabs>
    </w:pPr>
  </w:style>
  <w:style w:type="character" w:styleId="HeaderChar" w:customStyle="1">
    <w:name w:val="Header Char"/>
    <w:basedOn w:val="DefaultParagraphFont"/>
    <w:link w:val="Header"/>
    <w:uiPriority w:val="99"/>
    <w:rsid w:val="00844ECF"/>
    <w:rPr>
      <w:rFonts w:ascii="Times New Roman" w:cs="Times New Roman" w:eastAsia="Times New Roman" w:hAnsi="Times New Roman"/>
      <w:sz w:val="24"/>
      <w:szCs w:val="20"/>
      <w:lang w:val="en-GB"/>
    </w:rPr>
  </w:style>
  <w:style w:type="paragraph" w:styleId="Footer">
    <w:name w:val="footer"/>
    <w:basedOn w:val="Normal"/>
    <w:link w:val="FooterChar"/>
    <w:uiPriority w:val="99"/>
    <w:unhideWhenUsed w:val="1"/>
    <w:rsid w:val="00844ECF"/>
    <w:pPr>
      <w:tabs>
        <w:tab w:val="center" w:pos="4513"/>
        <w:tab w:val="right" w:pos="9026"/>
      </w:tabs>
    </w:pPr>
  </w:style>
  <w:style w:type="character" w:styleId="FooterChar" w:customStyle="1">
    <w:name w:val="Footer Char"/>
    <w:basedOn w:val="DefaultParagraphFont"/>
    <w:link w:val="Footer"/>
    <w:uiPriority w:val="99"/>
    <w:rsid w:val="00844ECF"/>
    <w:rPr>
      <w:rFonts w:ascii="Times New Roman" w:cs="Times New Roman" w:eastAsia="Times New Roman" w:hAnsi="Times New Roman"/>
      <w:sz w:val="24"/>
      <w:szCs w:val="20"/>
      <w:lang w:val="en-GB"/>
    </w:rPr>
  </w:style>
  <w:style w:type="character" w:styleId="Hyperlink">
    <w:name w:val="Hyperlink"/>
    <w:uiPriority w:val="99"/>
    <w:rsid w:val="00506335"/>
    <w:rPr>
      <w:color w:val="0000ff"/>
      <w:u w:val="single"/>
    </w:rPr>
  </w:style>
  <w:style w:type="paragraph" w:styleId="Appendix2" w:customStyle="1">
    <w:name w:val="Appendix 2"/>
    <w:basedOn w:val="Normal"/>
    <w:rsid w:val="00506335"/>
    <w:pPr>
      <w:tabs>
        <w:tab w:val="num" w:pos="360"/>
      </w:tabs>
      <w:spacing w:after="60" w:before="240"/>
    </w:pPr>
    <w:rPr>
      <w:rFonts w:ascii="Arial" w:hAnsi="Arial"/>
      <w:b w:val="1"/>
      <w:sz w:val="28"/>
      <w:lang w:val="en-AU"/>
    </w:rPr>
  </w:style>
  <w:style w:type="paragraph" w:styleId="Default" w:customStyle="1">
    <w:name w:val="Default"/>
    <w:uiPriority w:val="99"/>
    <w:rsid w:val="00506335"/>
    <w:pPr>
      <w:autoSpaceDE w:val="0"/>
      <w:autoSpaceDN w:val="0"/>
      <w:adjustRightInd w:val="0"/>
      <w:spacing w:after="0" w:line="240" w:lineRule="auto"/>
    </w:pPr>
    <w:rPr>
      <w:rFonts w:ascii="Arial" w:cs="Arial" w:eastAsia="Times" w:hAnsi="Arial"/>
      <w:color w:val="000000"/>
      <w:sz w:val="24"/>
      <w:szCs w:val="24"/>
      <w:lang w:eastAsia="en-AU"/>
    </w:rPr>
  </w:style>
  <w:style w:type="paragraph" w:styleId="ListParagraph">
    <w:name w:val="List Paragraph"/>
    <w:basedOn w:val="Normal"/>
    <w:uiPriority w:val="34"/>
    <w:qFormat w:val="1"/>
    <w:rsid w:val="004D1E67"/>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vtSg8Dkg3lkse3RcRhrvKYZWAA==">CgMxLjA4AHIhMWdiZW5HMVRTNGxEU3pXMVRWa1VwMDlWZVJoOTBkRjVI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2025-01-30T01:53:00Z</dcterms:created>
  <dc:creator>HGWalton</dc:creator>
</cp:coreProperties>
</file>