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39"/>
          <w:szCs w:val="39"/>
          <w:highlight w:val="yellow"/>
          <w:rtl w:val="0"/>
        </w:rPr>
        <w:t xml:space="preserve">COPY + PASTE CLIENT DETAILS HERE</w:t>
      </w:r>
      <w:r w:rsidDel="00000000" w:rsidR="00000000" w:rsidRPr="00000000">
        <w:rPr>
          <w:rtl w:val="0"/>
        </w:rPr>
      </w:r>
    </w:p>
    <w:p w:rsidR="00000000" w:rsidDel="00000000" w:rsidP="00000000" w:rsidRDefault="00000000" w:rsidRPr="00000000" w14:paraId="00000002">
      <w:pPr>
        <w:keepNext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3">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order to best assist you, your Customer and/or Loan Facility Number is required whenever you contact us to discuss your home loan.</w:t>
      </w:r>
    </w:p>
    <w:p w:rsidR="00000000" w:rsidDel="00000000" w:rsidP="00000000" w:rsidRDefault="00000000" w:rsidRPr="00000000" w14:paraId="00000004">
      <w:pPr>
        <w:keepNext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5">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You can find the key details of your individual loan account(s) below. Detailed financial statements will be issued every 6 months (in January and July each year), however you can choose to access your account(s) information online at any time.</w:t>
      </w:r>
    </w:p>
    <w:p w:rsidR="00000000" w:rsidDel="00000000" w:rsidP="00000000" w:rsidRDefault="00000000" w:rsidRPr="00000000" w14:paraId="00000006">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p>
    <w:p w:rsidR="00000000" w:rsidDel="00000000" w:rsidP="00000000" w:rsidRDefault="00000000" w:rsidRPr="00000000" w14:paraId="00000007">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Internet Account Access </w:t>
      </w:r>
    </w:p>
    <w:p w:rsidR="00000000" w:rsidDel="00000000" w:rsidP="00000000" w:rsidRDefault="00000000" w:rsidRPr="00000000" w14:paraId="00000008">
      <w:pPr>
        <w:keepNext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9">
      <w:pPr>
        <w:keepLines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Internet Account Access is an easy and reliable way for you to check your balance and recent payment history, as well as make repayments or transfer funds over the internet, at any time most convenient for you. </w:t>
      </w:r>
    </w:p>
    <w:p w:rsidR="00000000" w:rsidDel="00000000" w:rsidP="00000000" w:rsidRDefault="00000000" w:rsidRPr="00000000" w14:paraId="0000000A">
      <w:pPr>
        <w:keepLines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iCs w:val="0"/>
          <w:smallCaps w:val="0"/>
          <w:strike w:val="0"/>
          <w:color w:val="000000"/>
          <w:sz w:val="22"/>
          <w:szCs w:val="22"/>
          <w:vertAlign w:val="baseline"/>
        </w:rPr>
      </w:pPr>
      <w:r w:rsidDel="00000000" w:rsidR="00000000" w:rsidRPr="00000000">
        <w:rPr>
          <w:rFonts w:ascii="Helvetica Neue" w:cs="Helvetica Neue" w:eastAsia="Helvetica Neue" w:hAnsi="Helvetica Neue"/>
          <w:i w:val="0"/>
          <w:iCs w:val="0"/>
          <w:smallCaps w:val="0"/>
          <w:strike w:val="0"/>
          <w:color w:val="000000"/>
          <w:sz w:val="22"/>
          <w:szCs w:val="22"/>
          <w:vertAlign w:val="baseline"/>
          <w:rtl w:val="0"/>
        </w:rPr>
        <w:t xml:space="preserve">You should have already received instructions on how to access your online accounts as per below.  </w:t>
      </w:r>
    </w:p>
    <w:p w:rsidR="00000000" w:rsidDel="00000000" w:rsidP="00000000" w:rsidRDefault="00000000" w:rsidRPr="00000000" w14:paraId="000000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i w:val="0"/>
          <w:iCs w:val="0"/>
          <w:smallCaps w:val="0"/>
          <w:strike w:val="0"/>
          <w:color w:val="000000"/>
          <w:sz w:val="22"/>
          <w:szCs w:val="22"/>
          <w:vertAlign w:val="baseline"/>
        </w:rPr>
      </w:pPr>
      <w:hyperlink r:id="rId6">
        <w:r w:rsidDel="00000000" w:rsidR="00000000" w:rsidRPr="00000000">
          <w:rPr>
            <w:rFonts w:ascii="Helvetica Neue" w:cs="Helvetica Neue" w:eastAsia="Helvetica Neue" w:hAnsi="Helvetica Neue"/>
            <w:i w:val="0"/>
            <w:iCs w:val="0"/>
            <w:smallCaps w:val="0"/>
            <w:strike w:val="0"/>
            <w:color w:val="0000ff"/>
            <w:sz w:val="22"/>
            <w:szCs w:val="22"/>
            <w:vertAlign w:val="baseline"/>
            <w:rtl w:val="0"/>
          </w:rPr>
          <w:t xml:space="preserve">www.wlth.com</w:t>
        </w:r>
      </w:hyperlink>
      <w:r w:rsidDel="00000000" w:rsidR="00000000" w:rsidRPr="00000000">
        <w:rPr>
          <w:rFonts w:ascii="Helvetica Neue" w:cs="Helvetica Neue" w:eastAsia="Helvetica Neue" w:hAnsi="Helvetica Neue"/>
          <w:i w:val="0"/>
          <w:iCs w:val="0"/>
          <w:smallCaps w:val="0"/>
          <w:strike w:val="0"/>
          <w:color w:val="000000"/>
          <w:sz w:val="22"/>
          <w:szCs w:val="22"/>
          <w:vertAlign w:val="baseline"/>
          <w:rtl w:val="0"/>
        </w:rPr>
        <w:t xml:space="preserve"> and click on the Portal button. </w:t>
      </w:r>
    </w:p>
    <w:p w:rsidR="00000000" w:rsidDel="00000000" w:rsidP="00000000" w:rsidRDefault="00000000" w:rsidRPr="00000000" w14:paraId="0000000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iCs w:val="0"/>
          <w:smallCaps w:val="0"/>
          <w:strike w:val="0"/>
          <w:color w:val="000000"/>
          <w:sz w:val="22"/>
          <w:szCs w:val="22"/>
          <w:vertAlign w:val="baseline"/>
        </w:rPr>
      </w:pPr>
      <w:r w:rsidDel="00000000" w:rsidR="00000000" w:rsidRPr="00000000">
        <w:rPr>
          <w:rFonts w:ascii="Helvetica Neue" w:cs="Helvetica Neue" w:eastAsia="Helvetica Neue" w:hAnsi="Helvetica Neue"/>
          <w:i w:val="0"/>
          <w:iCs w:val="0"/>
          <w:smallCaps w:val="0"/>
          <w:strike w:val="0"/>
          <w:color w:val="000000"/>
          <w:sz w:val="22"/>
          <w:szCs w:val="22"/>
          <w:vertAlign w:val="baseline"/>
          <w:rtl w:val="0"/>
        </w:rPr>
        <w:t xml:space="preserve">Your User ID has been provided via email.</w:t>
      </w:r>
    </w:p>
    <w:p w:rsidR="00000000" w:rsidDel="00000000" w:rsidP="00000000" w:rsidRDefault="00000000" w:rsidRPr="00000000" w14:paraId="0000000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Helvetica Neue" w:cs="Helvetica Neue" w:eastAsia="Helvetica Neue" w:hAnsi="Helvetica Neue"/>
          <w:i w:val="0"/>
          <w:iCs w:val="0"/>
          <w:smallCaps w:val="0"/>
          <w:strike w:val="0"/>
          <w:color w:val="000000"/>
          <w:sz w:val="22"/>
          <w:szCs w:val="22"/>
          <w:vertAlign w:val="baseline"/>
        </w:rPr>
      </w:pPr>
      <w:r w:rsidDel="00000000" w:rsidR="00000000" w:rsidRPr="00000000">
        <w:rPr>
          <w:rFonts w:ascii="Helvetica Neue" w:cs="Helvetica Neue" w:eastAsia="Helvetica Neue" w:hAnsi="Helvetica Neue"/>
          <w:i w:val="0"/>
          <w:iCs w:val="0"/>
          <w:smallCaps w:val="0"/>
          <w:strike w:val="0"/>
          <w:color w:val="000000"/>
          <w:sz w:val="22"/>
          <w:szCs w:val="22"/>
          <w:vertAlign w:val="baseline"/>
          <w:rtl w:val="0"/>
        </w:rPr>
        <w:t xml:space="preserve">Your temporary password has been provided via SMS.</w:t>
      </w:r>
    </w:p>
    <w:p w:rsidR="00000000" w:rsidDel="00000000" w:rsidP="00000000" w:rsidRDefault="00000000" w:rsidRPr="00000000" w14:paraId="0000000F">
      <w:pPr>
        <w:keepLines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0">
      <w:pPr>
        <w:keepLines w:val="1"/>
        <w:tabs>
          <w:tab w:val="left" w:leader="none" w:pos="5488"/>
        </w:tabs>
        <w:spacing w:line="264"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Please contact us on 1300 767 023 between 8am - 7pm Monday to Friday (AEST) or 8am - 5pm Saturday (AEST) if you have not received your User ID or temporary password. Once you have changed your initial password, you can access your account online 24 hours a day, 7 days a week. </w:t>
      </w:r>
    </w:p>
    <w:p w:rsidR="00000000" w:rsidDel="00000000" w:rsidP="00000000" w:rsidRDefault="00000000" w:rsidRPr="00000000" w14:paraId="00000011">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2">
      <w:pPr>
        <w:keepNext w:val="1"/>
        <w:spacing w:after="20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Customer Support</w:t>
      </w:r>
    </w:p>
    <w:p w:rsidR="00000000" w:rsidDel="00000000" w:rsidP="00000000" w:rsidRDefault="00000000" w:rsidRPr="00000000" w14:paraId="00000013">
      <w:pPr>
        <w:keepNext w:val="1"/>
        <w:spacing w:line="264"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If you have any questions please feel free to call us on 13 WLTH between Monday to Friday 9am to 5pm or email us at </w:t>
      </w:r>
      <w:hyperlink r:id="rId7">
        <w:r w:rsidDel="00000000" w:rsidR="00000000" w:rsidRPr="00000000">
          <w:rPr>
            <w:rFonts w:ascii="Helvetica Neue" w:cs="Helvetica Neue" w:eastAsia="Helvetica Neue" w:hAnsi="Helvetica Neue"/>
            <w:color w:val="0000ff"/>
            <w:sz w:val="22"/>
            <w:szCs w:val="22"/>
            <w:rtl w:val="0"/>
          </w:rPr>
          <w:t xml:space="preserve">Hello@wlth.com</w:t>
        </w:r>
      </w:hyperlink>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14">
      <w:pPr>
        <w:keepNext w:val="1"/>
        <w:spacing w:line="264"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5">
      <w:pPr>
        <w:keepNext w:val="1"/>
        <w:spacing w:after="200"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6">
      <w:pPr>
        <w:keepNext w:val="1"/>
        <w:ind w:left="3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Your Nominated Direct Debit Account Details:</w:t>
      </w:r>
    </w:p>
    <w:p w:rsidR="00000000" w:rsidDel="00000000" w:rsidP="00000000" w:rsidRDefault="00000000" w:rsidRPr="00000000" w14:paraId="00000017">
      <w:pPr>
        <w:keepNext w:val="1"/>
        <w:pBdr>
          <w:top w:space="0" w:sz="0" w:val="nil"/>
          <w:left w:space="0" w:sz="0" w:val="nil"/>
          <w:bottom w:space="0" w:sz="0" w:val="nil"/>
          <w:right w:space="0" w:sz="0" w:val="nil"/>
          <w:between w:space="0" w:sz="0" w:val="nil"/>
        </w:pBdr>
        <w:ind w:left="720" w:firstLine="0"/>
        <w:jc w:val="both"/>
        <w:rPr>
          <w:rFonts w:ascii="Helvetica Neue" w:cs="Helvetica Neue" w:eastAsia="Helvetica Neue" w:hAnsi="Helvetica Neue"/>
          <w:color w:val="000000"/>
          <w:sz w:val="22"/>
          <w:szCs w:val="22"/>
        </w:rPr>
      </w:pPr>
      <w:r w:rsidDel="00000000" w:rsidR="00000000" w:rsidRPr="00000000">
        <w:rPr>
          <w:rtl w:val="0"/>
        </w:rPr>
      </w:r>
    </w:p>
    <w:tbl>
      <w:tblPr>
        <w:tblStyle w:val="Table1"/>
        <w:tblW w:w="8023.0" w:type="dxa"/>
        <w:jc w:val="left"/>
        <w:tblInd w:w="-5.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2"/>
        <w:gridCol w:w="4621"/>
        <w:tblGridChange w:id="0">
          <w:tblGrid>
            <w:gridCol w:w="3402"/>
            <w:gridCol w:w="4621"/>
          </w:tblGrid>
        </w:tblGridChange>
      </w:tblGrid>
      <w:tr>
        <w:trPr>
          <w:cantSplit w:val="0"/>
          <w:trHeight w:val="340"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8">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BSB Number:</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9">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highlight w:val="yellow"/>
                <w:rtl w:val="0"/>
              </w:rPr>
              <w:t xml:space="preserve">FILL IN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tc>
      </w:tr>
      <w:tr>
        <w:trPr>
          <w:cantSplit w:val="0"/>
          <w:trHeight w:val="340"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A">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Account Number:</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B">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highlight w:val="yellow"/>
                <w:rtl w:val="0"/>
              </w:rPr>
              <w:t xml:space="preserve">FILL IN</w:t>
            </w:r>
            <w:r w:rsidDel="00000000" w:rsidR="00000000" w:rsidRPr="00000000">
              <w:rPr>
                <w:rFonts w:ascii="Helvetica Neue" w:cs="Helvetica Neue" w:eastAsia="Helvetica Neue" w:hAnsi="Helvetica Neue"/>
                <w:sz w:val="22"/>
                <w:szCs w:val="22"/>
                <w:rtl w:val="0"/>
              </w:rPr>
              <w:t xml:space="preserve"> </w:t>
            </w:r>
          </w:p>
        </w:tc>
      </w:tr>
    </w:tbl>
    <w:p w:rsidR="00000000" w:rsidDel="00000000" w:rsidP="00000000" w:rsidRDefault="00000000" w:rsidRPr="00000000" w14:paraId="0000001C">
      <w:pPr>
        <w:keepNext w:val="1"/>
        <w:spacing w:line="264"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D">
      <w:pPr>
        <w:keepNext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E">
      <w:pPr>
        <w:keepNext w:val="1"/>
        <w:rPr>
          <w:rFonts w:ascii="Helvetica Neue" w:cs="Helvetica Neue" w:eastAsia="Helvetica Neue" w:hAnsi="Helvetica Neue"/>
          <w:b w:val="1"/>
          <w:bCs w:val="1"/>
          <w:sz w:val="39"/>
          <w:szCs w:val="39"/>
          <w:highlight w:val="yellow"/>
        </w:rPr>
      </w:pPr>
      <w:r w:rsidDel="00000000" w:rsidR="00000000" w:rsidRPr="00000000">
        <w:rPr>
          <w:rFonts w:ascii="Helvetica Neue" w:cs="Helvetica Neue" w:eastAsia="Helvetica Neue" w:hAnsi="Helvetica Neue"/>
          <w:b w:val="1"/>
          <w:bCs w:val="1"/>
          <w:sz w:val="39"/>
          <w:szCs w:val="39"/>
          <w:highlight w:val="yellow"/>
          <w:rtl w:val="0"/>
        </w:rPr>
        <w:t xml:space="preserve">COPY + PASTE CLIENT DETAILS HERE</w:t>
      </w:r>
    </w:p>
    <w:p w:rsidR="00000000" w:rsidDel="00000000" w:rsidP="00000000" w:rsidRDefault="00000000" w:rsidRPr="00000000" w14:paraId="0000001F">
      <w:pPr>
        <w:keepNext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i w:val="0"/>
          <w:iCs w:val="0"/>
          <w:smallCaps w:val="0"/>
          <w:strike w:val="0"/>
          <w:color w:val="000000"/>
          <w:sz w:val="22"/>
          <w:szCs w:val="22"/>
          <w:vertAlign w:val="baseline"/>
        </w:rPr>
      </w:pPr>
      <w:r w:rsidDel="00000000" w:rsidR="00000000" w:rsidRPr="00000000">
        <w:rPr>
          <w:rtl w:val="0"/>
        </w:rPr>
      </w:r>
    </w:p>
    <w:p w:rsidR="00000000" w:rsidDel="00000000" w:rsidP="00000000" w:rsidRDefault="00000000" w:rsidRPr="00000000" w14:paraId="00000021">
      <w:pPr>
        <w:keepNext w:val="1"/>
        <w:spacing w:line="264"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Yours sincerely,</w:t>
      </w:r>
    </w:p>
    <w:p w:rsidR="00000000" w:rsidDel="00000000" w:rsidP="00000000" w:rsidRDefault="00000000" w:rsidRPr="00000000" w14:paraId="00000022">
      <w:pPr>
        <w:keepNext w:val="1"/>
        <w:spacing w:line="264"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3">
      <w:pPr>
        <w:keepNext w:val="1"/>
        <w:spacing w:line="264"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WLTH team.</w:t>
      </w:r>
    </w:p>
    <w:p w:rsidR="00000000" w:rsidDel="00000000" w:rsidP="00000000" w:rsidRDefault="00000000" w:rsidRPr="00000000" w14:paraId="00000024">
      <w:pPr>
        <w:keepLines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5">
      <w:pPr>
        <w:keepNext w:val="1"/>
        <w:rPr>
          <w:rFonts w:ascii="Helvetica Neue" w:cs="Helvetica Neue" w:eastAsia="Helvetica Neue" w:hAnsi="Helvetica Neue"/>
          <w:sz w:val="22"/>
          <w:szCs w:val="22"/>
        </w:rPr>
      </w:pPr>
      <w:r w:rsidDel="00000000" w:rsidR="00000000" w:rsidRPr="00000000">
        <w:rPr>
          <w:rtl w:val="0"/>
        </w:rPr>
      </w:r>
    </w:p>
    <w:sectPr>
      <w:headerReference r:id="rId8" w:type="default"/>
      <w:footerReference r:id="rId9" w:type="default"/>
      <w:pgSz w:h="16838" w:w="11906" w:orient="portrait"/>
      <w:pgMar w:bottom="1440" w:top="1440" w:left="1440" w:right="1440" w:header="708"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widowControl w:val="0"/>
      <w:rPr>
        <w:rFonts w:ascii="Arial" w:cs="Arial" w:eastAsia="Arial" w:hAnsi="Arial"/>
        <w:color w:val="758a98"/>
        <w:sz w:val="17"/>
        <w:szCs w:val="17"/>
      </w:rPr>
    </w:pPr>
    <w:r w:rsidDel="00000000" w:rsidR="00000000" w:rsidRPr="00000000">
      <w:rPr>
        <w:rFonts w:ascii="Arial" w:cs="Arial" w:eastAsia="Arial" w:hAnsi="Arial"/>
        <w:color w:val="758a98"/>
        <w:sz w:val="17"/>
        <w:szCs w:val="17"/>
        <w:rtl w:val="0"/>
      </w:rPr>
      <w:t xml:space="preserve">WLTH</w:t>
      <w:tab/>
      <w:tab/>
      <w:tab/>
      <w:tab/>
      <w:t xml:space="preserve">Level 2, 15 James St</w:t>
      <w:tab/>
      <w:t xml:space="preserve">hello@wlth.com</w:t>
      <w:tab/>
      <w:tab/>
      <w:tab/>
      <w:t xml:space="preserve">wlth.com</w:t>
    </w:r>
  </w:p>
  <w:p w:rsidR="00000000" w:rsidDel="00000000" w:rsidP="00000000" w:rsidRDefault="00000000" w:rsidRPr="00000000" w14:paraId="00000029">
    <w:pPr>
      <w:widowControl w:val="0"/>
      <w:ind w:left="2160" w:firstLine="720"/>
      <w:rPr>
        <w:rFonts w:ascii="Calibri" w:cs="Calibri" w:eastAsia="Calibri" w:hAnsi="Calibri"/>
      </w:rPr>
    </w:pPr>
    <w:r w:rsidDel="00000000" w:rsidR="00000000" w:rsidRPr="00000000">
      <w:rPr>
        <w:rFonts w:ascii="Arial" w:cs="Arial" w:eastAsia="Arial" w:hAnsi="Arial"/>
        <w:color w:val="758a98"/>
        <w:sz w:val="17"/>
        <w:szCs w:val="17"/>
        <w:rtl w:val="0"/>
      </w:rPr>
      <w:t xml:space="preserve">Fortitude Valley </w:t>
      <w:tab/>
      <w:tab/>
      <w:t xml:space="preserve">13 WLTH</w:t>
      <w:br w:type="textWrapping"/>
      <w:tab/>
      <w:t xml:space="preserve">QLD 4006 Australia </w:t>
      <w:tab/>
      <w:t xml:space="preserve">ACN: 639 591 245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left="-1418" w:firstLine="0"/>
      <w:rPr>
        <w:rFonts w:ascii="Calibri" w:cs="Calibri" w:eastAsia="Calibri" w:hAnsi="Calibri"/>
      </w:rPr>
    </w:pPr>
    <w:r w:rsidDel="00000000" w:rsidR="00000000" w:rsidRPr="00000000">
      <w:rPr>
        <w:rFonts w:ascii="Calibri" w:cs="Calibri" w:eastAsia="Calibri" w:hAnsi="Calibri"/>
      </w:rPr>
      <mc:AlternateContent>
        <mc:Choice Requires="wpg">
          <w:drawing>
            <wp:anchor allowOverlap="1" behindDoc="0" distB="114300" distT="114300" distL="114300" distR="114300" hidden="0" layoutInCell="1" locked="0" relativeHeight="0" simplePos="0">
              <wp:simplePos x="0" y="0"/>
              <wp:positionH relativeFrom="page">
                <wp:posOffset>-34761</wp:posOffset>
              </wp:positionH>
              <wp:positionV relativeFrom="page">
                <wp:posOffset>1905</wp:posOffset>
              </wp:positionV>
              <wp:extent cx="7626188" cy="628650"/>
              <wp:effectExtent b="0" l="0" r="0" t="0"/>
              <wp:wrapNone/>
              <wp:docPr id="1" name=""/>
              <a:graphic>
                <a:graphicData uri="http://schemas.microsoft.com/office/word/2010/wordprocessingGroup">
                  <wpg:wgp>
                    <wpg:cNvGrpSpPr/>
                    <wpg:grpSpPr>
                      <a:xfrm>
                        <a:off x="0" y="25250"/>
                        <a:ext cx="7626188" cy="628650"/>
                        <a:chOff x="0" y="25250"/>
                        <a:chExt cx="9753600" cy="800050"/>
                      </a:xfrm>
                    </wpg:grpSpPr>
                    <wps:wsp>
                      <wps:cNvSpPr/>
                      <wps:cNvPr id="2" name="Shape 2"/>
                      <wps:spPr>
                        <a:xfrm>
                          <a:off x="-20025" y="30025"/>
                          <a:ext cx="9816900" cy="790500"/>
                        </a:xfrm>
                        <a:prstGeom prst="rect">
                          <a:avLst/>
                        </a:prstGeom>
                        <a:solidFill>
                          <a:srgbClr val="F4F4F4"/>
                        </a:solidFill>
                        <a:ln cap="flat" cmpd="sng" w="9525">
                          <a:solidFill>
                            <a:srgbClr val="F3F3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rotWithShape="1">
                        <a:blip r:embed="rId1">
                          <a:alphaModFix/>
                        </a:blip>
                        <a:srcRect b="0" l="0" r="0" t="0"/>
                        <a:stretch/>
                      </pic:blipFill>
                      <pic:spPr>
                        <a:xfrm>
                          <a:off x="8434200" y="30025"/>
                          <a:ext cx="1312811" cy="7905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page">
                <wp:posOffset>-34761</wp:posOffset>
              </wp:positionH>
              <wp:positionV relativeFrom="page">
                <wp:posOffset>1905</wp:posOffset>
              </wp:positionV>
              <wp:extent cx="7626188" cy="628650"/>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26188" cy="628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7">
    <w:pPr>
      <w:jc w:val="both"/>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wlth.com" TargetMode="External"/><Relationship Id="rId7" Type="http://schemas.openxmlformats.org/officeDocument/2006/relationships/hyperlink" Target="mailto:Hello@wlth.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