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7365D"/>
          <w:sz w:val="50"/>
        </w:rPr>
        <w:t>Software Requirements Specification</w:t>
      </w:r>
    </w:p>
    <w:p>
      <w:pPr>
        <w:jc w:val="center"/>
      </w:pPr>
      <w:r>
        <w:rPr>
          <w:b/>
          <w:color w:val="1F4E79"/>
          <w:sz w:val="44"/>
        </w:rPr>
        <w:t>Predictive Cluster Manager</w:t>
      </w:r>
    </w:p>
    <w:p>
      <w:pPr>
        <w:jc w:val="center"/>
      </w:pPr>
      <w:r>
        <w:rPr>
          <w:i/>
          <w:sz w:val="26"/>
        </w:rPr>
        <w:t>IEEE 830-Compliant Requirements Specification</w:t>
      </w:r>
    </w:p>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Mar>
              <w:top w:w="100" w:type="dxa"/>
              <w:start w:w="120" w:type="dxa"/>
              <w:bottom w:w="100" w:type="dxa"/>
              <w:end w:w="120" w:type="dxa"/>
            </w:tcMar>
          </w:tcPr>
          <w:p>
            <w:pPr>
              <w:spacing w:after="0"/>
            </w:pPr>
            <w:r>
              <w:rPr>
                <w:rFonts w:ascii="Aptos" w:hAnsi="Aptos"/>
                <w:sz w:val="19"/>
              </w:rPr>
              <w:t>Document Title</w:t>
            </w:r>
          </w:p>
        </w:tc>
        <w:tc>
          <w:tcPr>
            <w:tcW w:type="dxa" w:w="4968"/>
            <w:vAlign w:val="center"/>
            <w:tcMar>
              <w:top w:w="100" w:type="dxa"/>
              <w:start w:w="120" w:type="dxa"/>
              <w:bottom w:w="100" w:type="dxa"/>
              <w:end w:w="120" w:type="dxa"/>
            </w:tcMar>
          </w:tcPr>
          <w:p>
            <w:pPr>
              <w:spacing w:after="0"/>
            </w:pPr>
            <w:r>
              <w:rPr>
                <w:rFonts w:ascii="Aptos" w:hAnsi="Aptos"/>
                <w:sz w:val="19"/>
              </w:rPr>
              <w:t>Software Requirements Specification for Predictive Cluster Manager</w:t>
            </w:r>
          </w:p>
        </w:tc>
      </w:tr>
      <w:tr>
        <w:tc>
          <w:tcPr>
            <w:tcW w:type="dxa" w:w="4968"/>
            <w:shd w:fill="D9EAF7"/>
            <w:vAlign w:val="center"/>
            <w:tcMar>
              <w:top w:w="100" w:type="dxa"/>
              <w:start w:w="120" w:type="dxa"/>
              <w:bottom w:w="100" w:type="dxa"/>
              <w:end w:w="120" w:type="dxa"/>
            </w:tcMar>
          </w:tcPr>
          <w:p>
            <w:pPr>
              <w:spacing w:after="0"/>
            </w:pPr>
            <w:r>
              <w:rPr>
                <w:rFonts w:ascii="Aptos" w:hAnsi="Aptos"/>
                <w:sz w:val="19"/>
              </w:rPr>
              <w:t>Version</w:t>
            </w:r>
          </w:p>
        </w:tc>
        <w:tc>
          <w:tcPr>
            <w:tcW w:type="dxa" w:w="4968"/>
            <w:vAlign w:val="center"/>
            <w:tcMar>
              <w:top w:w="100" w:type="dxa"/>
              <w:start w:w="120" w:type="dxa"/>
              <w:bottom w:w="100" w:type="dxa"/>
              <w:end w:w="120" w:type="dxa"/>
            </w:tcMar>
          </w:tcPr>
          <w:p>
            <w:pPr>
              <w:spacing w:after="0"/>
            </w:pPr>
            <w:r>
              <w:rPr>
                <w:rFonts w:ascii="Aptos" w:hAnsi="Aptos"/>
                <w:sz w:val="19"/>
              </w:rPr>
              <w:t>1.0 approved</w:t>
            </w:r>
          </w:p>
        </w:tc>
      </w:tr>
      <w:tr>
        <w:tc>
          <w:tcPr>
            <w:tcW w:type="dxa" w:w="4968"/>
            <w:shd w:fill="D9EAF7"/>
            <w:vAlign w:val="center"/>
            <w:tcMar>
              <w:top w:w="100" w:type="dxa"/>
              <w:start w:w="120" w:type="dxa"/>
              <w:bottom w:w="100" w:type="dxa"/>
              <w:end w:w="120" w:type="dxa"/>
            </w:tcMar>
          </w:tcPr>
          <w:p>
            <w:pPr>
              <w:spacing w:after="0"/>
            </w:pPr>
            <w:r>
              <w:rPr>
                <w:rFonts w:ascii="Aptos" w:hAnsi="Aptos"/>
                <w:sz w:val="19"/>
              </w:rPr>
              <w:t>Prepared by</w:t>
            </w:r>
          </w:p>
        </w:tc>
        <w:tc>
          <w:tcPr>
            <w:tcW w:type="dxa" w:w="4968"/>
            <w:vAlign w:val="center"/>
            <w:tcMar>
              <w:top w:w="100" w:type="dxa"/>
              <w:start w:w="120" w:type="dxa"/>
              <w:bottom w:w="100" w:type="dxa"/>
              <w:end w:w="120" w:type="dxa"/>
            </w:tcMar>
          </w:tcPr>
          <w:p>
            <w:pPr>
              <w:spacing w:after="0"/>
            </w:pPr>
            <w:r>
              <w:rPr>
                <w:rFonts w:ascii="Aptos" w:hAnsi="Aptos"/>
                <w:sz w:val="19"/>
              </w:rPr>
              <w:t>23K-0724 Roshaan Haider; 23K-0630 Moazzam Junaid; 23K-0562 Affan Rehman</w:t>
            </w:r>
          </w:p>
        </w:tc>
      </w:tr>
      <w:tr>
        <w:tc>
          <w:tcPr>
            <w:tcW w:type="dxa" w:w="4968"/>
            <w:shd w:fill="D9EAF7"/>
            <w:vAlign w:val="center"/>
            <w:tcMar>
              <w:top w:w="100" w:type="dxa"/>
              <w:start w:w="120" w:type="dxa"/>
              <w:bottom w:w="100" w:type="dxa"/>
              <w:end w:w="120" w:type="dxa"/>
            </w:tcMar>
          </w:tcPr>
          <w:p>
            <w:pPr>
              <w:spacing w:after="0"/>
            </w:pPr>
            <w:r>
              <w:rPr>
                <w:rFonts w:ascii="Aptos" w:hAnsi="Aptos"/>
                <w:sz w:val="19"/>
              </w:rPr>
              <w:t>Organization</w:t>
            </w:r>
          </w:p>
        </w:tc>
        <w:tc>
          <w:tcPr>
            <w:tcW w:type="dxa" w:w="4968"/>
            <w:vAlign w:val="center"/>
            <w:tcMar>
              <w:top w:w="100" w:type="dxa"/>
              <w:start w:w="120" w:type="dxa"/>
              <w:bottom w:w="100" w:type="dxa"/>
              <w:end w:w="120" w:type="dxa"/>
            </w:tcMar>
          </w:tcPr>
          <w:p>
            <w:pPr>
              <w:spacing w:after="0"/>
            </w:pPr>
            <w:r>
              <w:rPr>
                <w:rFonts w:ascii="Aptos" w:hAnsi="Aptos"/>
                <w:sz w:val="19"/>
              </w:rPr>
              <w:t>Software Engineering Project</w:t>
            </w:r>
          </w:p>
        </w:tc>
      </w:tr>
      <w:tr>
        <w:tc>
          <w:tcPr>
            <w:tcW w:type="dxa" w:w="4968"/>
            <w:shd w:fill="D9EAF7"/>
            <w:vAlign w:val="center"/>
            <w:tcMar>
              <w:top w:w="100" w:type="dxa"/>
              <w:start w:w="120" w:type="dxa"/>
              <w:bottom w:w="100" w:type="dxa"/>
              <w:end w:w="120" w:type="dxa"/>
            </w:tcMar>
          </w:tcPr>
          <w:p>
            <w:pPr>
              <w:spacing w:after="0"/>
            </w:pPr>
            <w:r>
              <w:rPr>
                <w:rFonts w:ascii="Aptos" w:hAnsi="Aptos"/>
                <w:sz w:val="19"/>
              </w:rPr>
              <w:t>Date</w:t>
            </w:r>
          </w:p>
        </w:tc>
        <w:tc>
          <w:tcPr>
            <w:tcW w:type="dxa" w:w="4968"/>
            <w:vAlign w:val="center"/>
            <w:tcMar>
              <w:top w:w="100" w:type="dxa"/>
              <w:start w:w="120" w:type="dxa"/>
              <w:bottom w:w="100" w:type="dxa"/>
              <w:end w:w="120" w:type="dxa"/>
            </w:tcMar>
          </w:tcPr>
          <w:p>
            <w:pPr>
              <w:spacing w:after="0"/>
            </w:pPr>
            <w:r>
              <w:rPr>
                <w:rFonts w:ascii="Aptos" w:hAnsi="Aptos"/>
                <w:sz w:val="19"/>
              </w:rPr>
              <w:t>May 4, 2026</w:t>
            </w:r>
          </w:p>
        </w:tc>
      </w:tr>
      <w:tr>
        <w:tc>
          <w:tcPr>
            <w:tcW w:type="dxa" w:w="4968"/>
            <w:shd w:fill="D9EAF7"/>
            <w:vAlign w:val="center"/>
            <w:tcMar>
              <w:top w:w="100" w:type="dxa"/>
              <w:start w:w="120" w:type="dxa"/>
              <w:bottom w:w="100" w:type="dxa"/>
              <w:end w:w="120" w:type="dxa"/>
            </w:tcMar>
          </w:tcPr>
          <w:p>
            <w:pPr>
              <w:spacing w:after="0"/>
            </w:pPr>
            <w:r>
              <w:rPr>
                <w:rFonts w:ascii="Aptos" w:hAnsi="Aptos"/>
                <w:sz w:val="19"/>
              </w:rPr>
              <w:t>Standard</w:t>
            </w:r>
          </w:p>
        </w:tc>
        <w:tc>
          <w:tcPr>
            <w:tcW w:type="dxa" w:w="4968"/>
            <w:vAlign w:val="center"/>
            <w:tcMar>
              <w:top w:w="100" w:type="dxa"/>
              <w:start w:w="120" w:type="dxa"/>
              <w:bottom w:w="100" w:type="dxa"/>
              <w:end w:w="120" w:type="dxa"/>
            </w:tcMar>
          </w:tcPr>
          <w:p>
            <w:pPr>
              <w:spacing w:after="0"/>
            </w:pPr>
            <w:r>
              <w:rPr>
                <w:rFonts w:ascii="Aptos" w:hAnsi="Aptos"/>
                <w:sz w:val="19"/>
              </w:rPr>
              <w:t>IEEE 830 Software Requirements Specification structure</w:t>
            </w:r>
          </w:p>
        </w:tc>
      </w:tr>
      <w:tr>
        <w:tc>
          <w:tcPr>
            <w:tcW w:type="dxa" w:w="4968"/>
            <w:shd w:fill="D9EAF7"/>
            <w:vAlign w:val="center"/>
            <w:tcMar>
              <w:top w:w="100" w:type="dxa"/>
              <w:start w:w="120" w:type="dxa"/>
              <w:bottom w:w="100" w:type="dxa"/>
              <w:end w:w="120" w:type="dxa"/>
            </w:tcMar>
          </w:tcPr>
          <w:p>
            <w:pPr>
              <w:spacing w:after="0"/>
            </w:pPr>
            <w:r>
              <w:rPr>
                <w:rFonts w:ascii="Aptos" w:hAnsi="Aptos"/>
                <w:sz w:val="19"/>
              </w:rPr>
              <w:t>Document Status</w:t>
            </w:r>
          </w:p>
        </w:tc>
        <w:tc>
          <w:tcPr>
            <w:tcW w:type="dxa" w:w="4968"/>
            <w:vAlign w:val="center"/>
            <w:tcMar>
              <w:top w:w="100" w:type="dxa"/>
              <w:start w:w="120" w:type="dxa"/>
              <w:bottom w:w="100" w:type="dxa"/>
              <w:end w:w="120" w:type="dxa"/>
            </w:tcMar>
          </w:tcPr>
          <w:p>
            <w:pPr>
              <w:spacing w:after="0"/>
            </w:pPr>
            <w:r>
              <w:rPr>
                <w:rFonts w:ascii="Aptos" w:hAnsi="Aptos"/>
                <w:sz w:val="19"/>
              </w:rPr>
              <w:t>Submission-ready academic and portfolio documentation</w:t>
            </w:r>
          </w:p>
        </w:tc>
      </w:tr>
    </w:tbl>
    <w:p/>
    <w:p>
      <w:pPr>
        <w:jc w:val="center"/>
      </w:pPr>
      <w:r>
        <w:rPr>
          <w:b/>
          <w:sz w:val="26"/>
        </w:rPr>
        <w:t>Prepared by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100" w:type="dxa"/>
              <w:start w:w="120" w:type="dxa"/>
              <w:bottom w:w="100" w:type="dxa"/>
              <w:end w:w="120" w:type="dxa"/>
            </w:tcMar>
            <w:shd w:fill="D9EAF7"/>
          </w:tcPr>
          <w:p>
            <w:pPr>
              <w:spacing w:after="0"/>
            </w:pPr>
            <w:r>
              <w:rPr>
                <w:rFonts w:ascii="Aptos" w:hAnsi="Aptos"/>
                <w:b/>
                <w:color w:val="17365D"/>
                <w:sz w:val="19"/>
              </w:rPr>
              <w:t>Roll No.</w:t>
            </w:r>
          </w:p>
        </w:tc>
        <w:tc>
          <w:tcPr>
            <w:tcW w:type="dxa" w:w="4968"/>
            <w:vAlign w:val="center"/>
            <w:tcMar>
              <w:top w:w="100" w:type="dxa"/>
              <w:start w:w="120" w:type="dxa"/>
              <w:bottom w:w="100" w:type="dxa"/>
              <w:end w:w="120" w:type="dxa"/>
            </w:tcMar>
            <w:shd w:fill="D9EAF7"/>
          </w:tcPr>
          <w:p>
            <w:pPr>
              <w:spacing w:after="0"/>
            </w:pPr>
            <w:r>
              <w:rPr>
                <w:rFonts w:ascii="Aptos" w:hAnsi="Aptos"/>
                <w:b/>
                <w:color w:val="17365D"/>
                <w:sz w:val="19"/>
              </w:rPr>
              <w:t>Name</w:t>
            </w:r>
          </w:p>
        </w:tc>
      </w:tr>
      <w:tr>
        <w:tc>
          <w:tcPr>
            <w:tcW w:type="dxa" w:w="4968"/>
            <w:vAlign w:val="center"/>
            <w:tcMar>
              <w:top w:w="100" w:type="dxa"/>
              <w:start w:w="120" w:type="dxa"/>
              <w:bottom w:w="100" w:type="dxa"/>
              <w:end w:w="120" w:type="dxa"/>
            </w:tcMar>
          </w:tcPr>
          <w:p>
            <w:pPr>
              <w:spacing w:after="0"/>
            </w:pPr>
            <w:r>
              <w:rPr>
                <w:rFonts w:ascii="Aptos" w:hAnsi="Aptos"/>
                <w:sz w:val="19"/>
              </w:rPr>
              <w:t>23K-0724</w:t>
            </w:r>
          </w:p>
        </w:tc>
        <w:tc>
          <w:tcPr>
            <w:tcW w:type="dxa" w:w="4968"/>
            <w:vAlign w:val="center"/>
            <w:tcMar>
              <w:top w:w="100" w:type="dxa"/>
              <w:start w:w="120" w:type="dxa"/>
              <w:bottom w:w="100" w:type="dxa"/>
              <w:end w:w="120" w:type="dxa"/>
            </w:tcMar>
          </w:tcPr>
          <w:p>
            <w:pPr>
              <w:spacing w:after="0"/>
            </w:pPr>
            <w:r>
              <w:rPr>
                <w:rFonts w:ascii="Aptos" w:hAnsi="Aptos"/>
                <w:sz w:val="19"/>
              </w:rPr>
              <w:t>Roshaan Haider</w:t>
            </w:r>
          </w:p>
        </w:tc>
      </w:tr>
      <w:tr>
        <w:tc>
          <w:tcPr>
            <w:tcW w:type="dxa" w:w="4968"/>
            <w:vAlign w:val="center"/>
            <w:tcMar>
              <w:top w:w="100" w:type="dxa"/>
              <w:start w:w="120" w:type="dxa"/>
              <w:bottom w:w="100" w:type="dxa"/>
              <w:end w:w="120" w:type="dxa"/>
            </w:tcMar>
          </w:tcPr>
          <w:p>
            <w:pPr>
              <w:spacing w:after="0"/>
            </w:pPr>
            <w:r>
              <w:rPr>
                <w:rFonts w:ascii="Aptos" w:hAnsi="Aptos"/>
                <w:sz w:val="19"/>
              </w:rPr>
              <w:t>23K-0630</w:t>
            </w:r>
          </w:p>
        </w:tc>
        <w:tc>
          <w:tcPr>
            <w:tcW w:type="dxa" w:w="4968"/>
            <w:vAlign w:val="center"/>
            <w:tcMar>
              <w:top w:w="100" w:type="dxa"/>
              <w:start w:w="120" w:type="dxa"/>
              <w:bottom w:w="100" w:type="dxa"/>
              <w:end w:w="120" w:type="dxa"/>
            </w:tcMar>
          </w:tcPr>
          <w:p>
            <w:pPr>
              <w:spacing w:after="0"/>
            </w:pPr>
            <w:r>
              <w:rPr>
                <w:rFonts w:ascii="Aptos" w:hAnsi="Aptos"/>
                <w:sz w:val="19"/>
              </w:rPr>
              <w:t>Moazzam Junaid</w:t>
            </w:r>
          </w:p>
        </w:tc>
      </w:tr>
      <w:tr>
        <w:tc>
          <w:tcPr>
            <w:tcW w:type="dxa" w:w="4968"/>
            <w:vAlign w:val="center"/>
            <w:tcMar>
              <w:top w:w="100" w:type="dxa"/>
              <w:start w:w="120" w:type="dxa"/>
              <w:bottom w:w="100" w:type="dxa"/>
              <w:end w:w="120" w:type="dxa"/>
            </w:tcMar>
          </w:tcPr>
          <w:p>
            <w:pPr>
              <w:spacing w:after="0"/>
            </w:pPr>
            <w:r>
              <w:rPr>
                <w:rFonts w:ascii="Aptos" w:hAnsi="Aptos"/>
                <w:sz w:val="19"/>
              </w:rPr>
              <w:t>23K-0562</w:t>
            </w:r>
          </w:p>
        </w:tc>
        <w:tc>
          <w:tcPr>
            <w:tcW w:type="dxa" w:w="4968"/>
            <w:vAlign w:val="center"/>
            <w:tcMar>
              <w:top w:w="100" w:type="dxa"/>
              <w:start w:w="120" w:type="dxa"/>
              <w:bottom w:w="100" w:type="dxa"/>
              <w:end w:w="120" w:type="dxa"/>
            </w:tcMar>
          </w:tcPr>
          <w:p>
            <w:pPr>
              <w:spacing w:after="0"/>
            </w:pPr>
            <w:r>
              <w:rPr>
                <w:rFonts w:ascii="Aptos" w:hAnsi="Aptos"/>
                <w:sz w:val="19"/>
              </w:rPr>
              <w:t>Affan Rehman</w:t>
            </w:r>
          </w:p>
        </w:tc>
      </w:tr>
    </w:tbl>
    <w:p>
      <w:r>
        <w:br w:type="page"/>
      </w:r>
    </w:p>
    <w:p>
      <w:pPr>
        <w:pStyle w:val="Heading1"/>
        <w:keepNext/>
      </w:pPr>
      <w:r>
        <w:t>Table of Contents</w:t>
      </w:r>
    </w:p>
    <w:p>
      <w:pPr>
        <w:spacing w:after="20"/>
        <w:ind w:left="0"/>
      </w:pPr>
      <w:r>
        <w:rPr>
          <w:rFonts w:ascii="Aptos" w:hAnsi="Aptos"/>
          <w:b/>
          <w:sz w:val="21"/>
        </w:rPr>
        <w:t>Revision History</w:t>
      </w:r>
      <w:r>
        <w:rPr>
          <w:rFonts w:ascii="Aptos" w:hAnsi="Aptos"/>
          <w:sz w:val="20"/>
        </w:rPr>
        <w:t xml:space="preserve"> .................................................................. 3</w:t>
      </w:r>
    </w:p>
    <w:p>
      <w:pPr>
        <w:spacing w:after="20"/>
        <w:ind w:left="0"/>
      </w:pPr>
      <w:r>
        <w:rPr>
          <w:rFonts w:ascii="Aptos" w:hAnsi="Aptos"/>
          <w:b/>
          <w:sz w:val="21"/>
        </w:rPr>
        <w:t>1. Introduction</w:t>
      </w:r>
      <w:r>
        <w:rPr>
          <w:rFonts w:ascii="Aptos" w:hAnsi="Aptos"/>
          <w:sz w:val="20"/>
        </w:rPr>
        <w:t xml:space="preserve"> ................................................................... 4</w:t>
      </w:r>
    </w:p>
    <w:p>
      <w:pPr>
        <w:spacing w:after="20"/>
        <w:ind w:left="317"/>
      </w:pPr>
      <w:r>
        <w:rPr>
          <w:rFonts w:ascii="Aptos" w:hAnsi="Aptos"/>
          <w:sz w:val="20"/>
        </w:rPr>
        <w:t>1.1 Purpose</w:t>
      </w:r>
      <w:r>
        <w:rPr>
          <w:rFonts w:ascii="Aptos" w:hAnsi="Aptos"/>
          <w:sz w:val="20"/>
        </w:rPr>
        <w:t xml:space="preserve"> .................................................................. 4</w:t>
      </w:r>
    </w:p>
    <w:p>
      <w:pPr>
        <w:spacing w:after="20"/>
        <w:ind w:left="317"/>
      </w:pPr>
      <w:r>
        <w:rPr>
          <w:rFonts w:ascii="Aptos" w:hAnsi="Aptos"/>
          <w:sz w:val="20"/>
        </w:rPr>
        <w:t>1.2 Document Conventions</w:t>
      </w:r>
      <w:r>
        <w:rPr>
          <w:rFonts w:ascii="Aptos" w:hAnsi="Aptos"/>
          <w:sz w:val="20"/>
        </w:rPr>
        <w:t xml:space="preserve"> ..................................................... 4</w:t>
      </w:r>
    </w:p>
    <w:p>
      <w:pPr>
        <w:spacing w:after="20"/>
        <w:ind w:left="317"/>
      </w:pPr>
      <w:r>
        <w:rPr>
          <w:rFonts w:ascii="Aptos" w:hAnsi="Aptos"/>
          <w:sz w:val="20"/>
        </w:rPr>
        <w:t>1.3 Intended Audience and Reading Suggestions</w:t>
      </w:r>
      <w:r>
        <w:rPr>
          <w:rFonts w:ascii="Aptos" w:hAnsi="Aptos"/>
          <w:sz w:val="20"/>
        </w:rPr>
        <w:t xml:space="preserve"> ................................ 4</w:t>
      </w:r>
    </w:p>
    <w:p>
      <w:pPr>
        <w:spacing w:after="20"/>
        <w:ind w:left="317"/>
      </w:pPr>
      <w:r>
        <w:rPr>
          <w:rFonts w:ascii="Aptos" w:hAnsi="Aptos"/>
          <w:sz w:val="20"/>
        </w:rPr>
        <w:t>1.4 Product Scope</w:t>
      </w:r>
      <w:r>
        <w:rPr>
          <w:rFonts w:ascii="Aptos" w:hAnsi="Aptos"/>
          <w:sz w:val="20"/>
        </w:rPr>
        <w:t xml:space="preserve"> ............................................................ 4</w:t>
      </w:r>
    </w:p>
    <w:p>
      <w:pPr>
        <w:spacing w:after="20"/>
        <w:ind w:left="317"/>
      </w:pPr>
      <w:r>
        <w:rPr>
          <w:rFonts w:ascii="Aptos" w:hAnsi="Aptos"/>
          <w:sz w:val="20"/>
        </w:rPr>
        <w:t>1.5 References</w:t>
      </w:r>
      <w:r>
        <w:rPr>
          <w:rFonts w:ascii="Aptos" w:hAnsi="Aptos"/>
          <w:sz w:val="20"/>
        </w:rPr>
        <w:t xml:space="preserve"> ............................................................... 4</w:t>
      </w:r>
    </w:p>
    <w:p>
      <w:pPr>
        <w:spacing w:after="20"/>
        <w:ind w:left="0"/>
      </w:pPr>
      <w:r>
        <w:rPr>
          <w:rFonts w:ascii="Aptos" w:hAnsi="Aptos"/>
          <w:b/>
          <w:sz w:val="21"/>
        </w:rPr>
        <w:t>2. Overall Description</w:t>
      </w:r>
      <w:r>
        <w:rPr>
          <w:rFonts w:ascii="Aptos" w:hAnsi="Aptos"/>
          <w:sz w:val="20"/>
        </w:rPr>
        <w:t xml:space="preserve"> ............................................................ 5</w:t>
      </w:r>
    </w:p>
    <w:p>
      <w:pPr>
        <w:spacing w:after="20"/>
        <w:ind w:left="317"/>
      </w:pPr>
      <w:r>
        <w:rPr>
          <w:rFonts w:ascii="Aptos" w:hAnsi="Aptos"/>
          <w:sz w:val="20"/>
        </w:rPr>
        <w:t>2.1 Product Perspective</w:t>
      </w:r>
      <w:r>
        <w:rPr>
          <w:rFonts w:ascii="Aptos" w:hAnsi="Aptos"/>
          <w:sz w:val="20"/>
        </w:rPr>
        <w:t xml:space="preserve"> ...................................................... 5</w:t>
      </w:r>
    </w:p>
    <w:p>
      <w:pPr>
        <w:spacing w:after="20"/>
        <w:ind w:left="317"/>
      </w:pPr>
      <w:r>
        <w:rPr>
          <w:rFonts w:ascii="Aptos" w:hAnsi="Aptos"/>
          <w:sz w:val="20"/>
        </w:rPr>
        <w:t>2.2 Product Functions</w:t>
      </w:r>
      <w:r>
        <w:rPr>
          <w:rFonts w:ascii="Aptos" w:hAnsi="Aptos"/>
          <w:sz w:val="20"/>
        </w:rPr>
        <w:t xml:space="preserve"> ........................................................ 5</w:t>
      </w:r>
    </w:p>
    <w:p>
      <w:pPr>
        <w:spacing w:after="20"/>
        <w:ind w:left="317"/>
      </w:pPr>
      <w:r>
        <w:rPr>
          <w:rFonts w:ascii="Aptos" w:hAnsi="Aptos"/>
          <w:sz w:val="20"/>
        </w:rPr>
        <w:t>2.3 User Classes and Characteristics</w:t>
      </w:r>
      <w:r>
        <w:rPr>
          <w:rFonts w:ascii="Aptos" w:hAnsi="Aptos"/>
          <w:sz w:val="20"/>
        </w:rPr>
        <w:t xml:space="preserve"> ......................................... 5</w:t>
      </w:r>
    </w:p>
    <w:p>
      <w:pPr>
        <w:spacing w:after="20"/>
        <w:ind w:left="317"/>
      </w:pPr>
      <w:r>
        <w:rPr>
          <w:rFonts w:ascii="Aptos" w:hAnsi="Aptos"/>
          <w:sz w:val="20"/>
        </w:rPr>
        <w:t>2.4 Operating Environment</w:t>
      </w:r>
      <w:r>
        <w:rPr>
          <w:rFonts w:ascii="Aptos" w:hAnsi="Aptos"/>
          <w:sz w:val="20"/>
        </w:rPr>
        <w:t xml:space="preserve"> .................................................... 6</w:t>
      </w:r>
    </w:p>
    <w:p>
      <w:pPr>
        <w:spacing w:after="20"/>
        <w:ind w:left="317"/>
      </w:pPr>
      <w:r>
        <w:rPr>
          <w:rFonts w:ascii="Aptos" w:hAnsi="Aptos"/>
          <w:sz w:val="20"/>
        </w:rPr>
        <w:t>2.5 Design and Implementation Constraints</w:t>
      </w:r>
      <w:r>
        <w:rPr>
          <w:rFonts w:ascii="Aptos" w:hAnsi="Aptos"/>
          <w:sz w:val="20"/>
        </w:rPr>
        <w:t xml:space="preserve"> .................................... 6</w:t>
      </w:r>
    </w:p>
    <w:p>
      <w:pPr>
        <w:spacing w:after="20"/>
        <w:ind w:left="317"/>
      </w:pPr>
      <w:r>
        <w:rPr>
          <w:rFonts w:ascii="Aptos" w:hAnsi="Aptos"/>
          <w:sz w:val="20"/>
        </w:rPr>
        <w:t>2.6 User Documentation</w:t>
      </w:r>
      <w:r>
        <w:rPr>
          <w:rFonts w:ascii="Aptos" w:hAnsi="Aptos"/>
          <w:sz w:val="20"/>
        </w:rPr>
        <w:t xml:space="preserve"> ....................................................... 6</w:t>
      </w:r>
    </w:p>
    <w:p>
      <w:pPr>
        <w:spacing w:after="20"/>
        <w:ind w:left="317"/>
      </w:pPr>
      <w:r>
        <w:rPr>
          <w:rFonts w:ascii="Aptos" w:hAnsi="Aptos"/>
          <w:sz w:val="20"/>
        </w:rPr>
        <w:t>2.7 Assumptions and Dependencies</w:t>
      </w:r>
      <w:r>
        <w:rPr>
          <w:rFonts w:ascii="Aptos" w:hAnsi="Aptos"/>
          <w:sz w:val="20"/>
        </w:rPr>
        <w:t xml:space="preserve"> ............................................. 6</w:t>
      </w:r>
    </w:p>
    <w:p>
      <w:pPr>
        <w:spacing w:after="20"/>
        <w:ind w:left="0"/>
      </w:pPr>
      <w:r>
        <w:rPr>
          <w:rFonts w:ascii="Aptos" w:hAnsi="Aptos"/>
          <w:b/>
          <w:sz w:val="21"/>
        </w:rPr>
        <w:t>3. External Interface Requirements</w:t>
      </w:r>
      <w:r>
        <w:rPr>
          <w:rFonts w:ascii="Aptos" w:hAnsi="Aptos"/>
          <w:sz w:val="20"/>
        </w:rPr>
        <w:t xml:space="preserve"> ................................................ 7</w:t>
      </w:r>
    </w:p>
    <w:p>
      <w:pPr>
        <w:spacing w:after="20"/>
        <w:ind w:left="317"/>
      </w:pPr>
      <w:r>
        <w:rPr>
          <w:rFonts w:ascii="Aptos" w:hAnsi="Aptos"/>
          <w:sz w:val="20"/>
        </w:rPr>
        <w:t>3.1 User Interfaces</w:t>
      </w:r>
      <w:r>
        <w:rPr>
          <w:rFonts w:ascii="Aptos" w:hAnsi="Aptos"/>
          <w:sz w:val="20"/>
        </w:rPr>
        <w:t xml:space="preserve"> .......................................................... 7</w:t>
      </w:r>
    </w:p>
    <w:p>
      <w:pPr>
        <w:spacing w:after="20"/>
        <w:ind w:left="317"/>
      </w:pPr>
      <w:r>
        <w:rPr>
          <w:rFonts w:ascii="Aptos" w:hAnsi="Aptos"/>
          <w:sz w:val="20"/>
        </w:rPr>
        <w:t>3.2 Hardware Interfaces</w:t>
      </w:r>
      <w:r>
        <w:rPr>
          <w:rFonts w:ascii="Aptos" w:hAnsi="Aptos"/>
          <w:sz w:val="20"/>
        </w:rPr>
        <w:t xml:space="preserve"> ...................................................... 7</w:t>
      </w:r>
    </w:p>
    <w:p>
      <w:pPr>
        <w:spacing w:after="20"/>
        <w:ind w:left="317"/>
      </w:pPr>
      <w:r>
        <w:rPr>
          <w:rFonts w:ascii="Aptos" w:hAnsi="Aptos"/>
          <w:sz w:val="20"/>
        </w:rPr>
        <w:t>3.3 Software Interfaces</w:t>
      </w:r>
      <w:r>
        <w:rPr>
          <w:rFonts w:ascii="Aptos" w:hAnsi="Aptos"/>
          <w:sz w:val="20"/>
        </w:rPr>
        <w:t xml:space="preserve"> ...................................................... 7</w:t>
      </w:r>
    </w:p>
    <w:p>
      <w:pPr>
        <w:spacing w:after="20"/>
        <w:ind w:left="317"/>
      </w:pPr>
      <w:r>
        <w:rPr>
          <w:rFonts w:ascii="Aptos" w:hAnsi="Aptos"/>
          <w:sz w:val="20"/>
        </w:rPr>
        <w:t>3.4 Communications Interfaces</w:t>
      </w:r>
      <w:r>
        <w:rPr>
          <w:rFonts w:ascii="Aptos" w:hAnsi="Aptos"/>
          <w:sz w:val="20"/>
        </w:rPr>
        <w:t xml:space="preserve"> ................................................ 7</w:t>
      </w:r>
    </w:p>
    <w:p>
      <w:pPr>
        <w:spacing w:after="20"/>
        <w:ind w:left="0"/>
      </w:pPr>
      <w:r>
        <w:rPr>
          <w:rFonts w:ascii="Aptos" w:hAnsi="Aptos"/>
          <w:b/>
          <w:sz w:val="21"/>
        </w:rPr>
        <w:t>4. System Features</w:t>
      </w:r>
      <w:r>
        <w:rPr>
          <w:rFonts w:ascii="Aptos" w:hAnsi="Aptos"/>
          <w:sz w:val="20"/>
        </w:rPr>
        <w:t xml:space="preserve"> ................................................................ 8</w:t>
      </w:r>
    </w:p>
    <w:p>
      <w:pPr>
        <w:spacing w:after="20"/>
        <w:ind w:left="317"/>
      </w:pPr>
      <w:r>
        <w:rPr>
          <w:rFonts w:ascii="Aptos" w:hAnsi="Aptos"/>
          <w:sz w:val="20"/>
        </w:rPr>
        <w:t>4.1 Predictive Load Forecasting</w:t>
      </w:r>
      <w:r>
        <w:rPr>
          <w:rFonts w:ascii="Aptos" w:hAnsi="Aptos"/>
          <w:sz w:val="20"/>
        </w:rPr>
        <w:t xml:space="preserve"> .............................................. 8</w:t>
      </w:r>
    </w:p>
    <w:p>
      <w:pPr>
        <w:spacing w:after="20"/>
        <w:ind w:left="317"/>
      </w:pPr>
      <w:r>
        <w:rPr>
          <w:rFonts w:ascii="Aptos" w:hAnsi="Aptos"/>
          <w:sz w:val="20"/>
        </w:rPr>
        <w:t>4.2 Scaling Decision Logic</w:t>
      </w:r>
      <w:r>
        <w:rPr>
          <w:rFonts w:ascii="Aptos" w:hAnsi="Aptos"/>
          <w:sz w:val="20"/>
        </w:rPr>
        <w:t xml:space="preserve"> ................................................... 9</w:t>
      </w:r>
    </w:p>
    <w:p>
      <w:pPr>
        <w:spacing w:after="20"/>
        <w:ind w:left="317"/>
      </w:pPr>
      <w:r>
        <w:rPr>
          <w:rFonts w:ascii="Aptos" w:hAnsi="Aptos"/>
          <w:sz w:val="20"/>
        </w:rPr>
        <w:t>4.3 Cost-Optimized Scaling Planning</w:t>
      </w:r>
      <w:r>
        <w:rPr>
          <w:rFonts w:ascii="Aptos" w:hAnsi="Aptos"/>
          <w:sz w:val="20"/>
        </w:rPr>
        <w:t xml:space="preserve"> .......................................... 10</w:t>
      </w:r>
    </w:p>
    <w:p>
      <w:pPr>
        <w:spacing w:after="20"/>
        <w:ind w:left="317"/>
      </w:pPr>
      <w:r>
        <w:rPr>
          <w:rFonts w:ascii="Aptos" w:hAnsi="Aptos"/>
          <w:sz w:val="20"/>
        </w:rPr>
        <w:t>4.4 Container Lifecycle Management</w:t>
      </w:r>
      <w:r>
        <w:rPr>
          <w:rFonts w:ascii="Aptos" w:hAnsi="Aptos"/>
          <w:sz w:val="20"/>
        </w:rPr>
        <w:t xml:space="preserve"> ........................................... 11</w:t>
      </w:r>
    </w:p>
    <w:p>
      <w:pPr>
        <w:spacing w:after="20"/>
        <w:ind w:left="317"/>
      </w:pPr>
      <w:r>
        <w:rPr>
          <w:rFonts w:ascii="Aptos" w:hAnsi="Aptos"/>
          <w:sz w:val="20"/>
        </w:rPr>
        <w:t>4.5 REST API Control</w:t>
      </w:r>
      <w:r>
        <w:rPr>
          <w:rFonts w:ascii="Aptos" w:hAnsi="Aptos"/>
          <w:sz w:val="20"/>
        </w:rPr>
        <w:t xml:space="preserve"> ......................................................... 11</w:t>
      </w:r>
    </w:p>
    <w:p>
      <w:pPr>
        <w:spacing w:after="20"/>
        <w:ind w:left="317"/>
      </w:pPr>
      <w:r>
        <w:rPr>
          <w:rFonts w:ascii="Aptos" w:hAnsi="Aptos"/>
          <w:sz w:val="20"/>
        </w:rPr>
        <w:t>4.6 Real-Time Monitoring Dashboard and Manual Override</w:t>
      </w:r>
      <w:r>
        <w:rPr>
          <w:rFonts w:ascii="Aptos" w:hAnsi="Aptos"/>
          <w:sz w:val="20"/>
        </w:rPr>
        <w:t xml:space="preserve"> ....................... 12</w:t>
      </w:r>
    </w:p>
    <w:p>
      <w:pPr>
        <w:spacing w:after="20"/>
        <w:ind w:left="0"/>
      </w:pPr>
      <w:r>
        <w:rPr>
          <w:rFonts w:ascii="Aptos" w:hAnsi="Aptos"/>
          <w:b/>
          <w:sz w:val="21"/>
        </w:rPr>
        <w:t>5. Other Nonfunctional Requirements</w:t>
      </w:r>
      <w:r>
        <w:rPr>
          <w:rFonts w:ascii="Aptos" w:hAnsi="Aptos"/>
          <w:sz w:val="20"/>
        </w:rPr>
        <w:t xml:space="preserve"> ............................................... 13</w:t>
      </w:r>
    </w:p>
    <w:p>
      <w:pPr>
        <w:spacing w:after="20"/>
        <w:ind w:left="317"/>
      </w:pPr>
      <w:r>
        <w:rPr>
          <w:rFonts w:ascii="Aptos" w:hAnsi="Aptos"/>
          <w:sz w:val="20"/>
        </w:rPr>
        <w:t>5.1 Performance Requirements</w:t>
      </w:r>
      <w:r>
        <w:rPr>
          <w:rFonts w:ascii="Aptos" w:hAnsi="Aptos"/>
          <w:sz w:val="20"/>
        </w:rPr>
        <w:t xml:space="preserve"> ................................................. 13</w:t>
      </w:r>
    </w:p>
    <w:p>
      <w:pPr>
        <w:spacing w:after="20"/>
        <w:ind w:left="317"/>
      </w:pPr>
      <w:r>
        <w:rPr>
          <w:rFonts w:ascii="Aptos" w:hAnsi="Aptos"/>
          <w:sz w:val="20"/>
        </w:rPr>
        <w:t>5.2 Safety Requirements</w:t>
      </w:r>
      <w:r>
        <w:rPr>
          <w:rFonts w:ascii="Aptos" w:hAnsi="Aptos"/>
          <w:sz w:val="20"/>
        </w:rPr>
        <w:t xml:space="preserve"> ...................................................... 13</w:t>
      </w:r>
    </w:p>
    <w:p>
      <w:pPr>
        <w:spacing w:after="20"/>
        <w:ind w:left="317"/>
      </w:pPr>
      <w:r>
        <w:rPr>
          <w:rFonts w:ascii="Aptos" w:hAnsi="Aptos"/>
          <w:sz w:val="20"/>
        </w:rPr>
        <w:t>5.3 Security Requirements</w:t>
      </w:r>
      <w:r>
        <w:rPr>
          <w:rFonts w:ascii="Aptos" w:hAnsi="Aptos"/>
          <w:sz w:val="20"/>
        </w:rPr>
        <w:t xml:space="preserve"> .................................................... 14</w:t>
      </w:r>
    </w:p>
    <w:p>
      <w:pPr>
        <w:spacing w:after="20"/>
        <w:ind w:left="317"/>
      </w:pPr>
      <w:r>
        <w:rPr>
          <w:rFonts w:ascii="Aptos" w:hAnsi="Aptos"/>
          <w:sz w:val="20"/>
        </w:rPr>
        <w:t>5.4 Software Quality Attributes</w:t>
      </w:r>
      <w:r>
        <w:rPr>
          <w:rFonts w:ascii="Aptos" w:hAnsi="Aptos"/>
          <w:sz w:val="20"/>
        </w:rPr>
        <w:t xml:space="preserve"> .............................................. 14</w:t>
      </w:r>
    </w:p>
    <w:p>
      <w:pPr>
        <w:spacing w:after="20"/>
        <w:ind w:left="317"/>
      </w:pPr>
      <w:r>
        <w:rPr>
          <w:rFonts w:ascii="Aptos" w:hAnsi="Aptos"/>
          <w:sz w:val="20"/>
        </w:rPr>
        <w:t>5.5 Business Rules</w:t>
      </w:r>
      <w:r>
        <w:rPr>
          <w:rFonts w:ascii="Aptos" w:hAnsi="Aptos"/>
          <w:sz w:val="20"/>
        </w:rPr>
        <w:t xml:space="preserve"> ........................................................... 14</w:t>
      </w:r>
    </w:p>
    <w:p>
      <w:pPr>
        <w:spacing w:after="20"/>
        <w:ind w:left="0"/>
      </w:pPr>
      <w:r>
        <w:rPr>
          <w:rFonts w:ascii="Aptos" w:hAnsi="Aptos"/>
          <w:b/>
          <w:sz w:val="21"/>
        </w:rPr>
        <w:t>6. Other Requirements</w:t>
      </w:r>
      <w:r>
        <w:rPr>
          <w:rFonts w:ascii="Aptos" w:hAnsi="Aptos"/>
          <w:sz w:val="20"/>
        </w:rPr>
        <w:t xml:space="preserve"> ............................................................. 14</w:t>
      </w:r>
    </w:p>
    <w:p>
      <w:pPr>
        <w:spacing w:after="20"/>
        <w:ind w:left="0"/>
      </w:pPr>
      <w:r>
        <w:rPr>
          <w:rFonts w:ascii="Aptos" w:hAnsi="Aptos"/>
          <w:b/>
          <w:sz w:val="21"/>
        </w:rPr>
        <w:t>Appendix A: Glossary</w:t>
      </w:r>
      <w:r>
        <w:rPr>
          <w:rFonts w:ascii="Aptos" w:hAnsi="Aptos"/>
          <w:sz w:val="20"/>
        </w:rPr>
        <w:t xml:space="preserve"> .............................................................. 15</w:t>
      </w:r>
    </w:p>
    <w:p>
      <w:pPr>
        <w:spacing w:after="20"/>
        <w:ind w:left="0"/>
      </w:pPr>
      <w:r>
        <w:rPr>
          <w:rFonts w:ascii="Aptos" w:hAnsi="Aptos"/>
          <w:b/>
          <w:sz w:val="21"/>
        </w:rPr>
        <w:t>Appendix B: Analysis Models</w:t>
      </w:r>
      <w:r>
        <w:rPr>
          <w:rFonts w:ascii="Aptos" w:hAnsi="Aptos"/>
          <w:sz w:val="20"/>
        </w:rPr>
        <w:t xml:space="preserve"> ....................................................... 16</w:t>
      </w:r>
    </w:p>
    <w:p>
      <w:pPr>
        <w:spacing w:after="20"/>
        <w:ind w:left="0"/>
      </w:pPr>
      <w:r>
        <w:rPr>
          <w:rFonts w:ascii="Aptos" w:hAnsi="Aptos"/>
          <w:b/>
          <w:sz w:val="21"/>
        </w:rPr>
        <w:t>Appendix C: To Be Determined List</w:t>
      </w:r>
      <w:r>
        <w:rPr>
          <w:rFonts w:ascii="Aptos" w:hAnsi="Aptos"/>
          <w:sz w:val="20"/>
        </w:rPr>
        <w:t xml:space="preserve"> ................................................. 19</w:t>
      </w:r>
    </w:p>
    <w:p>
      <w:r>
        <w:br w:type="page"/>
      </w:r>
    </w:p>
    <w:p>
      <w:pPr>
        <w:pStyle w:val="Heading1"/>
        <w:keepNext/>
      </w:pPr>
      <w: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Name</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Date</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Reason For Changes</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Version</w:t>
            </w:r>
          </w:p>
        </w:tc>
      </w:tr>
      <w:tr>
        <w:tc>
          <w:tcPr>
            <w:tcW w:type="dxa" w:w="2484"/>
            <w:vAlign w:val="center"/>
            <w:tcMar>
              <w:top w:w="100" w:type="dxa"/>
              <w:start w:w="120" w:type="dxa"/>
              <w:bottom w:w="100" w:type="dxa"/>
              <w:end w:w="120" w:type="dxa"/>
            </w:tcMar>
          </w:tcPr>
          <w:p>
            <w:pPr>
              <w:spacing w:after="0"/>
            </w:pPr>
            <w:r>
              <w:rPr>
                <w:rFonts w:ascii="Aptos" w:hAnsi="Aptos"/>
                <w:sz w:val="19"/>
              </w:rPr>
              <w:t>Project Team</w:t>
            </w:r>
          </w:p>
        </w:tc>
        <w:tc>
          <w:tcPr>
            <w:tcW w:type="dxa" w:w="2484"/>
            <w:vAlign w:val="center"/>
            <w:tcMar>
              <w:top w:w="100" w:type="dxa"/>
              <w:start w:w="120" w:type="dxa"/>
              <w:bottom w:w="100" w:type="dxa"/>
              <w:end w:w="120" w:type="dxa"/>
            </w:tcMar>
          </w:tcPr>
          <w:p>
            <w:pPr>
              <w:spacing w:after="0"/>
            </w:pPr>
            <w:r>
              <w:rPr>
                <w:rFonts w:ascii="Aptos" w:hAnsi="Aptos"/>
                <w:sz w:val="19"/>
              </w:rPr>
              <w:t>May 4, 2026</w:t>
            </w:r>
          </w:p>
        </w:tc>
        <w:tc>
          <w:tcPr>
            <w:tcW w:type="dxa" w:w="2484"/>
            <w:vAlign w:val="center"/>
            <w:tcMar>
              <w:top w:w="100" w:type="dxa"/>
              <w:start w:w="120" w:type="dxa"/>
              <w:bottom w:w="100" w:type="dxa"/>
              <w:end w:w="120" w:type="dxa"/>
            </w:tcMar>
          </w:tcPr>
          <w:p>
            <w:pPr>
              <w:spacing w:after="0"/>
            </w:pPr>
            <w:r>
              <w:rPr>
                <w:rFonts w:ascii="Aptos" w:hAnsi="Aptos"/>
                <w:sz w:val="19"/>
              </w:rPr>
              <w:t>Initial professional IEEE 830 SRS release with integrated UML diagrams</w:t>
            </w:r>
          </w:p>
        </w:tc>
        <w:tc>
          <w:tcPr>
            <w:tcW w:type="dxa" w:w="2484"/>
            <w:vAlign w:val="center"/>
            <w:tcMar>
              <w:top w:w="100" w:type="dxa"/>
              <w:start w:w="120" w:type="dxa"/>
              <w:bottom w:w="100" w:type="dxa"/>
              <w:end w:w="120" w:type="dxa"/>
            </w:tcMar>
          </w:tcPr>
          <w:p>
            <w:pPr>
              <w:spacing w:after="0"/>
            </w:pPr>
            <w:r>
              <w:rPr>
                <w:rFonts w:ascii="Aptos" w:hAnsi="Aptos"/>
                <w:sz w:val="19"/>
              </w:rPr>
              <w:t>1.0</w:t>
            </w:r>
          </w:p>
        </w:tc>
      </w:tr>
    </w:tbl>
    <w:p>
      <w:r>
        <w:br w:type="page"/>
      </w:r>
    </w:p>
    <w:p>
      <w:pPr>
        <w:pStyle w:val="Heading1"/>
        <w:keepNext/>
      </w:pPr>
      <w:r>
        <w:t>1. Introduction</w:t>
      </w:r>
    </w:p>
    <w:p>
      <w:pPr>
        <w:pStyle w:val="Heading2"/>
        <w:keepNext/>
      </w:pPr>
      <w:r>
        <w:t>1.1 Purpose</w:t>
      </w:r>
    </w:p>
    <w:p>
      <w:pPr>
        <w:pStyle w:val="BodyText"/>
        <w:spacing w:after="120" w:line="259" w:lineRule="auto"/>
      </w:pPr>
      <w:r>
        <w:t>This Software Requirements Specification defines the functional, external interface, nonfunctional, and supporting requirements for the Predictive Cluster Manager, version 1.0. The document covers the complete system, including the FastAPI backend, LSTM-based workload prediction layer, rule-based capacity conversion, A* scaling planner, Docker-based execution layer, and real-time monitoring dashboard.</w:t>
      </w:r>
    </w:p>
    <w:p>
      <w:pPr>
        <w:pStyle w:val="BodyText"/>
        <w:spacing w:after="120" w:line="259" w:lineRule="auto"/>
      </w:pPr>
      <w:r>
        <w:t>The purpose of this SRS is to establish a precise agreement between stakeholders, developers, testers, and evaluators regarding what the system shall do and the conditions under which it shall operate. It supports design review, implementation, verification, academic assessment, and future maintenance.</w:t>
      </w:r>
    </w:p>
    <w:p>
      <w:pPr>
        <w:pStyle w:val="Heading2"/>
        <w:keepNext/>
      </w:pPr>
      <w:r>
        <w:t>1.2 Document Conventions</w:t>
      </w:r>
    </w:p>
    <w:p>
      <w:pPr>
        <w:pStyle w:val="BodyText"/>
        <w:spacing w:after="120" w:line="259" w:lineRule="auto"/>
      </w:pPr>
      <w:r>
        <w:t>The document follows the IEEE 830 SRS structure reflected in the supplied template. The terms SHALL, SHOULD, and MAY are used with their conventional requirements meanings. Functional and nonfunctional requirements are uniquely identified using REQ-n labels and include priority and verification guidance.</w:t>
      </w:r>
    </w:p>
    <w:p>
      <w:pPr>
        <w:pStyle w:val="Heading2"/>
        <w:keepNext/>
      </w:pPr>
      <w:r>
        <w:t>1.3 Intended Audience and Reading Suggestions</w:t>
      </w:r>
    </w:p>
    <w:p>
      <w:pPr>
        <w:pStyle w:val="BodyText"/>
        <w:spacing w:after="120" w:line="259" w:lineRule="auto"/>
      </w:pPr>
      <w:r>
        <w:t>This SRS is intended for software engineering instructors, project evaluators, system architects, backend developers, DevOps engineers, cloud administrators, testers, and future maintainers. Readers seeking a high-level understanding should begin with Sections 1 and 2. Developers and testers should focus on Sections 3, 4, and 5. Evaluators should also review Appendix B, which includes the Use Case Diagram, Activity Diagram, and Class Diagram.</w:t>
      </w:r>
    </w:p>
    <w:p>
      <w:pPr>
        <w:pStyle w:val="Heading2"/>
        <w:keepNext/>
      </w:pPr>
      <w:r>
        <w:t>1.4 Product Scope</w:t>
      </w:r>
    </w:p>
    <w:p>
      <w:pPr>
        <w:pStyle w:val="BodyText"/>
        <w:spacing w:after="120" w:line="259" w:lineRule="auto"/>
      </w:pPr>
      <w:r>
        <w:t>Predictive Cluster Manager is an AI-driven cloud infrastructure autoscaling system. It predicts future CPU and memory demand from workload behavior and proactively scales a simulated cluster before overload occurs. The system demonstrates an end-to-end pipeline combining deep learning, deterministic planning, infrastructure automation, REST APIs, and a dashboard interface.</w:t>
      </w:r>
    </w:p>
    <w:p>
      <w:pPr>
        <w:pStyle w:val="BodyText"/>
        <w:spacing w:after="120" w:line="259" w:lineRule="auto"/>
      </w:pPr>
      <w:r>
        <w:t>The system manages lightweight Docker containers that simulate cloud server nodes. It does not provide production traffic routing, service mesh integration, public cloud billing integration, or live workload migration.</w:t>
      </w:r>
    </w:p>
    <w:p>
      <w:pPr>
        <w:pStyle w:val="Heading2"/>
        <w:keepNext/>
      </w:pPr>
      <w:r>
        <w:t>1.5 References</w:t>
      </w:r>
    </w:p>
    <w:p>
      <w:pPr>
        <w:pStyle w:val="ListBullet"/>
        <w:spacing w:after="40"/>
      </w:pPr>
      <w:r>
        <w:t>Karl E. Wiegers, IEEE Software Requirements Specification Template, 1999.</w:t>
      </w:r>
    </w:p>
    <w:p>
      <w:pPr>
        <w:pStyle w:val="ListBullet"/>
        <w:spacing w:after="40"/>
      </w:pPr>
      <w:r>
        <w:t>Google Cluster Data, Google Cluster Workload Traces 2019 and Google cluster-usage traces v3 documentation.</w:t>
      </w:r>
    </w:p>
    <w:p>
      <w:pPr>
        <w:pStyle w:val="ListBullet"/>
        <w:spacing w:after="40"/>
      </w:pPr>
      <w:r>
        <w:t>FastAPI Documentation, https://fastapi.tiangolo.com/.</w:t>
      </w:r>
    </w:p>
    <w:p>
      <w:pPr>
        <w:pStyle w:val="ListBullet"/>
        <w:spacing w:after="40"/>
      </w:pPr>
      <w:r>
        <w:t>Docker Engine SDK Documentation, https://docs.docker.com/reference/api/engine/sdk/.</w:t>
      </w:r>
    </w:p>
    <w:p>
      <w:pPr>
        <w:pStyle w:val="ListBullet"/>
        <w:spacing w:after="40"/>
      </w:pPr>
      <w:r>
        <w:t>Docker SDK for Python Documentation, https://docker-py.readthedocs.io/.</w:t>
      </w:r>
    </w:p>
    <w:p>
      <w:pPr>
        <w:pStyle w:val="ListBullet"/>
        <w:spacing w:after="40"/>
      </w:pPr>
      <w:r>
        <w:t>Project files: README.md, api.py, astar_scaler.py, docker_manager.py, dashboard.html, data_preprocessing.py, train_model.py, and stress_test.py.</w:t>
      </w:r>
    </w:p>
    <w:p>
      <w:pPr>
        <w:pStyle w:val="Heading1"/>
        <w:keepNext/>
      </w:pPr>
      <w:r>
        <w:t>2. Overall Description</w:t>
      </w:r>
    </w:p>
    <w:p>
      <w:pPr>
        <w:pStyle w:val="Heading2"/>
        <w:keepNext/>
      </w:pPr>
      <w:r>
        <w:t>2.1 Product Perspective</w:t>
      </w:r>
    </w:p>
    <w:p>
      <w:pPr>
        <w:pStyle w:val="BodyText"/>
        <w:spacing w:after="120" w:line="259" w:lineRule="auto"/>
      </w:pPr>
      <w:r>
        <w:t>Predictive Cluster Manager is a self-contained cloud autoscaling simulation platform. It operates as a management layer above a local Docker Engine. The FastAPI backend orchestrates model inference, scaling decision logic, A* planning, and Docker lifecycle actions. The frontend dashboard communicates with the backend through REST endpoints and displays operational state to users.</w:t>
      </w:r>
    </w:p>
    <w:p>
      <w:pPr>
        <w:pStyle w:val="BodyText"/>
        <w:spacing w:after="120" w:line="259" w:lineRule="auto"/>
      </w:pPr>
      <w:r>
        <w:t>The diagrams in Appendix B are formal analysis models for this system. The Activity Diagram describes the end-to-end workflow, the Class Diagram identifies the primary backend models and services, and the Use Case Diagram defines actor interaction boundaries.</w:t>
      </w:r>
    </w:p>
    <w:p>
      <w:pPr>
        <w:pStyle w:val="Heading2"/>
        <w:keepNext/>
      </w:pPr>
      <w:r>
        <w:t>2.2 Product Functions</w:t>
      </w:r>
    </w:p>
    <w:p>
      <w:pPr>
        <w:pStyle w:val="ListBullet"/>
        <w:spacing w:after="40"/>
      </w:pPr>
      <w:r>
        <w:t>Predict future CPU and memory utilization using an LSTM model trained on Google Cluster Trace workload data.</w:t>
      </w:r>
    </w:p>
    <w:p>
      <w:pPr>
        <w:pStyle w:val="ListBullet"/>
        <w:spacing w:after="40"/>
      </w:pPr>
      <w:r>
        <w:t>Convert predicted utilization percentages into a required node count using node capacity assumptions and safety headroom.</w:t>
      </w:r>
    </w:p>
    <w:p>
      <w:pPr>
        <w:pStyle w:val="ListBullet"/>
        <w:spacing w:after="40"/>
      </w:pPr>
      <w:r>
        <w:t>Generate a cost-minimized sequence of boot and shutdown actions using A* search.</w:t>
      </w:r>
    </w:p>
    <w:p>
      <w:pPr>
        <w:pStyle w:val="ListBullet"/>
        <w:spacing w:after="40"/>
      </w:pPr>
      <w:r>
        <w:t>Start, stop, and clean up Docker containers that simulate cluster nodes.</w:t>
      </w:r>
    </w:p>
    <w:p>
      <w:pPr>
        <w:pStyle w:val="ListBullet"/>
        <w:spacing w:after="40"/>
      </w:pPr>
      <w:r>
        <w:t>Expose REST endpoints for health checking, status monitoring, prediction-driven scaling, stress simulation, and cleanup.</w:t>
      </w:r>
    </w:p>
    <w:p>
      <w:pPr>
        <w:pStyle w:val="ListBullet"/>
        <w:spacing w:after="40"/>
      </w:pPr>
      <w:r>
        <w:t>Display real-time cluster metrics through a dashboard with Chart.js graphs and a node grid.</w:t>
      </w:r>
    </w:p>
    <w:p>
      <w:pPr>
        <w:pStyle w:val="ListBullet"/>
        <w:spacing w:after="40"/>
      </w:pPr>
      <w:r>
        <w:t>Support manual override scenarios through stress simulation and cleanup controls.</w:t>
      </w:r>
    </w:p>
    <w:p>
      <w:pPr>
        <w:pStyle w:val="ListBullet"/>
        <w:spacing w:after="40"/>
      </w:pPr>
      <w:r>
        <w:t>Fall back to simulation mode when Docker or the trained model is unavailable.</w:t>
      </w:r>
    </w:p>
    <w:p>
      <w:pPr>
        <w:pStyle w:val="Heading2"/>
        <w:keepNext/>
      </w:pPr>
      <w:r>
        <w:t>2.3 User Classes and Characteristics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User Class</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Characteristics</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Primary Responsibilities</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Diagram Reference</w:t>
            </w:r>
          </w:p>
        </w:tc>
      </w:tr>
      <w:tr>
        <w:tc>
          <w:tcPr>
            <w:tcW w:type="dxa" w:w="2484"/>
            <w:vAlign w:val="center"/>
            <w:tcMar>
              <w:top w:w="100" w:type="dxa"/>
              <w:start w:w="120" w:type="dxa"/>
              <w:bottom w:w="100" w:type="dxa"/>
              <w:end w:w="120" w:type="dxa"/>
            </w:tcMar>
          </w:tcPr>
          <w:p>
            <w:pPr>
              <w:spacing w:after="0"/>
            </w:pPr>
            <w:r>
              <w:rPr>
                <w:rFonts w:ascii="Aptos" w:hAnsi="Aptos"/>
                <w:sz w:val="19"/>
              </w:rPr>
              <w:t>Cloud Administrator</w:t>
            </w:r>
          </w:p>
        </w:tc>
        <w:tc>
          <w:tcPr>
            <w:tcW w:type="dxa" w:w="2484"/>
            <w:vAlign w:val="center"/>
            <w:tcMar>
              <w:top w:w="100" w:type="dxa"/>
              <w:start w:w="120" w:type="dxa"/>
              <w:bottom w:w="100" w:type="dxa"/>
              <w:end w:w="120" w:type="dxa"/>
            </w:tcMar>
          </w:tcPr>
          <w:p>
            <w:pPr>
              <w:spacing w:after="0"/>
            </w:pPr>
            <w:r>
              <w:rPr>
                <w:rFonts w:ascii="Aptos" w:hAnsi="Aptos"/>
                <w:sz w:val="19"/>
              </w:rPr>
              <w:t>Runtime operator responsible for observing infrastructure state.</w:t>
            </w:r>
          </w:p>
        </w:tc>
        <w:tc>
          <w:tcPr>
            <w:tcW w:type="dxa" w:w="2484"/>
            <w:vAlign w:val="center"/>
            <w:tcMar>
              <w:top w:w="100" w:type="dxa"/>
              <w:start w:w="120" w:type="dxa"/>
              <w:bottom w:w="100" w:type="dxa"/>
              <w:end w:w="120" w:type="dxa"/>
            </w:tcMar>
          </w:tcPr>
          <w:p>
            <w:pPr>
              <w:spacing w:after="0"/>
            </w:pPr>
            <w:r>
              <w:rPr>
                <w:rFonts w:ascii="Aptos" w:hAnsi="Aptos"/>
                <w:sz w:val="19"/>
              </w:rPr>
              <w:t>Monitor status, trigger demonstrations, and clean up managed nodes.</w:t>
            </w:r>
          </w:p>
        </w:tc>
        <w:tc>
          <w:tcPr>
            <w:tcW w:type="dxa" w:w="2484"/>
            <w:vAlign w:val="center"/>
            <w:tcMar>
              <w:top w:w="100" w:type="dxa"/>
              <w:start w:w="120" w:type="dxa"/>
              <w:bottom w:w="100" w:type="dxa"/>
              <w:end w:w="120" w:type="dxa"/>
            </w:tcMar>
          </w:tcPr>
          <w:p>
            <w:pPr>
              <w:spacing w:after="0"/>
            </w:pPr>
            <w:r>
              <w:rPr>
                <w:rFonts w:ascii="Aptos" w:hAnsi="Aptos"/>
                <w:sz w:val="19"/>
              </w:rPr>
              <w:t>Figure B-1</w:t>
            </w:r>
          </w:p>
        </w:tc>
      </w:tr>
      <w:tr>
        <w:tc>
          <w:tcPr>
            <w:tcW w:type="dxa" w:w="2484"/>
            <w:vAlign w:val="center"/>
            <w:tcMar>
              <w:top w:w="100" w:type="dxa"/>
              <w:start w:w="120" w:type="dxa"/>
              <w:bottom w:w="100" w:type="dxa"/>
              <w:end w:w="120" w:type="dxa"/>
            </w:tcMar>
          </w:tcPr>
          <w:p>
            <w:pPr>
              <w:spacing w:after="0"/>
            </w:pPr>
            <w:r>
              <w:rPr>
                <w:rFonts w:ascii="Aptos" w:hAnsi="Aptos"/>
                <w:sz w:val="19"/>
              </w:rPr>
              <w:t>DevOps Engineer</w:t>
            </w:r>
          </w:p>
        </w:tc>
        <w:tc>
          <w:tcPr>
            <w:tcW w:type="dxa" w:w="2484"/>
            <w:vAlign w:val="center"/>
            <w:tcMar>
              <w:top w:w="100" w:type="dxa"/>
              <w:start w:w="120" w:type="dxa"/>
              <w:bottom w:w="100" w:type="dxa"/>
              <w:end w:w="120" w:type="dxa"/>
            </w:tcMar>
          </w:tcPr>
          <w:p>
            <w:pPr>
              <w:spacing w:after="0"/>
            </w:pPr>
            <w:r>
              <w:rPr>
                <w:rFonts w:ascii="Aptos" w:hAnsi="Aptos"/>
                <w:sz w:val="19"/>
              </w:rPr>
              <w:t>Engineering user familiar with APIs, containers, and deployment.</w:t>
            </w:r>
          </w:p>
        </w:tc>
        <w:tc>
          <w:tcPr>
            <w:tcW w:type="dxa" w:w="2484"/>
            <w:vAlign w:val="center"/>
            <w:tcMar>
              <w:top w:w="100" w:type="dxa"/>
              <w:start w:w="120" w:type="dxa"/>
              <w:bottom w:w="100" w:type="dxa"/>
              <w:end w:w="120" w:type="dxa"/>
            </w:tcMar>
          </w:tcPr>
          <w:p>
            <w:pPr>
              <w:spacing w:after="0"/>
            </w:pPr>
            <w:r>
              <w:rPr>
                <w:rFonts w:ascii="Aptos" w:hAnsi="Aptos"/>
                <w:sz w:val="19"/>
              </w:rPr>
              <w:t>Validate Docker execution, inspect scaling behavior, and verify API readiness.</w:t>
            </w:r>
          </w:p>
        </w:tc>
        <w:tc>
          <w:tcPr>
            <w:tcW w:type="dxa" w:w="2484"/>
            <w:vAlign w:val="center"/>
            <w:tcMar>
              <w:top w:w="100" w:type="dxa"/>
              <w:start w:w="120" w:type="dxa"/>
              <w:bottom w:w="100" w:type="dxa"/>
              <w:end w:w="120" w:type="dxa"/>
            </w:tcMar>
          </w:tcPr>
          <w:p>
            <w:pPr>
              <w:spacing w:after="0"/>
            </w:pPr>
            <w:r>
              <w:rPr>
                <w:rFonts w:ascii="Aptos" w:hAnsi="Aptos"/>
                <w:sz w:val="19"/>
              </w:rPr>
              <w:t>Figure B-1</w:t>
            </w:r>
          </w:p>
        </w:tc>
      </w:tr>
      <w:tr>
        <w:tc>
          <w:tcPr>
            <w:tcW w:type="dxa" w:w="2484"/>
            <w:vAlign w:val="center"/>
            <w:tcMar>
              <w:top w:w="100" w:type="dxa"/>
              <w:start w:w="120" w:type="dxa"/>
              <w:bottom w:w="100" w:type="dxa"/>
              <w:end w:w="120" w:type="dxa"/>
            </w:tcMar>
          </w:tcPr>
          <w:p>
            <w:pPr>
              <w:spacing w:after="0"/>
            </w:pPr>
            <w:r>
              <w:rPr>
                <w:rFonts w:ascii="Aptos" w:hAnsi="Aptos"/>
                <w:sz w:val="19"/>
              </w:rPr>
              <w:t>ML Engineer</w:t>
            </w:r>
          </w:p>
        </w:tc>
        <w:tc>
          <w:tcPr>
            <w:tcW w:type="dxa" w:w="2484"/>
            <w:vAlign w:val="center"/>
            <w:tcMar>
              <w:top w:w="100" w:type="dxa"/>
              <w:start w:w="120" w:type="dxa"/>
              <w:bottom w:w="100" w:type="dxa"/>
              <w:end w:w="120" w:type="dxa"/>
            </w:tcMar>
          </w:tcPr>
          <w:p>
            <w:pPr>
              <w:spacing w:after="0"/>
            </w:pPr>
            <w:r>
              <w:rPr>
                <w:rFonts w:ascii="Aptos" w:hAnsi="Aptos"/>
                <w:sz w:val="19"/>
              </w:rPr>
              <w:t>Supporting project role responsible for model preparation.</w:t>
            </w:r>
          </w:p>
        </w:tc>
        <w:tc>
          <w:tcPr>
            <w:tcW w:type="dxa" w:w="2484"/>
            <w:vAlign w:val="center"/>
            <w:tcMar>
              <w:top w:w="100" w:type="dxa"/>
              <w:start w:w="120" w:type="dxa"/>
              <w:bottom w:w="100" w:type="dxa"/>
              <w:end w:w="120" w:type="dxa"/>
            </w:tcMar>
          </w:tcPr>
          <w:p>
            <w:pPr>
              <w:spacing w:after="0"/>
            </w:pPr>
            <w:r>
              <w:rPr>
                <w:rFonts w:ascii="Aptos" w:hAnsi="Aptos"/>
                <w:sz w:val="19"/>
              </w:rPr>
              <w:t>Prepare workload data and train or update LSTM model artifacts.</w:t>
            </w:r>
          </w:p>
        </w:tc>
        <w:tc>
          <w:tcPr>
            <w:tcW w:type="dxa" w:w="2484"/>
            <w:vAlign w:val="center"/>
            <w:tcMar>
              <w:top w:w="100" w:type="dxa"/>
              <w:start w:w="120" w:type="dxa"/>
              <w:bottom w:w="100" w:type="dxa"/>
              <w:end w:w="120" w:type="dxa"/>
            </w:tcMar>
          </w:tcPr>
          <w:p>
            <w:pPr>
              <w:spacing w:after="0"/>
            </w:pPr>
            <w:r>
              <w:rPr>
                <w:rFonts w:ascii="Aptos" w:hAnsi="Aptos"/>
                <w:sz w:val="19"/>
              </w:rPr>
              <w:t>Figure B-1</w:t>
            </w:r>
          </w:p>
        </w:tc>
      </w:tr>
    </w:tbl>
    <w:p>
      <w:pPr>
        <w:pStyle w:val="Heading2"/>
        <w:keepNext/>
      </w:pPr>
      <w:r>
        <w:t>2.4 Operating Environment</w:t>
      </w:r>
    </w:p>
    <w:p>
      <w:pPr>
        <w:pStyle w:val="BodyText"/>
        <w:spacing w:after="120" w:line="259" w:lineRule="auto"/>
      </w:pPr>
      <w:r>
        <w:t>The system shall operate on Windows, Linux, or macOS environments capable of running Python and Docker Engine. The target Python environment is Python 3.8 or later, with Python 3.11 or later recommended. Docker Engine or Docker Desktop is required for physical container lifecycle execution.</w:t>
      </w:r>
    </w:p>
    <w:p>
      <w:pPr>
        <w:pStyle w:val="Heading2"/>
        <w:keepNext/>
      </w:pPr>
      <w:r>
        <w:t>2.5 Design and Implementation Constraints</w:t>
      </w:r>
    </w:p>
    <w:p>
      <w:pPr>
        <w:pStyle w:val="ListBullet"/>
        <w:spacing w:after="40"/>
      </w:pPr>
      <w:r>
        <w:t>The backend shall use FastAPI for REST endpoint implementation and request/response validation.</w:t>
      </w:r>
    </w:p>
    <w:p>
      <w:pPr>
        <w:pStyle w:val="ListBullet"/>
        <w:spacing w:after="40"/>
      </w:pPr>
      <w:r>
        <w:t>The execution layer shall use the Docker SDK for Python.</w:t>
      </w:r>
    </w:p>
    <w:p>
      <w:pPr>
        <w:pStyle w:val="ListBullet"/>
        <w:spacing w:after="40"/>
      </w:pPr>
      <w:r>
        <w:t>Managed containers shall use the cluster-node-N naming convention and a management label.</w:t>
      </w:r>
    </w:p>
    <w:p>
      <w:pPr>
        <w:pStyle w:val="ListBullet"/>
        <w:spacing w:after="40"/>
      </w:pPr>
      <w:r>
        <w:t>The trained LSTM model and scaler artifacts shall be loaded into memory during backend startup when available.</w:t>
      </w:r>
    </w:p>
    <w:p>
      <w:pPr>
        <w:pStyle w:val="ListBullet"/>
        <w:spacing w:after="40"/>
      </w:pPr>
      <w:r>
        <w:t>The system shall support simulation mode when the Docker daemon is unavailable.</w:t>
      </w:r>
    </w:p>
    <w:p>
      <w:pPr>
        <w:pStyle w:val="ListBullet"/>
        <w:spacing w:after="40"/>
      </w:pPr>
      <w:r>
        <w:t>The planner shall use A* search with boot cost 1.0 and shutdown cost 0.5.</w:t>
      </w:r>
    </w:p>
    <w:p>
      <w:pPr>
        <w:pStyle w:val="Heading2"/>
        <w:keepNext/>
      </w:pPr>
      <w:r>
        <w:t>2.6 User Documentation</w:t>
      </w:r>
    </w:p>
    <w:p>
      <w:pPr>
        <w:pStyle w:val="BodyText"/>
        <w:spacing w:after="120" w:line="259" w:lineRule="auto"/>
      </w:pPr>
      <w:r>
        <w:t>The delivered software shall include README-based setup and usage instructions, API endpoint documentation generated by FastAPI OpenAPI support, and this SRS. The dashboard shall provide visible operational controls and status displays without requiring users to inspect source code during normal demonstrations.</w:t>
      </w:r>
    </w:p>
    <w:p>
      <w:pPr>
        <w:pStyle w:val="Heading2"/>
        <w:keepNext/>
      </w:pPr>
      <w:r>
        <w:t>2.7 Assumptions and Dependencies</w:t>
      </w:r>
    </w:p>
    <w:p>
      <w:pPr>
        <w:pStyle w:val="ListBullet"/>
        <w:spacing w:after="40"/>
      </w:pPr>
      <w:r>
        <w:t>The host machine has sufficient CPU and memory to run the FastAPI backend and lightweight Docker containers.</w:t>
      </w:r>
    </w:p>
    <w:p>
      <w:pPr>
        <w:pStyle w:val="ListBullet"/>
        <w:spacing w:after="40"/>
      </w:pPr>
      <w:r>
        <w:t>Docker Engine is installed and accessible to the Python process for real execution mode.</w:t>
      </w:r>
    </w:p>
    <w:p>
      <w:pPr>
        <w:pStyle w:val="ListBullet"/>
        <w:spacing w:after="40"/>
      </w:pPr>
      <w:r>
        <w:t>If Docker is inaccessible, simulation mode is acceptable for functional demonstration.</w:t>
      </w:r>
    </w:p>
    <w:p>
      <w:pPr>
        <w:pStyle w:val="ListBullet"/>
        <w:spacing w:after="40"/>
      </w:pPr>
      <w:r>
        <w:t>Model artifacts are available in the project directory for prediction mode.</w:t>
      </w:r>
    </w:p>
    <w:p>
      <w:pPr>
        <w:pStyle w:val="ListBullet"/>
        <w:spacing w:after="40"/>
      </w:pPr>
      <w:r>
        <w:t>Users access the dashboard and API over a trusted local or controlled network during demonstration.</w:t>
      </w:r>
    </w:p>
    <w:p>
      <w:pPr>
        <w:pStyle w:val="Heading1"/>
        <w:keepNext/>
      </w:pPr>
      <w:r>
        <w:t>3. External Interface Requirements</w:t>
      </w:r>
    </w:p>
    <w:p>
      <w:pPr>
        <w:pStyle w:val="Heading2"/>
        <w:keepNext/>
      </w:pPr>
      <w:r>
        <w:t>3.1 User Interfaces</w:t>
      </w:r>
    </w:p>
    <w:p>
      <w:pPr>
        <w:pStyle w:val="BodyText"/>
        <w:spacing w:after="120" w:line="259" w:lineRule="auto"/>
      </w:pPr>
      <w:r>
        <w:t>The system shall provide a browser-based dashboard for real-time monitoring and manual control. The dashboard shall display current CPU usage, current memory usage, running node count, a workload chart, and a grid of simulated cluster nodes. It shall provide controls for stress simulation and cluster cleanup.</w:t>
      </w:r>
    </w:p>
    <w:p>
      <w:pPr>
        <w:pStyle w:val="Heading2"/>
        <w:keepNext/>
      </w:pPr>
      <w:r>
        <w:t>3.2 Hardware Interfaces</w:t>
      </w:r>
    </w:p>
    <w:p>
      <w:pPr>
        <w:pStyle w:val="BodyText"/>
        <w:spacing w:after="120" w:line="259" w:lineRule="auto"/>
      </w:pPr>
      <w:r>
        <w:t>The system does not directly control physical server hardware. It interfaces with host compute resources through Docker Engine, which allocates CPU and memory to containers. Each simulated node is represented by a lightweight container configured with constrained resource usage.</w:t>
      </w:r>
    </w:p>
    <w:p>
      <w:pPr>
        <w:pStyle w:val="Heading2"/>
        <w:keepNext/>
      </w:pPr>
      <w:r>
        <w:t>3.3 Software Interfaces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Interface</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Direction</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Data / Operation</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Purpose</w:t>
            </w:r>
          </w:p>
        </w:tc>
      </w:tr>
      <w:tr>
        <w:tc>
          <w:tcPr>
            <w:tcW w:type="dxa" w:w="2484"/>
            <w:vAlign w:val="center"/>
            <w:tcMar>
              <w:top w:w="100" w:type="dxa"/>
              <w:start w:w="120" w:type="dxa"/>
              <w:bottom w:w="100" w:type="dxa"/>
              <w:end w:w="120" w:type="dxa"/>
            </w:tcMar>
          </w:tcPr>
          <w:p>
            <w:pPr>
              <w:spacing w:after="0"/>
            </w:pPr>
            <w:r>
              <w:rPr>
                <w:rFonts w:ascii="Aptos" w:hAnsi="Aptos"/>
                <w:sz w:val="19"/>
              </w:rPr>
              <w:t>FastAPI REST API</w:t>
            </w:r>
          </w:p>
        </w:tc>
        <w:tc>
          <w:tcPr>
            <w:tcW w:type="dxa" w:w="2484"/>
            <w:vAlign w:val="center"/>
            <w:tcMar>
              <w:top w:w="100" w:type="dxa"/>
              <w:start w:w="120" w:type="dxa"/>
              <w:bottom w:w="100" w:type="dxa"/>
              <w:end w:w="120" w:type="dxa"/>
            </w:tcMar>
          </w:tcPr>
          <w:p>
            <w:pPr>
              <w:spacing w:after="0"/>
            </w:pPr>
            <w:r>
              <w:rPr>
                <w:rFonts w:ascii="Aptos" w:hAnsi="Aptos"/>
                <w:sz w:val="19"/>
              </w:rPr>
              <w:t>Client to backend</w:t>
            </w:r>
          </w:p>
        </w:tc>
        <w:tc>
          <w:tcPr>
            <w:tcW w:type="dxa" w:w="2484"/>
            <w:vAlign w:val="center"/>
            <w:tcMar>
              <w:top w:w="100" w:type="dxa"/>
              <w:start w:w="120" w:type="dxa"/>
              <w:bottom w:w="100" w:type="dxa"/>
              <w:end w:w="120" w:type="dxa"/>
            </w:tcMar>
          </w:tcPr>
          <w:p>
            <w:pPr>
              <w:spacing w:after="0"/>
            </w:pPr>
            <w:r>
              <w:rPr>
                <w:rFonts w:ascii="Aptos" w:hAnsi="Aptos"/>
                <w:sz w:val="19"/>
              </w:rPr>
              <w:t>HTTP requests and JSON responses</w:t>
            </w:r>
          </w:p>
        </w:tc>
        <w:tc>
          <w:tcPr>
            <w:tcW w:type="dxa" w:w="2484"/>
            <w:vAlign w:val="center"/>
            <w:tcMar>
              <w:top w:w="100" w:type="dxa"/>
              <w:start w:w="120" w:type="dxa"/>
              <w:bottom w:w="100" w:type="dxa"/>
              <w:end w:w="120" w:type="dxa"/>
            </w:tcMar>
          </w:tcPr>
          <w:p>
            <w:pPr>
              <w:spacing w:after="0"/>
            </w:pPr>
            <w:r>
              <w:rPr>
                <w:rFonts w:ascii="Aptos" w:hAnsi="Aptos"/>
                <w:sz w:val="19"/>
              </w:rPr>
              <w:t>Expose health, status, prediction, scaling, stress simulation, and cleanup operations.</w:t>
            </w:r>
          </w:p>
        </w:tc>
      </w:tr>
      <w:tr>
        <w:tc>
          <w:tcPr>
            <w:tcW w:type="dxa" w:w="2484"/>
            <w:vAlign w:val="center"/>
            <w:tcMar>
              <w:top w:w="100" w:type="dxa"/>
              <w:start w:w="120" w:type="dxa"/>
              <w:bottom w:w="100" w:type="dxa"/>
              <w:end w:w="120" w:type="dxa"/>
            </w:tcMar>
          </w:tcPr>
          <w:p>
            <w:pPr>
              <w:spacing w:after="0"/>
            </w:pPr>
            <w:r>
              <w:rPr>
                <w:rFonts w:ascii="Aptos" w:hAnsi="Aptos"/>
                <w:sz w:val="19"/>
              </w:rPr>
              <w:t>Docker SDK for Python</w:t>
            </w:r>
          </w:p>
        </w:tc>
        <w:tc>
          <w:tcPr>
            <w:tcW w:type="dxa" w:w="2484"/>
            <w:vAlign w:val="center"/>
            <w:tcMar>
              <w:top w:w="100" w:type="dxa"/>
              <w:start w:w="120" w:type="dxa"/>
              <w:bottom w:w="100" w:type="dxa"/>
              <w:end w:w="120" w:type="dxa"/>
            </w:tcMar>
          </w:tcPr>
          <w:p>
            <w:pPr>
              <w:spacing w:after="0"/>
            </w:pPr>
            <w:r>
              <w:rPr>
                <w:rFonts w:ascii="Aptos" w:hAnsi="Aptos"/>
                <w:sz w:val="19"/>
              </w:rPr>
              <w:t>Backend to Docker Engine</w:t>
            </w:r>
          </w:p>
        </w:tc>
        <w:tc>
          <w:tcPr>
            <w:tcW w:type="dxa" w:w="2484"/>
            <w:vAlign w:val="center"/>
            <w:tcMar>
              <w:top w:w="100" w:type="dxa"/>
              <w:start w:w="120" w:type="dxa"/>
              <w:bottom w:w="100" w:type="dxa"/>
              <w:end w:w="120" w:type="dxa"/>
            </w:tcMar>
          </w:tcPr>
          <w:p>
            <w:pPr>
              <w:spacing w:after="0"/>
            </w:pPr>
            <w:r>
              <w:rPr>
                <w:rFonts w:ascii="Aptos" w:hAnsi="Aptos"/>
                <w:sz w:val="19"/>
              </w:rPr>
              <w:t>Container list, create, start, stop, and remove operations</w:t>
            </w:r>
          </w:p>
        </w:tc>
        <w:tc>
          <w:tcPr>
            <w:tcW w:type="dxa" w:w="2484"/>
            <w:vAlign w:val="center"/>
            <w:tcMar>
              <w:top w:w="100" w:type="dxa"/>
              <w:start w:w="120" w:type="dxa"/>
              <w:bottom w:w="100" w:type="dxa"/>
              <w:end w:w="120" w:type="dxa"/>
            </w:tcMar>
          </w:tcPr>
          <w:p>
            <w:pPr>
              <w:spacing w:after="0"/>
            </w:pPr>
            <w:r>
              <w:rPr>
                <w:rFonts w:ascii="Aptos" w:hAnsi="Aptos"/>
                <w:sz w:val="19"/>
              </w:rPr>
              <w:t>Execute lifecycle operations for simulated cluster nodes.</w:t>
            </w:r>
          </w:p>
        </w:tc>
      </w:tr>
      <w:tr>
        <w:tc>
          <w:tcPr>
            <w:tcW w:type="dxa" w:w="2484"/>
            <w:vAlign w:val="center"/>
            <w:tcMar>
              <w:top w:w="100" w:type="dxa"/>
              <w:start w:w="120" w:type="dxa"/>
              <w:bottom w:w="100" w:type="dxa"/>
              <w:end w:w="120" w:type="dxa"/>
            </w:tcMar>
          </w:tcPr>
          <w:p>
            <w:pPr>
              <w:spacing w:after="0"/>
            </w:pPr>
            <w:r>
              <w:rPr>
                <w:rFonts w:ascii="Aptos" w:hAnsi="Aptos"/>
                <w:sz w:val="19"/>
              </w:rPr>
              <w:t>TensorFlow / Keras model</w:t>
            </w:r>
          </w:p>
        </w:tc>
        <w:tc>
          <w:tcPr>
            <w:tcW w:type="dxa" w:w="2484"/>
            <w:vAlign w:val="center"/>
            <w:tcMar>
              <w:top w:w="100" w:type="dxa"/>
              <w:start w:w="120" w:type="dxa"/>
              <w:bottom w:w="100" w:type="dxa"/>
              <w:end w:w="120" w:type="dxa"/>
            </w:tcMar>
          </w:tcPr>
          <w:p>
            <w:pPr>
              <w:spacing w:after="0"/>
            </w:pPr>
            <w:r>
              <w:rPr>
                <w:rFonts w:ascii="Aptos" w:hAnsi="Aptos"/>
                <w:sz w:val="19"/>
              </w:rPr>
              <w:t>Backend to model artifact</w:t>
            </w:r>
          </w:p>
        </w:tc>
        <w:tc>
          <w:tcPr>
            <w:tcW w:type="dxa" w:w="2484"/>
            <w:vAlign w:val="center"/>
            <w:tcMar>
              <w:top w:w="100" w:type="dxa"/>
              <w:start w:w="120" w:type="dxa"/>
              <w:bottom w:w="100" w:type="dxa"/>
              <w:end w:w="120" w:type="dxa"/>
            </w:tcMar>
          </w:tcPr>
          <w:p>
            <w:pPr>
              <w:spacing w:after="0"/>
            </w:pPr>
            <w:r>
              <w:rPr>
                <w:rFonts w:ascii="Aptos" w:hAnsi="Aptos"/>
                <w:sz w:val="19"/>
              </w:rPr>
              <w:t>Feature window and predicted CPU/memory values</w:t>
            </w:r>
          </w:p>
        </w:tc>
        <w:tc>
          <w:tcPr>
            <w:tcW w:type="dxa" w:w="2484"/>
            <w:vAlign w:val="center"/>
            <w:tcMar>
              <w:top w:w="100" w:type="dxa"/>
              <w:start w:w="120" w:type="dxa"/>
              <w:bottom w:w="100" w:type="dxa"/>
              <w:end w:w="120" w:type="dxa"/>
            </w:tcMar>
          </w:tcPr>
          <w:p>
            <w:pPr>
              <w:spacing w:after="0"/>
            </w:pPr>
            <w:r>
              <w:rPr>
                <w:rFonts w:ascii="Aptos" w:hAnsi="Aptos"/>
                <w:sz w:val="19"/>
              </w:rPr>
              <w:t>Predict future resource demand.</w:t>
            </w:r>
          </w:p>
        </w:tc>
      </w:tr>
      <w:tr>
        <w:tc>
          <w:tcPr>
            <w:tcW w:type="dxa" w:w="2484"/>
            <w:vAlign w:val="center"/>
            <w:tcMar>
              <w:top w:w="100" w:type="dxa"/>
              <w:start w:w="120" w:type="dxa"/>
              <w:bottom w:w="100" w:type="dxa"/>
              <w:end w:w="120" w:type="dxa"/>
            </w:tcMar>
          </w:tcPr>
          <w:p>
            <w:pPr>
              <w:spacing w:after="0"/>
            </w:pPr>
            <w:r>
              <w:rPr>
                <w:rFonts w:ascii="Aptos" w:hAnsi="Aptos"/>
                <w:sz w:val="19"/>
              </w:rPr>
              <w:t>Pickle scaler artifacts</w:t>
            </w:r>
          </w:p>
        </w:tc>
        <w:tc>
          <w:tcPr>
            <w:tcW w:type="dxa" w:w="2484"/>
            <w:vAlign w:val="center"/>
            <w:tcMar>
              <w:top w:w="100" w:type="dxa"/>
              <w:start w:w="120" w:type="dxa"/>
              <w:bottom w:w="100" w:type="dxa"/>
              <w:end w:w="120" w:type="dxa"/>
            </w:tcMar>
          </w:tcPr>
          <w:p>
            <w:pPr>
              <w:spacing w:after="0"/>
            </w:pPr>
            <w:r>
              <w:rPr>
                <w:rFonts w:ascii="Aptos" w:hAnsi="Aptos"/>
                <w:sz w:val="19"/>
              </w:rPr>
              <w:t>Backend to local files</w:t>
            </w:r>
          </w:p>
        </w:tc>
        <w:tc>
          <w:tcPr>
            <w:tcW w:type="dxa" w:w="2484"/>
            <w:vAlign w:val="center"/>
            <w:tcMar>
              <w:top w:w="100" w:type="dxa"/>
              <w:start w:w="120" w:type="dxa"/>
              <w:bottom w:w="100" w:type="dxa"/>
              <w:end w:w="120" w:type="dxa"/>
            </w:tcMar>
          </w:tcPr>
          <w:p>
            <w:pPr>
              <w:spacing w:after="0"/>
            </w:pPr>
            <w:r>
              <w:rPr>
                <w:rFonts w:ascii="Aptos" w:hAnsi="Aptos"/>
                <w:sz w:val="19"/>
              </w:rPr>
              <w:t>Input and target scaling transformations</w:t>
            </w:r>
          </w:p>
        </w:tc>
        <w:tc>
          <w:tcPr>
            <w:tcW w:type="dxa" w:w="2484"/>
            <w:vAlign w:val="center"/>
            <w:tcMar>
              <w:top w:w="100" w:type="dxa"/>
              <w:start w:w="120" w:type="dxa"/>
              <w:bottom w:w="100" w:type="dxa"/>
              <w:end w:w="120" w:type="dxa"/>
            </w:tcMar>
          </w:tcPr>
          <w:p>
            <w:pPr>
              <w:spacing w:after="0"/>
            </w:pPr>
            <w:r>
              <w:rPr>
                <w:rFonts w:ascii="Aptos" w:hAnsi="Aptos"/>
                <w:sz w:val="19"/>
              </w:rPr>
              <w:t>Normalize model inputs and inverse-transform outputs.</w:t>
            </w:r>
          </w:p>
        </w:tc>
      </w:tr>
      <w:tr>
        <w:tc>
          <w:tcPr>
            <w:tcW w:type="dxa" w:w="2484"/>
            <w:vAlign w:val="center"/>
            <w:tcMar>
              <w:top w:w="100" w:type="dxa"/>
              <w:start w:w="120" w:type="dxa"/>
              <w:bottom w:w="100" w:type="dxa"/>
              <w:end w:w="120" w:type="dxa"/>
            </w:tcMar>
          </w:tcPr>
          <w:p>
            <w:pPr>
              <w:spacing w:after="0"/>
            </w:pPr>
            <w:r>
              <w:rPr>
                <w:rFonts w:ascii="Aptos" w:hAnsi="Aptos"/>
                <w:sz w:val="19"/>
              </w:rPr>
              <w:t>Chart.js</w:t>
            </w:r>
          </w:p>
        </w:tc>
        <w:tc>
          <w:tcPr>
            <w:tcW w:type="dxa" w:w="2484"/>
            <w:vAlign w:val="center"/>
            <w:tcMar>
              <w:top w:w="100" w:type="dxa"/>
              <w:start w:w="120" w:type="dxa"/>
              <w:bottom w:w="100" w:type="dxa"/>
              <w:end w:w="120" w:type="dxa"/>
            </w:tcMar>
          </w:tcPr>
          <w:p>
            <w:pPr>
              <w:spacing w:after="0"/>
            </w:pPr>
            <w:r>
              <w:rPr>
                <w:rFonts w:ascii="Aptos" w:hAnsi="Aptos"/>
                <w:sz w:val="19"/>
              </w:rPr>
              <w:t>Dashboard browser runtime</w:t>
            </w:r>
          </w:p>
        </w:tc>
        <w:tc>
          <w:tcPr>
            <w:tcW w:type="dxa" w:w="2484"/>
            <w:vAlign w:val="center"/>
            <w:tcMar>
              <w:top w:w="100" w:type="dxa"/>
              <w:start w:w="120" w:type="dxa"/>
              <w:bottom w:w="100" w:type="dxa"/>
              <w:end w:w="120" w:type="dxa"/>
            </w:tcMar>
          </w:tcPr>
          <w:p>
            <w:pPr>
              <w:spacing w:after="0"/>
            </w:pPr>
            <w:r>
              <w:rPr>
                <w:rFonts w:ascii="Aptos" w:hAnsi="Aptos"/>
                <w:sz w:val="19"/>
              </w:rPr>
              <w:t>Time-series CPU and memory values</w:t>
            </w:r>
          </w:p>
        </w:tc>
        <w:tc>
          <w:tcPr>
            <w:tcW w:type="dxa" w:w="2484"/>
            <w:vAlign w:val="center"/>
            <w:tcMar>
              <w:top w:w="100" w:type="dxa"/>
              <w:start w:w="120" w:type="dxa"/>
              <w:bottom w:w="100" w:type="dxa"/>
              <w:end w:w="120" w:type="dxa"/>
            </w:tcMar>
          </w:tcPr>
          <w:p>
            <w:pPr>
              <w:spacing w:after="0"/>
            </w:pPr>
            <w:r>
              <w:rPr>
                <w:rFonts w:ascii="Aptos" w:hAnsi="Aptos"/>
                <w:sz w:val="19"/>
              </w:rPr>
              <w:t>Render monitoring graphs.</w:t>
            </w:r>
          </w:p>
        </w:tc>
      </w:tr>
    </w:tbl>
    <w:p>
      <w:pPr>
        <w:pStyle w:val="Heading2"/>
        <w:keepNext/>
      </w:pPr>
      <w:r>
        <w:t>3.4 Communications Interfaces</w:t>
      </w:r>
    </w:p>
    <w:p>
      <w:pPr>
        <w:pStyle w:val="BodyText"/>
        <w:spacing w:after="120" w:line="259" w:lineRule="auto"/>
      </w:pPr>
      <w:r>
        <w:t>The dashboard and external clients shall communicate with the backend using HTTP and JSON. The backend shall support GET /health, GET /status, POST /predict-and-scale, POST /simulate-stress, and POST /cleanup. During local demonstrations, the expected base URL is http://localhost:8000 unless configured otherwise.</w:t>
      </w:r>
    </w:p>
    <w:p>
      <w:pPr>
        <w:pStyle w:val="Heading1"/>
        <w:keepNext/>
      </w:pPr>
      <w:r>
        <w:t>4. System Features</w:t>
      </w:r>
    </w:p>
    <w:p>
      <w:pPr>
        <w:pStyle w:val="BodyText"/>
        <w:spacing w:after="120" w:line="259" w:lineRule="auto"/>
      </w:pPr>
      <w:r>
        <w:t>This section organizes functional requirements by major system feature. The Use Case Diagram in Appendix B identifies the user-facing capabilities and actor interactions. The Activity Diagram shows operational flow, and the Class Diagram shows the software structure that supports these features.</w:t>
      </w:r>
    </w:p>
    <w:p>
      <w:pPr>
        <w:pStyle w:val="Heading2"/>
        <w:keepNext/>
      </w:pPr>
      <w:r>
        <w:t>4.1 Predictive Load Forecasting</w:t>
      </w:r>
    </w:p>
    <w:p>
      <w:pPr>
        <w:pStyle w:val="Heading3"/>
        <w:keepNext/>
      </w:pPr>
      <w:r>
        <w:t>4.1.1 Description and Priority</w:t>
      </w:r>
    </w:p>
    <w:p>
      <w:pPr>
        <w:pStyle w:val="BodyText"/>
        <w:spacing w:after="120" w:line="259" w:lineRule="auto"/>
      </w:pPr>
      <w:r>
        <w:t>This feature estimates near-future CPU and memory demand from workload history using an LSTM model and supporting scaler artifacts.</w:t>
      </w:r>
    </w:p>
    <w:p>
      <w:pPr>
        <w:pStyle w:val="BodyText"/>
        <w:spacing w:after="120" w:line="259" w:lineRule="auto"/>
      </w:pPr>
      <w:r>
        <w:t>Priority: High. This feature is required for acceptance of the version 1.0 project scope.</w:t>
      </w:r>
    </w:p>
    <w:p>
      <w:pPr>
        <w:pStyle w:val="Heading3"/>
        <w:keepNext/>
      </w:pPr>
      <w:r>
        <w:t>4.1.2 Stimulus/Response Sequences</w:t>
      </w:r>
    </w:p>
    <w:p>
      <w:pPr>
        <w:pStyle w:val="ListNumber"/>
        <w:spacing w:after="40"/>
      </w:pPr>
      <w:r>
        <w:t>A user or dashboard submits a prediction-and-scale request.</w:t>
      </w:r>
    </w:p>
    <w:p>
      <w:pPr>
        <w:pStyle w:val="ListNumber"/>
        <w:spacing w:after="40"/>
      </w:pPr>
      <w:r>
        <w:t>The backend constructs a workload input window.</w:t>
      </w:r>
    </w:p>
    <w:p>
      <w:pPr>
        <w:pStyle w:val="ListNumber"/>
        <w:spacing w:after="40"/>
      </w:pPr>
      <w:r>
        <w:t>The backend performs model inference or fallback prediction.</w:t>
      </w:r>
    </w:p>
    <w:p>
      <w:pPr>
        <w:pStyle w:val="ListNumber"/>
        <w:spacing w:after="40"/>
      </w:pPr>
      <w:r>
        <w:t>The predicted CPU and memory values are returned in the scaling response.</w:t>
      </w:r>
    </w:p>
    <w:p>
      <w:pPr>
        <w:pStyle w:val="Heading3"/>
        <w:keepNext/>
      </w:pPr>
      <w:r>
        <w:t>4.1.3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ID</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Requirement Statement</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Priority</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Verification</w:t>
            </w:r>
          </w:p>
        </w:tc>
      </w:tr>
      <w:tr>
        <w:tc>
          <w:tcPr>
            <w:tcW w:type="dxa" w:w="2484"/>
            <w:vAlign w:val="center"/>
            <w:tcMar>
              <w:top w:w="100" w:type="dxa"/>
              <w:start w:w="120" w:type="dxa"/>
              <w:bottom w:w="100" w:type="dxa"/>
              <w:end w:w="120" w:type="dxa"/>
            </w:tcMar>
          </w:tcPr>
          <w:p>
            <w:pPr>
              <w:spacing w:after="0"/>
            </w:pPr>
            <w:r>
              <w:rPr>
                <w:rFonts w:ascii="Aptos" w:hAnsi="Aptos"/>
                <w:sz w:val="19"/>
              </w:rPr>
              <w:t>REQ-1</w:t>
            </w:r>
          </w:p>
        </w:tc>
        <w:tc>
          <w:tcPr>
            <w:tcW w:type="dxa" w:w="2484"/>
            <w:vAlign w:val="center"/>
            <w:tcMar>
              <w:top w:w="100" w:type="dxa"/>
              <w:start w:w="120" w:type="dxa"/>
              <w:bottom w:w="100" w:type="dxa"/>
              <w:end w:w="120" w:type="dxa"/>
            </w:tcMar>
          </w:tcPr>
          <w:p>
            <w:pPr>
              <w:spacing w:after="0"/>
            </w:pPr>
            <w:r>
              <w:rPr>
                <w:rFonts w:ascii="Aptos" w:hAnsi="Aptos"/>
                <w:sz w:val="17"/>
              </w:rPr>
              <w:t>The system SHALL accept current average CPU and memory values for prediction-driven scaling requests.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API test</w:t>
            </w:r>
          </w:p>
        </w:tc>
      </w:tr>
      <w:tr>
        <w:tc>
          <w:tcPr>
            <w:tcW w:type="dxa" w:w="2484"/>
            <w:vAlign w:val="center"/>
            <w:tcMar>
              <w:top w:w="100" w:type="dxa"/>
              <w:start w:w="120" w:type="dxa"/>
              <w:bottom w:w="100" w:type="dxa"/>
              <w:end w:w="120" w:type="dxa"/>
            </w:tcMar>
          </w:tcPr>
          <w:p>
            <w:pPr>
              <w:spacing w:after="0"/>
            </w:pPr>
            <w:r>
              <w:rPr>
                <w:rFonts w:ascii="Aptos" w:hAnsi="Aptos"/>
                <w:sz w:val="19"/>
              </w:rPr>
              <w:t>REQ-2</w:t>
            </w:r>
          </w:p>
        </w:tc>
        <w:tc>
          <w:tcPr>
            <w:tcW w:type="dxa" w:w="2484"/>
            <w:vAlign w:val="center"/>
            <w:tcMar>
              <w:top w:w="100" w:type="dxa"/>
              <w:start w:w="120" w:type="dxa"/>
              <w:bottom w:w="100" w:type="dxa"/>
              <w:end w:w="120" w:type="dxa"/>
            </w:tcMar>
          </w:tcPr>
          <w:p>
            <w:pPr>
              <w:spacing w:after="0"/>
            </w:pPr>
            <w:r>
              <w:rPr>
                <w:rFonts w:ascii="Aptos" w:hAnsi="Aptos"/>
                <w:sz w:val="17"/>
              </w:rPr>
              <w:t>The system SHALL generate a synthetic workload window of 60 time steps when an external workload sequence is not supplied.</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Unit test</w:t>
            </w:r>
          </w:p>
        </w:tc>
      </w:tr>
      <w:tr>
        <w:tc>
          <w:tcPr>
            <w:tcW w:type="dxa" w:w="2484"/>
            <w:vAlign w:val="center"/>
            <w:tcMar>
              <w:top w:w="100" w:type="dxa"/>
              <w:start w:w="120" w:type="dxa"/>
              <w:bottom w:w="100" w:type="dxa"/>
              <w:end w:w="120" w:type="dxa"/>
            </w:tcMar>
          </w:tcPr>
          <w:p>
            <w:pPr>
              <w:spacing w:after="0"/>
            </w:pPr>
            <w:r>
              <w:rPr>
                <w:rFonts w:ascii="Aptos" w:hAnsi="Aptos"/>
                <w:sz w:val="19"/>
              </w:rPr>
              <w:t>REQ-3</w:t>
            </w:r>
          </w:p>
        </w:tc>
        <w:tc>
          <w:tcPr>
            <w:tcW w:type="dxa" w:w="2484"/>
            <w:vAlign w:val="center"/>
            <w:tcMar>
              <w:top w:w="100" w:type="dxa"/>
              <w:start w:w="120" w:type="dxa"/>
              <w:bottom w:w="100" w:type="dxa"/>
              <w:end w:w="120" w:type="dxa"/>
            </w:tcMar>
          </w:tcPr>
          <w:p>
            <w:pPr>
              <w:spacing w:after="0"/>
            </w:pPr>
            <w:r>
              <w:rPr>
                <w:rFonts w:ascii="Aptos" w:hAnsi="Aptos"/>
                <w:sz w:val="17"/>
              </w:rPr>
              <w:t>The system SHALL load the trained Keras LSTM model and scaler artifacts during startup when present.</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Startup test</w:t>
            </w:r>
          </w:p>
        </w:tc>
      </w:tr>
      <w:tr>
        <w:tc>
          <w:tcPr>
            <w:tcW w:type="dxa" w:w="2484"/>
            <w:vAlign w:val="center"/>
            <w:tcMar>
              <w:top w:w="100" w:type="dxa"/>
              <w:start w:w="120" w:type="dxa"/>
              <w:bottom w:w="100" w:type="dxa"/>
              <w:end w:w="120" w:type="dxa"/>
            </w:tcMar>
          </w:tcPr>
          <w:p>
            <w:pPr>
              <w:spacing w:after="0"/>
            </w:pPr>
            <w:r>
              <w:rPr>
                <w:rFonts w:ascii="Aptos" w:hAnsi="Aptos"/>
                <w:sz w:val="19"/>
              </w:rPr>
              <w:t>REQ-4</w:t>
            </w:r>
          </w:p>
        </w:tc>
        <w:tc>
          <w:tcPr>
            <w:tcW w:type="dxa" w:w="2484"/>
            <w:vAlign w:val="center"/>
            <w:tcMar>
              <w:top w:w="100" w:type="dxa"/>
              <w:start w:w="120" w:type="dxa"/>
              <w:bottom w:w="100" w:type="dxa"/>
              <w:end w:w="120" w:type="dxa"/>
            </w:tcMar>
          </w:tcPr>
          <w:p>
            <w:pPr>
              <w:spacing w:after="0"/>
            </w:pPr>
            <w:r>
              <w:rPr>
                <w:rFonts w:ascii="Aptos" w:hAnsi="Aptos"/>
                <w:sz w:val="17"/>
              </w:rPr>
              <w:t>The system SHALL scale model inputs before inference and inverse-transform outputs before capacity planning.</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Unit test</w:t>
            </w:r>
          </w:p>
        </w:tc>
      </w:tr>
      <w:tr>
        <w:tc>
          <w:tcPr>
            <w:tcW w:type="dxa" w:w="2484"/>
            <w:vAlign w:val="center"/>
            <w:tcMar>
              <w:top w:w="100" w:type="dxa"/>
              <w:start w:w="120" w:type="dxa"/>
              <w:bottom w:w="100" w:type="dxa"/>
              <w:end w:w="120" w:type="dxa"/>
            </w:tcMar>
          </w:tcPr>
          <w:p>
            <w:pPr>
              <w:spacing w:after="0"/>
            </w:pPr>
            <w:r>
              <w:rPr>
                <w:rFonts w:ascii="Aptos" w:hAnsi="Aptos"/>
                <w:sz w:val="19"/>
              </w:rPr>
              <w:t>REQ-5</w:t>
            </w:r>
          </w:p>
        </w:tc>
        <w:tc>
          <w:tcPr>
            <w:tcW w:type="dxa" w:w="2484"/>
            <w:vAlign w:val="center"/>
            <w:tcMar>
              <w:top w:w="100" w:type="dxa"/>
              <w:start w:w="120" w:type="dxa"/>
              <w:bottom w:w="100" w:type="dxa"/>
              <w:end w:w="120" w:type="dxa"/>
            </w:tcMar>
          </w:tcPr>
          <w:p>
            <w:pPr>
              <w:spacing w:after="0"/>
            </w:pPr>
            <w:r>
              <w:rPr>
                <w:rFonts w:ascii="Aptos" w:hAnsi="Aptos"/>
                <w:sz w:val="17"/>
              </w:rPr>
              <w:t>The system SHALL use a fallback synthetic prediction when model or scaler artifacts are unavailable.</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Fault test</w:t>
            </w:r>
          </w:p>
        </w:tc>
      </w:tr>
    </w:tbl>
    <w:p/>
    <w:p>
      <w:pPr>
        <w:pStyle w:val="Heading2"/>
        <w:keepNext/>
      </w:pPr>
      <w:r>
        <w:t>4.2 Scaling Decision Logic</w:t>
      </w:r>
    </w:p>
    <w:p>
      <w:pPr>
        <w:pStyle w:val="Heading3"/>
        <w:keepNext/>
      </w:pPr>
      <w:r>
        <w:t>4.2.1 Description and Priority</w:t>
      </w:r>
    </w:p>
    <w:p>
      <w:pPr>
        <w:pStyle w:val="BodyText"/>
        <w:spacing w:after="120" w:line="259" w:lineRule="auto"/>
      </w:pPr>
      <w:r>
        <w:t>This feature converts predicted utilization into a required node count by applying configured node capacity assumptions and safety headroom.</w:t>
      </w:r>
    </w:p>
    <w:p>
      <w:pPr>
        <w:pStyle w:val="BodyText"/>
        <w:spacing w:after="120" w:line="259" w:lineRule="auto"/>
      </w:pPr>
      <w:r>
        <w:t>Priority: High. This feature is required for acceptance of the version 1.0 project scope.</w:t>
      </w:r>
    </w:p>
    <w:p>
      <w:pPr>
        <w:pStyle w:val="Heading3"/>
        <w:keepNext/>
      </w:pPr>
      <w:r>
        <w:t>4.2.2 Stimulus/Response Sequences</w:t>
      </w:r>
    </w:p>
    <w:p>
      <w:pPr>
        <w:pStyle w:val="ListNumber"/>
        <w:spacing w:after="40"/>
      </w:pPr>
      <w:r>
        <w:t>The backend receives predicted CPU and memory values.</w:t>
      </w:r>
    </w:p>
    <w:p>
      <w:pPr>
        <w:pStyle w:val="ListNumber"/>
        <w:spacing w:after="40"/>
      </w:pPr>
      <w:r>
        <w:t>The rule engine calculates CPU-based and memory-based node counts.</w:t>
      </w:r>
    </w:p>
    <w:p>
      <w:pPr>
        <w:pStyle w:val="ListNumber"/>
        <w:spacing w:after="40"/>
      </w:pPr>
      <w:r>
        <w:t>The rule engine applies safety headroom and selects the larger count.</w:t>
      </w:r>
    </w:p>
    <w:p>
      <w:pPr>
        <w:pStyle w:val="ListNumber"/>
        <w:spacing w:after="40"/>
      </w:pPr>
      <w:r>
        <w:t>The backend labels direction as UP, DOWN, or STABLE.</w:t>
      </w:r>
    </w:p>
    <w:p>
      <w:pPr>
        <w:pStyle w:val="Heading3"/>
        <w:keepNext/>
      </w:pPr>
      <w:r>
        <w:t>4.2.3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ID</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Requirement Statement</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Priority</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Verification</w:t>
            </w:r>
          </w:p>
        </w:tc>
      </w:tr>
      <w:tr>
        <w:tc>
          <w:tcPr>
            <w:tcW w:type="dxa" w:w="2484"/>
            <w:vAlign w:val="center"/>
            <w:tcMar>
              <w:top w:w="100" w:type="dxa"/>
              <w:start w:w="120" w:type="dxa"/>
              <w:bottom w:w="100" w:type="dxa"/>
              <w:end w:w="120" w:type="dxa"/>
            </w:tcMar>
          </w:tcPr>
          <w:p>
            <w:pPr>
              <w:spacing w:after="0"/>
            </w:pPr>
            <w:r>
              <w:rPr>
                <w:rFonts w:ascii="Aptos" w:hAnsi="Aptos"/>
                <w:sz w:val="19"/>
              </w:rPr>
              <w:t>REQ-6</w:t>
            </w:r>
          </w:p>
        </w:tc>
        <w:tc>
          <w:tcPr>
            <w:tcW w:type="dxa" w:w="2484"/>
            <w:vAlign w:val="center"/>
            <w:tcMar>
              <w:top w:w="100" w:type="dxa"/>
              <w:start w:w="120" w:type="dxa"/>
              <w:bottom w:w="100" w:type="dxa"/>
              <w:end w:w="120" w:type="dxa"/>
            </w:tcMar>
          </w:tcPr>
          <w:p>
            <w:pPr>
              <w:spacing w:after="0"/>
            </w:pPr>
            <w:r>
              <w:rPr>
                <w:rFonts w:ascii="Aptos" w:hAnsi="Aptos"/>
                <w:sz w:val="19"/>
              </w:rPr>
              <w:t>The system SHALL convert predicted CPU utilization into a CPU-based node count.</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Unit test</w:t>
            </w:r>
          </w:p>
        </w:tc>
      </w:tr>
      <w:tr>
        <w:tc>
          <w:tcPr>
            <w:tcW w:type="dxa" w:w="2484"/>
            <w:vAlign w:val="center"/>
            <w:tcMar>
              <w:top w:w="100" w:type="dxa"/>
              <w:start w:w="120" w:type="dxa"/>
              <w:bottom w:w="100" w:type="dxa"/>
              <w:end w:w="120" w:type="dxa"/>
            </w:tcMar>
          </w:tcPr>
          <w:p>
            <w:pPr>
              <w:spacing w:after="0"/>
            </w:pPr>
            <w:r>
              <w:rPr>
                <w:rFonts w:ascii="Aptos" w:hAnsi="Aptos"/>
                <w:sz w:val="19"/>
              </w:rPr>
              <w:t>REQ-7</w:t>
            </w:r>
          </w:p>
        </w:tc>
        <w:tc>
          <w:tcPr>
            <w:tcW w:type="dxa" w:w="2484"/>
            <w:vAlign w:val="center"/>
            <w:tcMar>
              <w:top w:w="100" w:type="dxa"/>
              <w:start w:w="120" w:type="dxa"/>
              <w:bottom w:w="100" w:type="dxa"/>
              <w:end w:w="120" w:type="dxa"/>
            </w:tcMar>
          </w:tcPr>
          <w:p>
            <w:pPr>
              <w:spacing w:after="0"/>
            </w:pPr>
            <w:r>
              <w:rPr>
                <w:rFonts w:ascii="Aptos" w:hAnsi="Aptos"/>
                <w:sz w:val="19"/>
              </w:rPr>
              <w:t>The system SHALL convert predicted memory utilization into a memory-based node count.</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Unit test</w:t>
            </w:r>
          </w:p>
        </w:tc>
      </w:tr>
      <w:tr>
        <w:tc>
          <w:tcPr>
            <w:tcW w:type="dxa" w:w="2484"/>
            <w:vAlign w:val="center"/>
            <w:tcMar>
              <w:top w:w="100" w:type="dxa"/>
              <w:start w:w="120" w:type="dxa"/>
              <w:bottom w:w="100" w:type="dxa"/>
              <w:end w:w="120" w:type="dxa"/>
            </w:tcMar>
          </w:tcPr>
          <w:p>
            <w:pPr>
              <w:spacing w:after="0"/>
            </w:pPr>
            <w:r>
              <w:rPr>
                <w:rFonts w:ascii="Aptos" w:hAnsi="Aptos"/>
                <w:sz w:val="19"/>
              </w:rPr>
              <w:t>REQ-8</w:t>
            </w:r>
          </w:p>
        </w:tc>
        <w:tc>
          <w:tcPr>
            <w:tcW w:type="dxa" w:w="2484"/>
            <w:vAlign w:val="center"/>
            <w:tcMar>
              <w:top w:w="100" w:type="dxa"/>
              <w:start w:w="120" w:type="dxa"/>
              <w:bottom w:w="100" w:type="dxa"/>
              <w:end w:w="120" w:type="dxa"/>
            </w:tcMar>
          </w:tcPr>
          <w:p>
            <w:pPr>
              <w:spacing w:after="0"/>
            </w:pPr>
            <w:r>
              <w:rPr>
                <w:rFonts w:ascii="Aptos" w:hAnsi="Aptos"/>
                <w:sz w:val="17"/>
              </w:rPr>
              <w:t>The system SHALL apply default safety headroom of 1.2 unless a valid request value is supplied.</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API test</w:t>
            </w:r>
          </w:p>
        </w:tc>
      </w:tr>
      <w:tr>
        <w:tc>
          <w:tcPr>
            <w:tcW w:type="dxa" w:w="2484"/>
            <w:vAlign w:val="center"/>
            <w:tcMar>
              <w:top w:w="100" w:type="dxa"/>
              <w:start w:w="120" w:type="dxa"/>
              <w:bottom w:w="100" w:type="dxa"/>
              <w:end w:w="120" w:type="dxa"/>
            </w:tcMar>
          </w:tcPr>
          <w:p>
            <w:pPr>
              <w:spacing w:after="0"/>
            </w:pPr>
            <w:r>
              <w:rPr>
                <w:rFonts w:ascii="Aptos" w:hAnsi="Aptos"/>
                <w:sz w:val="19"/>
              </w:rPr>
              <w:t>REQ-9</w:t>
            </w:r>
          </w:p>
        </w:tc>
        <w:tc>
          <w:tcPr>
            <w:tcW w:type="dxa" w:w="2484"/>
            <w:vAlign w:val="center"/>
            <w:tcMar>
              <w:top w:w="100" w:type="dxa"/>
              <w:start w:w="120" w:type="dxa"/>
              <w:bottom w:w="100" w:type="dxa"/>
              <w:end w:w="120" w:type="dxa"/>
            </w:tcMar>
          </w:tcPr>
          <w:p>
            <w:pPr>
              <w:spacing w:after="0"/>
            </w:pPr>
            <w:r>
              <w:rPr>
                <w:rFonts w:ascii="Aptos" w:hAnsi="Aptos"/>
                <w:sz w:val="19"/>
              </w:rPr>
              <w:t>The system SHALL select the maximum of CPU-based and memory-based node counts.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Unit test</w:t>
            </w:r>
          </w:p>
        </w:tc>
      </w:tr>
      <w:tr>
        <w:tc>
          <w:tcPr>
            <w:tcW w:type="dxa" w:w="2484"/>
            <w:vAlign w:val="center"/>
            <w:tcMar>
              <w:top w:w="100" w:type="dxa"/>
              <w:start w:w="120" w:type="dxa"/>
              <w:bottom w:w="100" w:type="dxa"/>
              <w:end w:w="120" w:type="dxa"/>
            </w:tcMar>
          </w:tcPr>
          <w:p>
            <w:pPr>
              <w:spacing w:after="0"/>
            </w:pPr>
            <w:r>
              <w:rPr>
                <w:rFonts w:ascii="Aptos" w:hAnsi="Aptos"/>
                <w:sz w:val="19"/>
              </w:rPr>
              <w:t>REQ-10</w:t>
            </w:r>
          </w:p>
        </w:tc>
        <w:tc>
          <w:tcPr>
            <w:tcW w:type="dxa" w:w="2484"/>
            <w:vAlign w:val="center"/>
            <w:tcMar>
              <w:top w:w="100" w:type="dxa"/>
              <w:start w:w="120" w:type="dxa"/>
              <w:bottom w:w="100" w:type="dxa"/>
              <w:end w:w="120" w:type="dxa"/>
            </w:tcMar>
          </w:tcPr>
          <w:p>
            <w:pPr>
              <w:spacing w:after="0"/>
            </w:pPr>
            <w:r>
              <w:rPr>
                <w:rFonts w:ascii="Aptos" w:hAnsi="Aptos"/>
                <w:sz w:val="19"/>
              </w:rPr>
              <w:t>The system SHALL enforce configured minimum and maximum node limits.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Boundary test</w:t>
            </w:r>
          </w:p>
        </w:tc>
      </w:tr>
      <w:tr>
        <w:tc>
          <w:tcPr>
            <w:tcW w:type="dxa" w:w="2484"/>
            <w:vAlign w:val="center"/>
            <w:tcMar>
              <w:top w:w="100" w:type="dxa"/>
              <w:start w:w="120" w:type="dxa"/>
              <w:bottom w:w="100" w:type="dxa"/>
              <w:end w:w="120" w:type="dxa"/>
            </w:tcMar>
          </w:tcPr>
          <w:p>
            <w:pPr>
              <w:spacing w:after="0"/>
            </w:pPr>
            <w:r>
              <w:rPr>
                <w:rFonts w:ascii="Aptos" w:hAnsi="Aptos"/>
                <w:sz w:val="19"/>
              </w:rPr>
              <w:t>REQ-11</w:t>
            </w:r>
          </w:p>
        </w:tc>
        <w:tc>
          <w:tcPr>
            <w:tcW w:type="dxa" w:w="2484"/>
            <w:vAlign w:val="center"/>
            <w:tcMar>
              <w:top w:w="100" w:type="dxa"/>
              <w:start w:w="120" w:type="dxa"/>
              <w:bottom w:w="100" w:type="dxa"/>
              <w:end w:w="120" w:type="dxa"/>
            </w:tcMar>
          </w:tcPr>
          <w:p>
            <w:pPr>
              <w:spacing w:after="0"/>
            </w:pPr>
            <w:r>
              <w:rPr>
                <w:rFonts w:ascii="Aptos" w:hAnsi="Aptos"/>
                <w:sz w:val="19"/>
              </w:rPr>
              <w:t>The system SHALL report scaling direction as UP, DOWN, or STABLE.</w:t>
            </w:r>
          </w:p>
        </w:tc>
        <w:tc>
          <w:tcPr>
            <w:tcW w:type="dxa" w:w="2484"/>
            <w:vAlign w:val="center"/>
            <w:tcMar>
              <w:top w:w="100" w:type="dxa"/>
              <w:start w:w="120" w:type="dxa"/>
              <w:bottom w:w="100" w:type="dxa"/>
              <w:end w:w="120" w:type="dxa"/>
            </w:tcMar>
          </w:tcPr>
          <w:p>
            <w:pPr>
              <w:spacing w:after="0"/>
            </w:pPr>
            <w:r>
              <w:rPr>
                <w:rFonts w:ascii="Aptos" w:hAnsi="Aptos"/>
                <w:sz w:val="19"/>
              </w:rPr>
              <w:t>Medium</w:t>
            </w:r>
          </w:p>
        </w:tc>
        <w:tc>
          <w:tcPr>
            <w:tcW w:type="dxa" w:w="2484"/>
            <w:vAlign w:val="center"/>
            <w:tcMar>
              <w:top w:w="100" w:type="dxa"/>
              <w:start w:w="120" w:type="dxa"/>
              <w:bottom w:w="100" w:type="dxa"/>
              <w:end w:w="120" w:type="dxa"/>
            </w:tcMar>
          </w:tcPr>
          <w:p>
            <w:pPr>
              <w:spacing w:after="0"/>
            </w:pPr>
            <w:r>
              <w:rPr>
                <w:rFonts w:ascii="Aptos" w:hAnsi="Aptos"/>
                <w:sz w:val="19"/>
              </w:rPr>
              <w:t>API test</w:t>
            </w:r>
          </w:p>
        </w:tc>
      </w:tr>
    </w:tbl>
    <w:p/>
    <w:p>
      <w:pPr>
        <w:pStyle w:val="Heading2"/>
        <w:keepNext/>
      </w:pPr>
      <w:r>
        <w:t>4.3 Cost-Optimized Scaling Planning</w:t>
      </w:r>
    </w:p>
    <w:p>
      <w:pPr>
        <w:pStyle w:val="Heading3"/>
        <w:keepNext/>
      </w:pPr>
      <w:r>
        <w:t>4.3.1 Description and Priority</w:t>
      </w:r>
    </w:p>
    <w:p>
      <w:pPr>
        <w:pStyle w:val="BodyText"/>
        <w:spacing w:after="120" w:line="259" w:lineRule="auto"/>
      </w:pPr>
      <w:r>
        <w:t>This feature computes the cost-minimized sequence of cluster transitions required to move from the current node count to the required node count.</w:t>
      </w:r>
    </w:p>
    <w:p>
      <w:pPr>
        <w:pStyle w:val="BodyText"/>
        <w:spacing w:after="120" w:line="259" w:lineRule="auto"/>
      </w:pPr>
      <w:r>
        <w:t>Priority: High. This feature is required for acceptance of the version 1.0 project scope.</w:t>
      </w:r>
    </w:p>
    <w:p>
      <w:pPr>
        <w:pStyle w:val="Heading3"/>
        <w:keepNext/>
      </w:pPr>
      <w:r>
        <w:t>4.3.2 Stimulus/Response Sequences</w:t>
      </w:r>
    </w:p>
    <w:p>
      <w:pPr>
        <w:pStyle w:val="ListNumber"/>
        <w:spacing w:after="40"/>
      </w:pPr>
      <w:r>
        <w:t>The backend reads current running node count and names.</w:t>
      </w:r>
    </w:p>
    <w:p>
      <w:pPr>
        <w:pStyle w:val="ListNumber"/>
        <w:spacing w:after="40"/>
      </w:pPr>
      <w:r>
        <w:t>The planner receives current and target state.</w:t>
      </w:r>
    </w:p>
    <w:p>
      <w:pPr>
        <w:pStyle w:val="ListNumber"/>
        <w:spacing w:after="40"/>
      </w:pPr>
      <w:r>
        <w:t>The planner evaluates valid boot or shutdown transitions.</w:t>
      </w:r>
    </w:p>
    <w:p>
      <w:pPr>
        <w:pStyle w:val="ListNumber"/>
        <w:spacing w:after="40"/>
      </w:pPr>
      <w:r>
        <w:t>The planner returns ordered actions and total cost.</w:t>
      </w:r>
    </w:p>
    <w:p>
      <w:pPr>
        <w:pStyle w:val="Heading3"/>
        <w:keepNext/>
      </w:pPr>
      <w:r>
        <w:t>4.3.3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ID</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Requirement Statement</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Priority</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Verification</w:t>
            </w:r>
          </w:p>
        </w:tc>
      </w:tr>
      <w:tr>
        <w:tc>
          <w:tcPr>
            <w:tcW w:type="dxa" w:w="2484"/>
            <w:vAlign w:val="center"/>
            <w:tcMar>
              <w:top w:w="100" w:type="dxa"/>
              <w:start w:w="120" w:type="dxa"/>
              <w:bottom w:w="100" w:type="dxa"/>
              <w:end w:w="120" w:type="dxa"/>
            </w:tcMar>
          </w:tcPr>
          <w:p>
            <w:pPr>
              <w:spacing w:after="0"/>
            </w:pPr>
            <w:r>
              <w:rPr>
                <w:rFonts w:ascii="Aptos" w:hAnsi="Aptos"/>
                <w:sz w:val="19"/>
              </w:rPr>
              <w:t>REQ-12</w:t>
            </w:r>
          </w:p>
        </w:tc>
        <w:tc>
          <w:tcPr>
            <w:tcW w:type="dxa" w:w="2484"/>
            <w:vAlign w:val="center"/>
            <w:tcMar>
              <w:top w:w="100" w:type="dxa"/>
              <w:start w:w="120" w:type="dxa"/>
              <w:bottom w:w="100" w:type="dxa"/>
              <w:end w:w="120" w:type="dxa"/>
            </w:tcMar>
          </w:tcPr>
          <w:p>
            <w:pPr>
              <w:spacing w:after="0"/>
            </w:pPr>
            <w:r>
              <w:rPr>
                <w:rFonts w:ascii="Aptos" w:hAnsi="Aptos"/>
                <w:sz w:val="19"/>
              </w:rPr>
              <w:t>The system SHALL compute a scaling plan using A* search.</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Unit test</w:t>
            </w:r>
          </w:p>
        </w:tc>
      </w:tr>
      <w:tr>
        <w:tc>
          <w:tcPr>
            <w:tcW w:type="dxa" w:w="2484"/>
            <w:vAlign w:val="center"/>
            <w:tcMar>
              <w:top w:w="100" w:type="dxa"/>
              <w:start w:w="120" w:type="dxa"/>
              <w:bottom w:w="100" w:type="dxa"/>
              <w:end w:w="120" w:type="dxa"/>
            </w:tcMar>
          </w:tcPr>
          <w:p>
            <w:pPr>
              <w:spacing w:after="0"/>
            </w:pPr>
            <w:r>
              <w:rPr>
                <w:rFonts w:ascii="Aptos" w:hAnsi="Aptos"/>
                <w:sz w:val="19"/>
              </w:rPr>
              <w:t>REQ-13</w:t>
            </w:r>
          </w:p>
        </w:tc>
        <w:tc>
          <w:tcPr>
            <w:tcW w:type="dxa" w:w="2484"/>
            <w:vAlign w:val="center"/>
            <w:tcMar>
              <w:top w:w="100" w:type="dxa"/>
              <w:start w:w="120" w:type="dxa"/>
              <w:bottom w:w="100" w:type="dxa"/>
              <w:end w:w="120" w:type="dxa"/>
            </w:tcMar>
          </w:tcPr>
          <w:p>
            <w:pPr>
              <w:spacing w:after="0"/>
            </w:pPr>
            <w:r>
              <w:rPr>
                <w:rFonts w:ascii="Aptos" w:hAnsi="Aptos"/>
                <w:sz w:val="19"/>
              </w:rPr>
              <w:t>The system SHALL assign boot cost 1.0 and shutdown cost 0.5.</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Unit test</w:t>
            </w:r>
          </w:p>
        </w:tc>
      </w:tr>
      <w:tr>
        <w:tc>
          <w:tcPr>
            <w:tcW w:type="dxa" w:w="2484"/>
            <w:vAlign w:val="center"/>
            <w:tcMar>
              <w:top w:w="100" w:type="dxa"/>
              <w:start w:w="120" w:type="dxa"/>
              <w:bottom w:w="100" w:type="dxa"/>
              <w:end w:w="120" w:type="dxa"/>
            </w:tcMar>
          </w:tcPr>
          <w:p>
            <w:pPr>
              <w:spacing w:after="0"/>
            </w:pPr>
            <w:r>
              <w:rPr>
                <w:rFonts w:ascii="Aptos" w:hAnsi="Aptos"/>
                <w:sz w:val="19"/>
              </w:rPr>
              <w:t>REQ-14</w:t>
            </w:r>
          </w:p>
        </w:tc>
        <w:tc>
          <w:tcPr>
            <w:tcW w:type="dxa" w:w="2484"/>
            <w:vAlign w:val="center"/>
            <w:tcMar>
              <w:top w:w="100" w:type="dxa"/>
              <w:start w:w="120" w:type="dxa"/>
              <w:bottom w:w="100" w:type="dxa"/>
              <w:end w:w="120" w:type="dxa"/>
            </w:tcMar>
          </w:tcPr>
          <w:p>
            <w:pPr>
              <w:spacing w:after="0"/>
            </w:pPr>
            <w:r>
              <w:rPr>
                <w:rFonts w:ascii="Aptos" w:hAnsi="Aptos"/>
                <w:sz w:val="17"/>
              </w:rPr>
              <w:t>The system SHALL use an admissible heuristic based on node-count distance and minimum action cost.</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Code review</w:t>
            </w:r>
          </w:p>
        </w:tc>
      </w:tr>
      <w:tr>
        <w:tc>
          <w:tcPr>
            <w:tcW w:type="dxa" w:w="2484"/>
            <w:vAlign w:val="center"/>
            <w:tcMar>
              <w:top w:w="100" w:type="dxa"/>
              <w:start w:w="120" w:type="dxa"/>
              <w:bottom w:w="100" w:type="dxa"/>
              <w:end w:w="120" w:type="dxa"/>
            </w:tcMar>
          </w:tcPr>
          <w:p>
            <w:pPr>
              <w:spacing w:after="0"/>
            </w:pPr>
            <w:r>
              <w:rPr>
                <w:rFonts w:ascii="Aptos" w:hAnsi="Aptos"/>
                <w:sz w:val="19"/>
              </w:rPr>
              <w:t>REQ-15</w:t>
            </w:r>
          </w:p>
        </w:tc>
        <w:tc>
          <w:tcPr>
            <w:tcW w:type="dxa" w:w="2484"/>
            <w:vAlign w:val="center"/>
            <w:tcMar>
              <w:top w:w="100" w:type="dxa"/>
              <w:start w:w="120" w:type="dxa"/>
              <w:bottom w:w="100" w:type="dxa"/>
              <w:end w:w="120" w:type="dxa"/>
            </w:tcMar>
          </w:tcPr>
          <w:p>
            <w:pPr>
              <w:spacing w:after="0"/>
            </w:pPr>
            <w:r>
              <w:rPr>
                <w:rFonts w:ascii="Aptos" w:hAnsi="Aptos"/>
                <w:sz w:val="19"/>
              </w:rPr>
              <w:t>The system SHALL return an empty action list and zero cost when already at target.</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Unit test</w:t>
            </w:r>
          </w:p>
        </w:tc>
      </w:tr>
      <w:tr>
        <w:tc>
          <w:tcPr>
            <w:tcW w:type="dxa" w:w="2484"/>
            <w:vAlign w:val="center"/>
            <w:tcMar>
              <w:top w:w="100" w:type="dxa"/>
              <w:start w:w="120" w:type="dxa"/>
              <w:bottom w:w="100" w:type="dxa"/>
              <w:end w:w="120" w:type="dxa"/>
            </w:tcMar>
          </w:tcPr>
          <w:p>
            <w:pPr>
              <w:spacing w:after="0"/>
            </w:pPr>
            <w:r>
              <w:rPr>
                <w:rFonts w:ascii="Aptos" w:hAnsi="Aptos"/>
                <w:sz w:val="19"/>
              </w:rPr>
              <w:t>REQ-16</w:t>
            </w:r>
          </w:p>
        </w:tc>
        <w:tc>
          <w:tcPr>
            <w:tcW w:type="dxa" w:w="2484"/>
            <w:vAlign w:val="center"/>
            <w:tcMar>
              <w:top w:w="100" w:type="dxa"/>
              <w:start w:w="120" w:type="dxa"/>
              <w:bottom w:w="100" w:type="dxa"/>
              <w:end w:w="120" w:type="dxa"/>
            </w:tcMar>
          </w:tcPr>
          <w:p>
            <w:pPr>
              <w:spacing w:after="0"/>
            </w:pPr>
            <w:r>
              <w:rPr>
                <w:rFonts w:ascii="Aptos" w:hAnsi="Aptos"/>
                <w:sz w:val="19"/>
              </w:rPr>
              <w:t>The system SHALL generate boot actions using the cluster-node-N naming convention.</w:t>
            </w:r>
          </w:p>
        </w:tc>
        <w:tc>
          <w:tcPr>
            <w:tcW w:type="dxa" w:w="2484"/>
            <w:vAlign w:val="center"/>
            <w:tcMar>
              <w:top w:w="100" w:type="dxa"/>
              <w:start w:w="120" w:type="dxa"/>
              <w:bottom w:w="100" w:type="dxa"/>
              <w:end w:w="120" w:type="dxa"/>
            </w:tcMar>
          </w:tcPr>
          <w:p>
            <w:pPr>
              <w:spacing w:after="0"/>
            </w:pPr>
            <w:r>
              <w:rPr>
                <w:rFonts w:ascii="Aptos" w:hAnsi="Aptos"/>
                <w:sz w:val="19"/>
              </w:rPr>
              <w:t>Medium</w:t>
            </w:r>
          </w:p>
        </w:tc>
        <w:tc>
          <w:tcPr>
            <w:tcW w:type="dxa" w:w="2484"/>
            <w:vAlign w:val="center"/>
            <w:tcMar>
              <w:top w:w="100" w:type="dxa"/>
              <w:start w:w="120" w:type="dxa"/>
              <w:bottom w:w="100" w:type="dxa"/>
              <w:end w:w="120" w:type="dxa"/>
            </w:tcMar>
          </w:tcPr>
          <w:p>
            <w:pPr>
              <w:spacing w:after="0"/>
            </w:pPr>
            <w:r>
              <w:rPr>
                <w:rFonts w:ascii="Aptos" w:hAnsi="Aptos"/>
                <w:sz w:val="19"/>
              </w:rPr>
              <w:t>Unit test</w:t>
            </w:r>
          </w:p>
        </w:tc>
      </w:tr>
    </w:tbl>
    <w:p/>
    <w:p>
      <w:pPr>
        <w:pStyle w:val="Heading2"/>
        <w:keepNext/>
      </w:pPr>
      <w:r>
        <w:t>4.4 Container Lifecycle Management</w:t>
      </w:r>
    </w:p>
    <w:p>
      <w:pPr>
        <w:pStyle w:val="Heading3"/>
        <w:keepNext/>
      </w:pPr>
      <w:r>
        <w:t>4.4.1 Description and Priority</w:t>
      </w:r>
    </w:p>
    <w:p>
      <w:pPr>
        <w:pStyle w:val="BodyText"/>
        <w:spacing w:after="120" w:line="259" w:lineRule="auto"/>
      </w:pPr>
      <w:r>
        <w:t>This feature translates scaling plan actions into Docker container lifecycle operations or simulation-mode updates.</w:t>
      </w:r>
    </w:p>
    <w:p>
      <w:pPr>
        <w:pStyle w:val="BodyText"/>
        <w:spacing w:after="120" w:line="259" w:lineRule="auto"/>
      </w:pPr>
      <w:r>
        <w:t>Priority: High. This feature is required for acceptance of the version 1.0 project scope.</w:t>
      </w:r>
    </w:p>
    <w:p>
      <w:pPr>
        <w:pStyle w:val="Heading3"/>
        <w:keepNext/>
      </w:pPr>
      <w:r>
        <w:t>4.4.2 Stimulus/Response Sequences</w:t>
      </w:r>
    </w:p>
    <w:p>
      <w:pPr>
        <w:pStyle w:val="ListNumber"/>
        <w:spacing w:after="40"/>
      </w:pPr>
      <w:r>
        <w:t>The backend receives a scaling plan.</w:t>
      </w:r>
    </w:p>
    <w:p>
      <w:pPr>
        <w:pStyle w:val="ListNumber"/>
        <w:spacing w:after="40"/>
      </w:pPr>
      <w:r>
        <w:t>The Docker manager iterates through boot and shutdown lists.</w:t>
      </w:r>
    </w:p>
    <w:p>
      <w:pPr>
        <w:pStyle w:val="ListNumber"/>
        <w:spacing w:after="40"/>
      </w:pPr>
      <w:r>
        <w:t>Docker SDK operations are issued when available.</w:t>
      </w:r>
    </w:p>
    <w:p>
      <w:pPr>
        <w:pStyle w:val="ListNumber"/>
        <w:spacing w:after="40"/>
      </w:pPr>
      <w:r>
        <w:t>Simulation state is updated when Docker is unavailable.</w:t>
      </w:r>
    </w:p>
    <w:p>
      <w:pPr>
        <w:pStyle w:val="ListNumber"/>
        <w:spacing w:after="40"/>
      </w:pPr>
      <w:r>
        <w:t>Operation results are returned.</w:t>
      </w:r>
    </w:p>
    <w:p>
      <w:pPr>
        <w:pStyle w:val="Heading3"/>
        <w:keepNext/>
      </w:pPr>
      <w:r>
        <w:t>4.4.3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ID</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Requirement Statement</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Priority</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Verification</w:t>
            </w:r>
          </w:p>
        </w:tc>
      </w:tr>
      <w:tr>
        <w:tc>
          <w:tcPr>
            <w:tcW w:type="dxa" w:w="2484"/>
            <w:vAlign w:val="center"/>
            <w:tcMar>
              <w:top w:w="100" w:type="dxa"/>
              <w:start w:w="120" w:type="dxa"/>
              <w:bottom w:w="100" w:type="dxa"/>
              <w:end w:w="120" w:type="dxa"/>
            </w:tcMar>
          </w:tcPr>
          <w:p>
            <w:pPr>
              <w:spacing w:after="0"/>
            </w:pPr>
            <w:r>
              <w:rPr>
                <w:rFonts w:ascii="Aptos" w:hAnsi="Aptos"/>
                <w:sz w:val="19"/>
              </w:rPr>
              <w:t>REQ-17</w:t>
            </w:r>
          </w:p>
        </w:tc>
        <w:tc>
          <w:tcPr>
            <w:tcW w:type="dxa" w:w="2484"/>
            <w:vAlign w:val="center"/>
            <w:tcMar>
              <w:top w:w="100" w:type="dxa"/>
              <w:start w:w="120" w:type="dxa"/>
              <w:bottom w:w="100" w:type="dxa"/>
              <w:end w:w="120" w:type="dxa"/>
            </w:tcMar>
          </w:tcPr>
          <w:p>
            <w:pPr>
              <w:spacing w:after="0"/>
            </w:pPr>
            <w:r>
              <w:rPr>
                <w:rFonts w:ascii="Aptos" w:hAnsi="Aptos"/>
                <w:sz w:val="19"/>
              </w:rPr>
              <w:t>The system SHALL initialize a Docker client from the host environment during startup.</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Startup test</w:t>
            </w:r>
          </w:p>
        </w:tc>
      </w:tr>
      <w:tr>
        <w:tc>
          <w:tcPr>
            <w:tcW w:type="dxa" w:w="2484"/>
            <w:vAlign w:val="center"/>
            <w:tcMar>
              <w:top w:w="100" w:type="dxa"/>
              <w:start w:w="120" w:type="dxa"/>
              <w:bottom w:w="100" w:type="dxa"/>
              <w:end w:w="120" w:type="dxa"/>
            </w:tcMar>
          </w:tcPr>
          <w:p>
            <w:pPr>
              <w:spacing w:after="0"/>
            </w:pPr>
            <w:r>
              <w:rPr>
                <w:rFonts w:ascii="Aptos" w:hAnsi="Aptos"/>
                <w:sz w:val="19"/>
              </w:rPr>
              <w:t>REQ-18</w:t>
            </w:r>
          </w:p>
        </w:tc>
        <w:tc>
          <w:tcPr>
            <w:tcW w:type="dxa" w:w="2484"/>
            <w:vAlign w:val="center"/>
            <w:tcMar>
              <w:top w:w="100" w:type="dxa"/>
              <w:start w:w="120" w:type="dxa"/>
              <w:bottom w:w="100" w:type="dxa"/>
              <w:end w:w="120" w:type="dxa"/>
            </w:tcMar>
          </w:tcPr>
          <w:p>
            <w:pPr>
              <w:spacing w:after="0"/>
            </w:pPr>
            <w:r>
              <w:rPr>
                <w:rFonts w:ascii="Aptos" w:hAnsi="Aptos"/>
                <w:sz w:val="17"/>
              </w:rPr>
              <w:t>The system SHALL detect Docker unavailability and enter simulation mode without terminating.</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Fault test</w:t>
            </w:r>
          </w:p>
        </w:tc>
      </w:tr>
      <w:tr>
        <w:tc>
          <w:tcPr>
            <w:tcW w:type="dxa" w:w="2484"/>
            <w:vAlign w:val="center"/>
            <w:tcMar>
              <w:top w:w="100" w:type="dxa"/>
              <w:start w:w="120" w:type="dxa"/>
              <w:bottom w:w="100" w:type="dxa"/>
              <w:end w:w="120" w:type="dxa"/>
            </w:tcMar>
          </w:tcPr>
          <w:p>
            <w:pPr>
              <w:spacing w:after="0"/>
            </w:pPr>
            <w:r>
              <w:rPr>
                <w:rFonts w:ascii="Aptos" w:hAnsi="Aptos"/>
                <w:sz w:val="19"/>
              </w:rPr>
              <w:t>REQ-19</w:t>
            </w:r>
          </w:p>
        </w:tc>
        <w:tc>
          <w:tcPr>
            <w:tcW w:type="dxa" w:w="2484"/>
            <w:vAlign w:val="center"/>
            <w:tcMar>
              <w:top w:w="100" w:type="dxa"/>
              <w:start w:w="120" w:type="dxa"/>
              <w:bottom w:w="100" w:type="dxa"/>
              <w:end w:w="120" w:type="dxa"/>
            </w:tcMar>
          </w:tcPr>
          <w:p>
            <w:pPr>
              <w:spacing w:after="0"/>
            </w:pPr>
            <w:r>
              <w:rPr>
                <w:rFonts w:ascii="Aptos" w:hAnsi="Aptos"/>
                <w:sz w:val="17"/>
              </w:rPr>
              <w:t>The system SHALL create managed node containers using the Alpine image and persistent sleep command.</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Integration test</w:t>
            </w:r>
          </w:p>
        </w:tc>
      </w:tr>
      <w:tr>
        <w:tc>
          <w:tcPr>
            <w:tcW w:type="dxa" w:w="2484"/>
            <w:vAlign w:val="center"/>
            <w:tcMar>
              <w:top w:w="100" w:type="dxa"/>
              <w:start w:w="120" w:type="dxa"/>
              <w:bottom w:w="100" w:type="dxa"/>
              <w:end w:w="120" w:type="dxa"/>
            </w:tcMar>
          </w:tcPr>
          <w:p>
            <w:pPr>
              <w:spacing w:after="0"/>
            </w:pPr>
            <w:r>
              <w:rPr>
                <w:rFonts w:ascii="Aptos" w:hAnsi="Aptos"/>
                <w:sz w:val="19"/>
              </w:rPr>
              <w:t>REQ-20</w:t>
            </w:r>
          </w:p>
        </w:tc>
        <w:tc>
          <w:tcPr>
            <w:tcW w:type="dxa" w:w="2484"/>
            <w:vAlign w:val="center"/>
            <w:tcMar>
              <w:top w:w="100" w:type="dxa"/>
              <w:start w:w="120" w:type="dxa"/>
              <w:bottom w:w="100" w:type="dxa"/>
              <w:end w:w="120" w:type="dxa"/>
            </w:tcMar>
          </w:tcPr>
          <w:p>
            <w:pPr>
              <w:spacing w:after="0"/>
            </w:pPr>
            <w:r>
              <w:rPr>
                <w:rFonts w:ascii="Aptos" w:hAnsi="Aptos"/>
                <w:sz w:val="19"/>
              </w:rPr>
              <w:t>The system SHALL label all managed containers with a project-specific management label.</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Integration test</w:t>
            </w:r>
          </w:p>
        </w:tc>
      </w:tr>
      <w:tr>
        <w:tc>
          <w:tcPr>
            <w:tcW w:type="dxa" w:w="2484"/>
            <w:vAlign w:val="center"/>
            <w:tcMar>
              <w:top w:w="100" w:type="dxa"/>
              <w:start w:w="120" w:type="dxa"/>
              <w:bottom w:w="100" w:type="dxa"/>
              <w:end w:w="120" w:type="dxa"/>
            </w:tcMar>
          </w:tcPr>
          <w:p>
            <w:pPr>
              <w:spacing w:after="0"/>
            </w:pPr>
            <w:r>
              <w:rPr>
                <w:rFonts w:ascii="Aptos" w:hAnsi="Aptos"/>
                <w:sz w:val="19"/>
              </w:rPr>
              <w:t>REQ-21</w:t>
            </w:r>
          </w:p>
        </w:tc>
        <w:tc>
          <w:tcPr>
            <w:tcW w:type="dxa" w:w="2484"/>
            <w:vAlign w:val="center"/>
            <w:tcMar>
              <w:top w:w="100" w:type="dxa"/>
              <w:start w:w="120" w:type="dxa"/>
              <w:bottom w:w="100" w:type="dxa"/>
              <w:end w:w="120" w:type="dxa"/>
            </w:tcMar>
          </w:tcPr>
          <w:p>
            <w:pPr>
              <w:spacing w:after="0"/>
            </w:pPr>
            <w:r>
              <w:rPr>
                <w:rFonts w:ascii="Aptos" w:hAnsi="Aptos"/>
                <w:sz w:val="19"/>
              </w:rPr>
              <w:t>The system SHALL stop and remove a managed container when executing shutdown.</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Integration test</w:t>
            </w:r>
          </w:p>
        </w:tc>
      </w:tr>
      <w:tr>
        <w:tc>
          <w:tcPr>
            <w:tcW w:type="dxa" w:w="2484"/>
            <w:vAlign w:val="center"/>
            <w:tcMar>
              <w:top w:w="100" w:type="dxa"/>
              <w:start w:w="120" w:type="dxa"/>
              <w:bottom w:w="100" w:type="dxa"/>
              <w:end w:w="120" w:type="dxa"/>
            </w:tcMar>
          </w:tcPr>
          <w:p>
            <w:pPr>
              <w:spacing w:after="0"/>
            </w:pPr>
            <w:r>
              <w:rPr>
                <w:rFonts w:ascii="Aptos" w:hAnsi="Aptos"/>
                <w:sz w:val="19"/>
              </w:rPr>
              <w:t>REQ-22</w:t>
            </w:r>
          </w:p>
        </w:tc>
        <w:tc>
          <w:tcPr>
            <w:tcW w:type="dxa" w:w="2484"/>
            <w:vAlign w:val="center"/>
            <w:tcMar>
              <w:top w:w="100" w:type="dxa"/>
              <w:start w:w="120" w:type="dxa"/>
              <w:bottom w:w="100" w:type="dxa"/>
              <w:end w:w="120" w:type="dxa"/>
            </w:tcMar>
          </w:tcPr>
          <w:p>
            <w:pPr>
              <w:spacing w:after="0"/>
            </w:pPr>
            <w:r>
              <w:rPr>
                <w:rFonts w:ascii="Aptos" w:hAnsi="Aptos"/>
                <w:sz w:val="19"/>
              </w:rPr>
              <w:t>The system SHALL provide cleanup that removes all managed real or simulated nodes.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Integration test</w:t>
            </w:r>
          </w:p>
        </w:tc>
      </w:tr>
    </w:tbl>
    <w:p/>
    <w:p>
      <w:pPr>
        <w:pStyle w:val="Heading2"/>
        <w:keepNext/>
      </w:pPr>
      <w:r>
        <w:t>4.5 REST API Control</w:t>
      </w:r>
    </w:p>
    <w:p>
      <w:pPr>
        <w:pStyle w:val="Heading3"/>
        <w:keepNext/>
      </w:pPr>
      <w:r>
        <w:t>4.5.1 Description and Priority</w:t>
      </w:r>
    </w:p>
    <w:p>
      <w:pPr>
        <w:pStyle w:val="BodyText"/>
        <w:spacing w:after="120" w:line="259" w:lineRule="auto"/>
      </w:pPr>
      <w:r>
        <w:t>This feature exposes system operations to the dashboard, test clients, and manual users through structured JSON endpoints.</w:t>
      </w:r>
    </w:p>
    <w:p>
      <w:pPr>
        <w:pStyle w:val="BodyText"/>
        <w:spacing w:after="120" w:line="259" w:lineRule="auto"/>
      </w:pPr>
      <w:r>
        <w:t>Priority: High. This feature is required for acceptance of the version 1.0 project scope.</w:t>
      </w:r>
    </w:p>
    <w:p>
      <w:pPr>
        <w:pStyle w:val="Heading3"/>
        <w:keepNext/>
      </w:pPr>
      <w:r>
        <w:t>4.5.2 Stimulus/Response Sequences</w:t>
      </w:r>
    </w:p>
    <w:p>
      <w:pPr>
        <w:pStyle w:val="ListNumber"/>
        <w:spacing w:after="40"/>
      </w:pPr>
      <w:r>
        <w:t>A client sends an HTTP request.</w:t>
      </w:r>
    </w:p>
    <w:p>
      <w:pPr>
        <w:pStyle w:val="ListNumber"/>
        <w:spacing w:after="40"/>
      </w:pPr>
      <w:r>
        <w:t>FastAPI validates the request model.</w:t>
      </w:r>
    </w:p>
    <w:p>
      <w:pPr>
        <w:pStyle w:val="ListNumber"/>
        <w:spacing w:after="40"/>
      </w:pPr>
      <w:r>
        <w:t>The backend executes the selected workflow.</w:t>
      </w:r>
    </w:p>
    <w:p>
      <w:pPr>
        <w:pStyle w:val="ListNumber"/>
        <w:spacing w:after="40"/>
      </w:pPr>
      <w:r>
        <w:t>The backend returns JSON or an appropriate error response.</w:t>
      </w:r>
    </w:p>
    <w:p>
      <w:pPr>
        <w:pStyle w:val="Heading3"/>
        <w:keepNext/>
      </w:pPr>
      <w:r>
        <w:t>4.5.3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ID</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Requirement Statement</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Priority</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Verification</w:t>
            </w:r>
          </w:p>
        </w:tc>
      </w:tr>
      <w:tr>
        <w:tc>
          <w:tcPr>
            <w:tcW w:type="dxa" w:w="2484"/>
            <w:vAlign w:val="center"/>
            <w:tcMar>
              <w:top w:w="100" w:type="dxa"/>
              <w:start w:w="120" w:type="dxa"/>
              <w:bottom w:w="100" w:type="dxa"/>
              <w:end w:w="120" w:type="dxa"/>
            </w:tcMar>
          </w:tcPr>
          <w:p>
            <w:pPr>
              <w:spacing w:after="0"/>
            </w:pPr>
            <w:r>
              <w:rPr>
                <w:rFonts w:ascii="Aptos" w:hAnsi="Aptos"/>
                <w:sz w:val="19"/>
              </w:rPr>
              <w:t>REQ-23</w:t>
            </w:r>
          </w:p>
        </w:tc>
        <w:tc>
          <w:tcPr>
            <w:tcW w:type="dxa" w:w="2484"/>
            <w:vAlign w:val="center"/>
            <w:tcMar>
              <w:top w:w="100" w:type="dxa"/>
              <w:start w:w="120" w:type="dxa"/>
              <w:bottom w:w="100" w:type="dxa"/>
              <w:end w:w="120" w:type="dxa"/>
            </w:tcMar>
          </w:tcPr>
          <w:p>
            <w:pPr>
              <w:spacing w:after="0"/>
            </w:pPr>
            <w:r>
              <w:rPr>
                <w:rFonts w:ascii="Aptos" w:hAnsi="Aptos"/>
                <w:sz w:val="19"/>
              </w:rPr>
              <w:t>The system SHALL expose GET /health for service, model, and Docker status.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API test</w:t>
            </w:r>
          </w:p>
        </w:tc>
      </w:tr>
      <w:tr>
        <w:tc>
          <w:tcPr>
            <w:tcW w:type="dxa" w:w="2484"/>
            <w:vAlign w:val="center"/>
            <w:tcMar>
              <w:top w:w="100" w:type="dxa"/>
              <w:start w:w="120" w:type="dxa"/>
              <w:bottom w:w="100" w:type="dxa"/>
              <w:end w:w="120" w:type="dxa"/>
            </w:tcMar>
          </w:tcPr>
          <w:p>
            <w:pPr>
              <w:spacing w:after="0"/>
            </w:pPr>
            <w:r>
              <w:rPr>
                <w:rFonts w:ascii="Aptos" w:hAnsi="Aptos"/>
                <w:sz w:val="19"/>
              </w:rPr>
              <w:t>REQ-24</w:t>
            </w:r>
          </w:p>
        </w:tc>
        <w:tc>
          <w:tcPr>
            <w:tcW w:type="dxa" w:w="2484"/>
            <w:vAlign w:val="center"/>
            <w:tcMar>
              <w:top w:w="100" w:type="dxa"/>
              <w:start w:w="120" w:type="dxa"/>
              <w:bottom w:w="100" w:type="dxa"/>
              <w:end w:w="120" w:type="dxa"/>
            </w:tcMar>
          </w:tcPr>
          <w:p>
            <w:pPr>
              <w:spacing w:after="0"/>
            </w:pPr>
            <w:r>
              <w:rPr>
                <w:rFonts w:ascii="Aptos" w:hAnsi="Aptos"/>
                <w:sz w:val="19"/>
              </w:rPr>
              <w:t>The system SHALL expose GET /status for node count, current CPU, memory, and node details.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API test</w:t>
            </w:r>
          </w:p>
        </w:tc>
      </w:tr>
      <w:tr>
        <w:tc>
          <w:tcPr>
            <w:tcW w:type="dxa" w:w="2484"/>
            <w:vAlign w:val="center"/>
            <w:tcMar>
              <w:top w:w="100" w:type="dxa"/>
              <w:start w:w="120" w:type="dxa"/>
              <w:bottom w:w="100" w:type="dxa"/>
              <w:end w:w="120" w:type="dxa"/>
            </w:tcMar>
          </w:tcPr>
          <w:p>
            <w:pPr>
              <w:spacing w:after="0"/>
            </w:pPr>
            <w:r>
              <w:rPr>
                <w:rFonts w:ascii="Aptos" w:hAnsi="Aptos"/>
                <w:sz w:val="19"/>
              </w:rPr>
              <w:t>REQ-25</w:t>
            </w:r>
          </w:p>
        </w:tc>
        <w:tc>
          <w:tcPr>
            <w:tcW w:type="dxa" w:w="2484"/>
            <w:vAlign w:val="center"/>
            <w:tcMar>
              <w:top w:w="100" w:type="dxa"/>
              <w:start w:w="120" w:type="dxa"/>
              <w:bottom w:w="100" w:type="dxa"/>
              <w:end w:w="120" w:type="dxa"/>
            </w:tcMar>
          </w:tcPr>
          <w:p>
            <w:pPr>
              <w:spacing w:after="0"/>
            </w:pPr>
            <w:r>
              <w:rPr>
                <w:rFonts w:ascii="Aptos" w:hAnsi="Aptos"/>
                <w:sz w:val="17"/>
              </w:rPr>
              <w:t>The system SHALL expose POST /predict-and-scale to perform prediction, planning, execution, and reporting.</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End-to-end test</w:t>
            </w:r>
          </w:p>
        </w:tc>
      </w:tr>
      <w:tr>
        <w:tc>
          <w:tcPr>
            <w:tcW w:type="dxa" w:w="2484"/>
            <w:vAlign w:val="center"/>
            <w:tcMar>
              <w:top w:w="100" w:type="dxa"/>
              <w:start w:w="120" w:type="dxa"/>
              <w:bottom w:w="100" w:type="dxa"/>
              <w:end w:w="120" w:type="dxa"/>
            </w:tcMar>
          </w:tcPr>
          <w:p>
            <w:pPr>
              <w:spacing w:after="0"/>
            </w:pPr>
            <w:r>
              <w:rPr>
                <w:rFonts w:ascii="Aptos" w:hAnsi="Aptos"/>
                <w:sz w:val="19"/>
              </w:rPr>
              <w:t>REQ-26</w:t>
            </w:r>
          </w:p>
        </w:tc>
        <w:tc>
          <w:tcPr>
            <w:tcW w:type="dxa" w:w="2484"/>
            <w:vAlign w:val="center"/>
            <w:tcMar>
              <w:top w:w="100" w:type="dxa"/>
              <w:start w:w="120" w:type="dxa"/>
              <w:bottom w:w="100" w:type="dxa"/>
              <w:end w:w="120" w:type="dxa"/>
            </w:tcMar>
          </w:tcPr>
          <w:p>
            <w:pPr>
              <w:spacing w:after="0"/>
            </w:pPr>
            <w:r>
              <w:rPr>
                <w:rFonts w:ascii="Aptos" w:hAnsi="Aptos"/>
                <w:sz w:val="17"/>
              </w:rPr>
              <w:t>The system SHALL expose POST /simulate-stress to bypass model inference and use supplied spike values.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API test</w:t>
            </w:r>
          </w:p>
        </w:tc>
      </w:tr>
      <w:tr>
        <w:tc>
          <w:tcPr>
            <w:tcW w:type="dxa" w:w="2484"/>
            <w:vAlign w:val="center"/>
            <w:tcMar>
              <w:top w:w="100" w:type="dxa"/>
              <w:start w:w="120" w:type="dxa"/>
              <w:bottom w:w="100" w:type="dxa"/>
              <w:end w:w="120" w:type="dxa"/>
            </w:tcMar>
          </w:tcPr>
          <w:p>
            <w:pPr>
              <w:spacing w:after="0"/>
            </w:pPr>
            <w:r>
              <w:rPr>
                <w:rFonts w:ascii="Aptos" w:hAnsi="Aptos"/>
                <w:sz w:val="19"/>
              </w:rPr>
              <w:t>REQ-27</w:t>
            </w:r>
          </w:p>
        </w:tc>
        <w:tc>
          <w:tcPr>
            <w:tcW w:type="dxa" w:w="2484"/>
            <w:vAlign w:val="center"/>
            <w:tcMar>
              <w:top w:w="100" w:type="dxa"/>
              <w:start w:w="120" w:type="dxa"/>
              <w:bottom w:w="100" w:type="dxa"/>
              <w:end w:w="120" w:type="dxa"/>
            </w:tcMar>
          </w:tcPr>
          <w:p>
            <w:pPr>
              <w:spacing w:after="0"/>
            </w:pPr>
            <w:r>
              <w:rPr>
                <w:rFonts w:ascii="Aptos" w:hAnsi="Aptos"/>
                <w:sz w:val="19"/>
              </w:rPr>
              <w:t>The system SHALL expose POST /cleanup to remove all project-managed nodes.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API test</w:t>
            </w:r>
          </w:p>
        </w:tc>
      </w:tr>
      <w:tr>
        <w:tc>
          <w:tcPr>
            <w:tcW w:type="dxa" w:w="2484"/>
            <w:vAlign w:val="center"/>
            <w:tcMar>
              <w:top w:w="100" w:type="dxa"/>
              <w:start w:w="120" w:type="dxa"/>
              <w:bottom w:w="100" w:type="dxa"/>
              <w:end w:w="120" w:type="dxa"/>
            </w:tcMar>
          </w:tcPr>
          <w:p>
            <w:pPr>
              <w:spacing w:after="0"/>
            </w:pPr>
            <w:r>
              <w:rPr>
                <w:rFonts w:ascii="Aptos" w:hAnsi="Aptos"/>
                <w:sz w:val="19"/>
              </w:rPr>
              <w:t>REQ-28</w:t>
            </w:r>
          </w:p>
        </w:tc>
        <w:tc>
          <w:tcPr>
            <w:tcW w:type="dxa" w:w="2484"/>
            <w:vAlign w:val="center"/>
            <w:tcMar>
              <w:top w:w="100" w:type="dxa"/>
              <w:start w:w="120" w:type="dxa"/>
              <w:bottom w:w="100" w:type="dxa"/>
              <w:end w:w="120" w:type="dxa"/>
            </w:tcMar>
          </w:tcPr>
          <w:p>
            <w:pPr>
              <w:spacing w:after="0"/>
            </w:pPr>
            <w:r>
              <w:rPr>
                <w:rFonts w:ascii="Aptos" w:hAnsi="Aptos"/>
                <w:sz w:val="19"/>
              </w:rPr>
              <w:t>The system SHALL return HTTP 503 when required backend managers are not initialized.</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Fault test</w:t>
            </w:r>
          </w:p>
        </w:tc>
      </w:tr>
    </w:tbl>
    <w:p/>
    <w:p>
      <w:pPr>
        <w:pStyle w:val="Heading2"/>
        <w:keepNext/>
      </w:pPr>
      <w:r>
        <w:t>4.6 Real-Time Monitoring Dashboard and Manual Override</w:t>
      </w:r>
    </w:p>
    <w:p>
      <w:pPr>
        <w:pStyle w:val="Heading3"/>
        <w:keepNext/>
      </w:pPr>
      <w:r>
        <w:t>4.6.1 Description and Priority</w:t>
      </w:r>
    </w:p>
    <w:p>
      <w:pPr>
        <w:pStyle w:val="BodyText"/>
        <w:spacing w:after="120" w:line="259" w:lineRule="auto"/>
      </w:pPr>
      <w:r>
        <w:t>This feature provides operational visibility and manual demonstration controls.</w:t>
      </w:r>
    </w:p>
    <w:p>
      <w:pPr>
        <w:pStyle w:val="BodyText"/>
        <w:spacing w:after="120" w:line="259" w:lineRule="auto"/>
      </w:pPr>
      <w:r>
        <w:t>Priority: High. This feature is required for acceptance of the version 1.0 project scope.</w:t>
      </w:r>
    </w:p>
    <w:p>
      <w:pPr>
        <w:pStyle w:val="Heading3"/>
        <w:keepNext/>
      </w:pPr>
      <w:r>
        <w:t>4.6.2 Stimulus/Response Sequences</w:t>
      </w:r>
    </w:p>
    <w:p>
      <w:pPr>
        <w:pStyle w:val="ListNumber"/>
        <w:spacing w:after="40"/>
      </w:pPr>
      <w:r>
        <w:t>The user opens the dashboard.</w:t>
      </w:r>
    </w:p>
    <w:p>
      <w:pPr>
        <w:pStyle w:val="ListNumber"/>
        <w:spacing w:after="40"/>
      </w:pPr>
      <w:r>
        <w:t>The dashboard periodically requests status.</w:t>
      </w:r>
    </w:p>
    <w:p>
      <w:pPr>
        <w:pStyle w:val="ListNumber"/>
        <w:spacing w:after="40"/>
      </w:pPr>
      <w:r>
        <w:t>The dashboard updates metrics, chart, and node grid.</w:t>
      </w:r>
    </w:p>
    <w:p>
      <w:pPr>
        <w:pStyle w:val="ListNumber"/>
        <w:spacing w:after="40"/>
      </w:pPr>
      <w:r>
        <w:t>The user may trigger stress simulation or cleanup.</w:t>
      </w:r>
    </w:p>
    <w:p>
      <w:pPr>
        <w:pStyle w:val="ListNumber"/>
        <w:spacing w:after="40"/>
      </w:pPr>
      <w:r>
        <w:t>The dashboard displays updated results.</w:t>
      </w:r>
    </w:p>
    <w:p>
      <w:pPr>
        <w:pStyle w:val="Heading3"/>
        <w:keepNext/>
      </w:pPr>
      <w:r>
        <w:t>4.6.3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ID</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Requirement Statement</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Priority</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Verification</w:t>
            </w:r>
          </w:p>
        </w:tc>
      </w:tr>
      <w:tr>
        <w:tc>
          <w:tcPr>
            <w:tcW w:type="dxa" w:w="2484"/>
            <w:vAlign w:val="center"/>
            <w:tcMar>
              <w:top w:w="100" w:type="dxa"/>
              <w:start w:w="120" w:type="dxa"/>
              <w:bottom w:w="100" w:type="dxa"/>
              <w:end w:w="120" w:type="dxa"/>
            </w:tcMar>
          </w:tcPr>
          <w:p>
            <w:pPr>
              <w:spacing w:after="0"/>
            </w:pPr>
            <w:r>
              <w:rPr>
                <w:rFonts w:ascii="Aptos" w:hAnsi="Aptos"/>
                <w:sz w:val="19"/>
              </w:rPr>
              <w:t>REQ-29</w:t>
            </w:r>
          </w:p>
        </w:tc>
        <w:tc>
          <w:tcPr>
            <w:tcW w:type="dxa" w:w="2484"/>
            <w:vAlign w:val="center"/>
            <w:tcMar>
              <w:top w:w="100" w:type="dxa"/>
              <w:start w:w="120" w:type="dxa"/>
              <w:bottom w:w="100" w:type="dxa"/>
              <w:end w:w="120" w:type="dxa"/>
            </w:tcMar>
          </w:tcPr>
          <w:p>
            <w:pPr>
              <w:spacing w:after="0"/>
            </w:pPr>
            <w:r>
              <w:rPr>
                <w:rFonts w:ascii="Aptos" w:hAnsi="Aptos"/>
                <w:sz w:val="17"/>
              </w:rPr>
              <w:t>The dashboard SHALL display current CPU percentage, memory percentage, and running node count.</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UI test</w:t>
            </w:r>
          </w:p>
        </w:tc>
      </w:tr>
      <w:tr>
        <w:tc>
          <w:tcPr>
            <w:tcW w:type="dxa" w:w="2484"/>
            <w:vAlign w:val="center"/>
            <w:tcMar>
              <w:top w:w="100" w:type="dxa"/>
              <w:start w:w="120" w:type="dxa"/>
              <w:bottom w:w="100" w:type="dxa"/>
              <w:end w:w="120" w:type="dxa"/>
            </w:tcMar>
          </w:tcPr>
          <w:p>
            <w:pPr>
              <w:spacing w:after="0"/>
            </w:pPr>
            <w:r>
              <w:rPr>
                <w:rFonts w:ascii="Aptos" w:hAnsi="Aptos"/>
                <w:sz w:val="19"/>
              </w:rPr>
              <w:t>REQ-30</w:t>
            </w:r>
          </w:p>
        </w:tc>
        <w:tc>
          <w:tcPr>
            <w:tcW w:type="dxa" w:w="2484"/>
            <w:vAlign w:val="center"/>
            <w:tcMar>
              <w:top w:w="100" w:type="dxa"/>
              <w:start w:w="120" w:type="dxa"/>
              <w:bottom w:w="100" w:type="dxa"/>
              <w:end w:w="120" w:type="dxa"/>
            </w:tcMar>
          </w:tcPr>
          <w:p>
            <w:pPr>
              <w:spacing w:after="0"/>
            </w:pPr>
            <w:r>
              <w:rPr>
                <w:rFonts w:ascii="Aptos" w:hAnsi="Aptos"/>
                <w:sz w:val="19"/>
              </w:rPr>
              <w:t>The dashboard SHALL display a time-series chart for CPU and memory monitoring.</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UI test</w:t>
            </w:r>
          </w:p>
        </w:tc>
      </w:tr>
      <w:tr>
        <w:tc>
          <w:tcPr>
            <w:tcW w:type="dxa" w:w="2484"/>
            <w:vAlign w:val="center"/>
            <w:tcMar>
              <w:top w:w="100" w:type="dxa"/>
              <w:start w:w="120" w:type="dxa"/>
              <w:bottom w:w="100" w:type="dxa"/>
              <w:end w:w="120" w:type="dxa"/>
            </w:tcMar>
          </w:tcPr>
          <w:p>
            <w:pPr>
              <w:spacing w:after="0"/>
            </w:pPr>
            <w:r>
              <w:rPr>
                <w:rFonts w:ascii="Aptos" w:hAnsi="Aptos"/>
                <w:sz w:val="19"/>
              </w:rPr>
              <w:t>REQ-31</w:t>
            </w:r>
          </w:p>
        </w:tc>
        <w:tc>
          <w:tcPr>
            <w:tcW w:type="dxa" w:w="2484"/>
            <w:vAlign w:val="center"/>
            <w:tcMar>
              <w:top w:w="100" w:type="dxa"/>
              <w:start w:w="120" w:type="dxa"/>
              <w:bottom w:w="100" w:type="dxa"/>
              <w:end w:w="120" w:type="dxa"/>
            </w:tcMar>
          </w:tcPr>
          <w:p>
            <w:pPr>
              <w:spacing w:after="0"/>
            </w:pPr>
            <w:r>
              <w:rPr>
                <w:rFonts w:ascii="Aptos" w:hAnsi="Aptos"/>
                <w:sz w:val="19"/>
              </w:rPr>
              <w:t>The dashboard SHALL display a visual node grid representing managed nodes.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UI test</w:t>
            </w:r>
          </w:p>
        </w:tc>
      </w:tr>
      <w:tr>
        <w:tc>
          <w:tcPr>
            <w:tcW w:type="dxa" w:w="2484"/>
            <w:vAlign w:val="center"/>
            <w:tcMar>
              <w:top w:w="100" w:type="dxa"/>
              <w:start w:w="120" w:type="dxa"/>
              <w:bottom w:w="100" w:type="dxa"/>
              <w:end w:w="120" w:type="dxa"/>
            </w:tcMar>
          </w:tcPr>
          <w:p>
            <w:pPr>
              <w:spacing w:after="0"/>
            </w:pPr>
            <w:r>
              <w:rPr>
                <w:rFonts w:ascii="Aptos" w:hAnsi="Aptos"/>
                <w:sz w:val="19"/>
              </w:rPr>
              <w:t>REQ-32</w:t>
            </w:r>
          </w:p>
        </w:tc>
        <w:tc>
          <w:tcPr>
            <w:tcW w:type="dxa" w:w="2484"/>
            <w:vAlign w:val="center"/>
            <w:tcMar>
              <w:top w:w="100" w:type="dxa"/>
              <w:start w:w="120" w:type="dxa"/>
              <w:bottom w:w="100" w:type="dxa"/>
              <w:end w:w="120" w:type="dxa"/>
            </w:tcMar>
          </w:tcPr>
          <w:p>
            <w:pPr>
              <w:spacing w:after="0"/>
            </w:pPr>
            <w:r>
              <w:rPr>
                <w:rFonts w:ascii="Aptos" w:hAnsi="Aptos"/>
                <w:sz w:val="17"/>
              </w:rPr>
              <w:t>The dashboard SHALL poll the status endpoint at an interval not greater than approximately 1.2 seconds.</w:t>
            </w:r>
          </w:p>
        </w:tc>
        <w:tc>
          <w:tcPr>
            <w:tcW w:type="dxa" w:w="2484"/>
            <w:vAlign w:val="center"/>
            <w:tcMar>
              <w:top w:w="100" w:type="dxa"/>
              <w:start w:w="120" w:type="dxa"/>
              <w:bottom w:w="100" w:type="dxa"/>
              <w:end w:w="120" w:type="dxa"/>
            </w:tcMar>
          </w:tcPr>
          <w:p>
            <w:pPr>
              <w:spacing w:after="0"/>
            </w:pPr>
            <w:r>
              <w:rPr>
                <w:rFonts w:ascii="Aptos" w:hAnsi="Aptos"/>
                <w:sz w:val="19"/>
              </w:rPr>
              <w:t>Medium</w:t>
            </w:r>
          </w:p>
        </w:tc>
        <w:tc>
          <w:tcPr>
            <w:tcW w:type="dxa" w:w="2484"/>
            <w:vAlign w:val="center"/>
            <w:tcMar>
              <w:top w:w="100" w:type="dxa"/>
              <w:start w:w="120" w:type="dxa"/>
              <w:bottom w:w="100" w:type="dxa"/>
              <w:end w:w="120" w:type="dxa"/>
            </w:tcMar>
          </w:tcPr>
          <w:p>
            <w:pPr>
              <w:spacing w:after="0"/>
            </w:pPr>
            <w:r>
              <w:rPr>
                <w:rFonts w:ascii="Aptos" w:hAnsi="Aptos"/>
                <w:sz w:val="19"/>
              </w:rPr>
              <w:t>UI test</w:t>
            </w:r>
          </w:p>
        </w:tc>
      </w:tr>
      <w:tr>
        <w:tc>
          <w:tcPr>
            <w:tcW w:type="dxa" w:w="2484"/>
            <w:vAlign w:val="center"/>
            <w:tcMar>
              <w:top w:w="100" w:type="dxa"/>
              <w:start w:w="120" w:type="dxa"/>
              <w:bottom w:w="100" w:type="dxa"/>
              <w:end w:w="120" w:type="dxa"/>
            </w:tcMar>
          </w:tcPr>
          <w:p>
            <w:pPr>
              <w:spacing w:after="0"/>
            </w:pPr>
            <w:r>
              <w:rPr>
                <w:rFonts w:ascii="Aptos" w:hAnsi="Aptos"/>
                <w:sz w:val="19"/>
              </w:rPr>
              <w:t>REQ-33</w:t>
            </w:r>
          </w:p>
        </w:tc>
        <w:tc>
          <w:tcPr>
            <w:tcW w:type="dxa" w:w="2484"/>
            <w:vAlign w:val="center"/>
            <w:tcMar>
              <w:top w:w="100" w:type="dxa"/>
              <w:start w:w="120" w:type="dxa"/>
              <w:bottom w:w="100" w:type="dxa"/>
              <w:end w:w="120" w:type="dxa"/>
            </w:tcMar>
          </w:tcPr>
          <w:p>
            <w:pPr>
              <w:spacing w:after="0"/>
            </w:pPr>
            <w:r>
              <w:rPr>
                <w:rFonts w:ascii="Aptos" w:hAnsi="Aptos"/>
                <w:sz w:val="19"/>
              </w:rPr>
              <w:t>The dashboard SHALL provide controls for stress simulation and cleanup.</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UI/API test</w:t>
            </w:r>
          </w:p>
        </w:tc>
      </w:tr>
    </w:tbl>
    <w:p/>
    <w:p>
      <w:pPr>
        <w:pStyle w:val="Heading1"/>
        <w:keepNext/>
      </w:pPr>
      <w:r>
        <w:t>5. Other Nonfunctional Requirements</w:t>
      </w:r>
    </w:p>
    <w:p>
      <w:pPr>
        <w:pStyle w:val="Heading2"/>
        <w:keepNext/>
      </w:pPr>
      <w:r>
        <w:t>5.1 Performance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ID</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Requirement Statement</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Priority</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Verification</w:t>
            </w:r>
          </w:p>
        </w:tc>
      </w:tr>
      <w:tr>
        <w:tc>
          <w:tcPr>
            <w:tcW w:type="dxa" w:w="2484"/>
            <w:vAlign w:val="center"/>
            <w:tcMar>
              <w:top w:w="100" w:type="dxa"/>
              <w:start w:w="120" w:type="dxa"/>
              <w:bottom w:w="100" w:type="dxa"/>
              <w:end w:w="120" w:type="dxa"/>
            </w:tcMar>
          </w:tcPr>
          <w:p>
            <w:pPr>
              <w:spacing w:after="0"/>
            </w:pPr>
            <w:r>
              <w:rPr>
                <w:rFonts w:ascii="Aptos" w:hAnsi="Aptos"/>
                <w:sz w:val="19"/>
              </w:rPr>
              <w:t>REQ-34</w:t>
            </w:r>
          </w:p>
        </w:tc>
        <w:tc>
          <w:tcPr>
            <w:tcW w:type="dxa" w:w="2484"/>
            <w:vAlign w:val="center"/>
            <w:tcMar>
              <w:top w:w="100" w:type="dxa"/>
              <w:start w:w="120" w:type="dxa"/>
              <w:bottom w:w="100" w:type="dxa"/>
              <w:end w:w="120" w:type="dxa"/>
            </w:tcMar>
          </w:tcPr>
          <w:p>
            <w:pPr>
              <w:spacing w:after="0"/>
            </w:pPr>
            <w:r>
              <w:rPr>
                <w:rFonts w:ascii="Aptos" w:hAnsi="Aptos"/>
                <w:sz w:val="17"/>
              </w:rPr>
              <w:t>The A* planner SHALL compute a scaling plan for target ranges up to approximately 100 nodes in less than 500 milliseconds.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Performance test</w:t>
            </w:r>
          </w:p>
        </w:tc>
      </w:tr>
      <w:tr>
        <w:tc>
          <w:tcPr>
            <w:tcW w:type="dxa" w:w="2484"/>
            <w:vAlign w:val="center"/>
            <w:tcMar>
              <w:top w:w="100" w:type="dxa"/>
              <w:start w:w="120" w:type="dxa"/>
              <w:bottom w:w="100" w:type="dxa"/>
              <w:end w:w="120" w:type="dxa"/>
            </w:tcMar>
          </w:tcPr>
          <w:p>
            <w:pPr>
              <w:spacing w:after="0"/>
            </w:pPr>
            <w:r>
              <w:rPr>
                <w:rFonts w:ascii="Aptos" w:hAnsi="Aptos"/>
                <w:sz w:val="19"/>
              </w:rPr>
              <w:t>REQ-35</w:t>
            </w:r>
          </w:p>
        </w:tc>
        <w:tc>
          <w:tcPr>
            <w:tcW w:type="dxa" w:w="2484"/>
            <w:vAlign w:val="center"/>
            <w:tcMar>
              <w:top w:w="100" w:type="dxa"/>
              <w:start w:w="120" w:type="dxa"/>
              <w:bottom w:w="100" w:type="dxa"/>
              <w:end w:w="120" w:type="dxa"/>
            </w:tcMar>
          </w:tcPr>
          <w:p>
            <w:pPr>
              <w:spacing w:after="0"/>
            </w:pPr>
            <w:r>
              <w:rPr>
                <w:rFonts w:ascii="Aptos" w:hAnsi="Aptos"/>
                <w:sz w:val="17"/>
              </w:rPr>
              <w:t>The dashboard SHALL refresh visible status within approximately 1.2 seconds of a successful polling cycle.</w:t>
            </w:r>
          </w:p>
        </w:tc>
        <w:tc>
          <w:tcPr>
            <w:tcW w:type="dxa" w:w="2484"/>
            <w:vAlign w:val="center"/>
            <w:tcMar>
              <w:top w:w="100" w:type="dxa"/>
              <w:start w:w="120" w:type="dxa"/>
              <w:bottom w:w="100" w:type="dxa"/>
              <w:end w:w="120" w:type="dxa"/>
            </w:tcMar>
          </w:tcPr>
          <w:p>
            <w:pPr>
              <w:spacing w:after="0"/>
            </w:pPr>
            <w:r>
              <w:rPr>
                <w:rFonts w:ascii="Aptos" w:hAnsi="Aptos"/>
                <w:sz w:val="19"/>
              </w:rPr>
              <w:t>Medium</w:t>
            </w:r>
          </w:p>
        </w:tc>
        <w:tc>
          <w:tcPr>
            <w:tcW w:type="dxa" w:w="2484"/>
            <w:vAlign w:val="center"/>
            <w:tcMar>
              <w:top w:w="100" w:type="dxa"/>
              <w:start w:w="120" w:type="dxa"/>
              <w:bottom w:w="100" w:type="dxa"/>
              <w:end w:w="120" w:type="dxa"/>
            </w:tcMar>
          </w:tcPr>
          <w:p>
            <w:pPr>
              <w:spacing w:after="0"/>
            </w:pPr>
            <w:r>
              <w:rPr>
                <w:rFonts w:ascii="Aptos" w:hAnsi="Aptos"/>
                <w:sz w:val="19"/>
              </w:rPr>
              <w:t>UI timing test</w:t>
            </w:r>
          </w:p>
        </w:tc>
      </w:tr>
      <w:tr>
        <w:tc>
          <w:tcPr>
            <w:tcW w:type="dxa" w:w="2484"/>
            <w:vAlign w:val="center"/>
            <w:tcMar>
              <w:top w:w="100" w:type="dxa"/>
              <w:start w:w="120" w:type="dxa"/>
              <w:bottom w:w="100" w:type="dxa"/>
              <w:end w:w="120" w:type="dxa"/>
            </w:tcMar>
          </w:tcPr>
          <w:p>
            <w:pPr>
              <w:spacing w:after="0"/>
            </w:pPr>
            <w:r>
              <w:rPr>
                <w:rFonts w:ascii="Aptos" w:hAnsi="Aptos"/>
                <w:sz w:val="19"/>
              </w:rPr>
              <w:t>REQ-36</w:t>
            </w:r>
          </w:p>
        </w:tc>
        <w:tc>
          <w:tcPr>
            <w:tcW w:type="dxa" w:w="2484"/>
            <w:vAlign w:val="center"/>
            <w:tcMar>
              <w:top w:w="100" w:type="dxa"/>
              <w:start w:w="120" w:type="dxa"/>
              <w:bottom w:w="100" w:type="dxa"/>
              <w:end w:w="120" w:type="dxa"/>
            </w:tcMar>
          </w:tcPr>
          <w:p>
            <w:pPr>
              <w:spacing w:after="0"/>
            </w:pPr>
            <w:r>
              <w:rPr>
                <w:rFonts w:ascii="Aptos" w:hAnsi="Aptos"/>
                <w:sz w:val="17"/>
              </w:rPr>
              <w:t>The backend SHOULD complete prediction-and-scale within 3 seconds when Docker image pulls are not required.</w:t>
            </w:r>
          </w:p>
        </w:tc>
        <w:tc>
          <w:tcPr>
            <w:tcW w:type="dxa" w:w="2484"/>
            <w:vAlign w:val="center"/>
            <w:tcMar>
              <w:top w:w="100" w:type="dxa"/>
              <w:start w:w="120" w:type="dxa"/>
              <w:bottom w:w="100" w:type="dxa"/>
              <w:end w:w="120" w:type="dxa"/>
            </w:tcMar>
          </w:tcPr>
          <w:p>
            <w:pPr>
              <w:spacing w:after="0"/>
            </w:pPr>
            <w:r>
              <w:rPr>
                <w:rFonts w:ascii="Aptos" w:hAnsi="Aptos"/>
                <w:sz w:val="19"/>
              </w:rPr>
              <w:t>Medium</w:t>
            </w:r>
          </w:p>
        </w:tc>
        <w:tc>
          <w:tcPr>
            <w:tcW w:type="dxa" w:w="2484"/>
            <w:vAlign w:val="center"/>
            <w:tcMar>
              <w:top w:w="100" w:type="dxa"/>
              <w:start w:w="120" w:type="dxa"/>
              <w:bottom w:w="100" w:type="dxa"/>
              <w:end w:w="120" w:type="dxa"/>
            </w:tcMar>
          </w:tcPr>
          <w:p>
            <w:pPr>
              <w:spacing w:after="0"/>
            </w:pPr>
            <w:r>
              <w:rPr>
                <w:rFonts w:ascii="Aptos" w:hAnsi="Aptos"/>
                <w:sz w:val="19"/>
              </w:rPr>
              <w:t>End-to-end test</w:t>
            </w:r>
          </w:p>
        </w:tc>
      </w:tr>
      <w:tr>
        <w:tc>
          <w:tcPr>
            <w:tcW w:type="dxa" w:w="2484"/>
            <w:vAlign w:val="center"/>
            <w:tcMar>
              <w:top w:w="100" w:type="dxa"/>
              <w:start w:w="120" w:type="dxa"/>
              <w:bottom w:w="100" w:type="dxa"/>
              <w:end w:w="120" w:type="dxa"/>
            </w:tcMar>
          </w:tcPr>
          <w:p>
            <w:pPr>
              <w:spacing w:after="0"/>
            </w:pPr>
            <w:r>
              <w:rPr>
                <w:rFonts w:ascii="Aptos" w:hAnsi="Aptos"/>
                <w:sz w:val="19"/>
              </w:rPr>
              <w:t>REQ-37</w:t>
            </w:r>
          </w:p>
        </w:tc>
        <w:tc>
          <w:tcPr>
            <w:tcW w:type="dxa" w:w="2484"/>
            <w:vAlign w:val="center"/>
            <w:tcMar>
              <w:top w:w="100" w:type="dxa"/>
              <w:start w:w="120" w:type="dxa"/>
              <w:bottom w:w="100" w:type="dxa"/>
              <w:end w:w="120" w:type="dxa"/>
            </w:tcMar>
          </w:tcPr>
          <w:p>
            <w:pPr>
              <w:spacing w:after="0"/>
            </w:pPr>
            <w:r>
              <w:rPr>
                <w:rFonts w:ascii="Aptos" w:hAnsi="Aptos"/>
                <w:sz w:val="17"/>
              </w:rPr>
              <w:t>The backend SHALL load model and scaler artifacts during startup rather than during each scaling request.</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Startup test</w:t>
            </w:r>
          </w:p>
        </w:tc>
      </w:tr>
    </w:tbl>
    <w:p/>
    <w:p>
      <w:pPr>
        <w:pStyle w:val="Heading2"/>
        <w:keepNext/>
      </w:pPr>
      <w:r>
        <w:t>5.2 Safety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ID</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Requirement Statement</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Priority</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Verification</w:t>
            </w:r>
          </w:p>
        </w:tc>
      </w:tr>
      <w:tr>
        <w:tc>
          <w:tcPr>
            <w:tcW w:type="dxa" w:w="2484"/>
            <w:vAlign w:val="center"/>
            <w:tcMar>
              <w:top w:w="100" w:type="dxa"/>
              <w:start w:w="120" w:type="dxa"/>
              <w:bottom w:w="100" w:type="dxa"/>
              <w:end w:w="120" w:type="dxa"/>
            </w:tcMar>
          </w:tcPr>
          <w:p>
            <w:pPr>
              <w:spacing w:after="0"/>
            </w:pPr>
            <w:r>
              <w:rPr>
                <w:rFonts w:ascii="Aptos" w:hAnsi="Aptos"/>
                <w:sz w:val="19"/>
              </w:rPr>
              <w:t>REQ-38</w:t>
            </w:r>
          </w:p>
        </w:tc>
        <w:tc>
          <w:tcPr>
            <w:tcW w:type="dxa" w:w="2484"/>
            <w:vAlign w:val="center"/>
            <w:tcMar>
              <w:top w:w="100" w:type="dxa"/>
              <w:start w:w="120" w:type="dxa"/>
              <w:bottom w:w="100" w:type="dxa"/>
              <w:end w:w="120" w:type="dxa"/>
            </w:tcMar>
          </w:tcPr>
          <w:p>
            <w:pPr>
              <w:spacing w:after="0"/>
            </w:pPr>
            <w:r>
              <w:rPr>
                <w:rFonts w:ascii="Aptos" w:hAnsi="Aptos"/>
                <w:sz w:val="17"/>
              </w:rPr>
              <w:t>The system SHALL manage only containers carrying the project naming convention or management label.</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Integration test</w:t>
            </w:r>
          </w:p>
        </w:tc>
      </w:tr>
      <w:tr>
        <w:tc>
          <w:tcPr>
            <w:tcW w:type="dxa" w:w="2484"/>
            <w:vAlign w:val="center"/>
            <w:tcMar>
              <w:top w:w="100" w:type="dxa"/>
              <w:start w:w="120" w:type="dxa"/>
              <w:bottom w:w="100" w:type="dxa"/>
              <w:end w:w="120" w:type="dxa"/>
            </w:tcMar>
          </w:tcPr>
          <w:p>
            <w:pPr>
              <w:spacing w:after="0"/>
            </w:pPr>
            <w:r>
              <w:rPr>
                <w:rFonts w:ascii="Aptos" w:hAnsi="Aptos"/>
                <w:sz w:val="19"/>
              </w:rPr>
              <w:t>REQ-39</w:t>
            </w:r>
          </w:p>
        </w:tc>
        <w:tc>
          <w:tcPr>
            <w:tcW w:type="dxa" w:w="2484"/>
            <w:vAlign w:val="center"/>
            <w:tcMar>
              <w:top w:w="100" w:type="dxa"/>
              <w:start w:w="120" w:type="dxa"/>
              <w:bottom w:w="100" w:type="dxa"/>
              <w:end w:w="120" w:type="dxa"/>
            </w:tcMar>
          </w:tcPr>
          <w:p>
            <w:pPr>
              <w:spacing w:after="0"/>
            </w:pPr>
            <w:r>
              <w:rPr>
                <w:rFonts w:ascii="Aptos" w:hAnsi="Aptos"/>
                <w:sz w:val="19"/>
              </w:rPr>
              <w:t>The system SHALL enforce a maximum node count to prevent uncontrolled container creation.</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Boundary test</w:t>
            </w:r>
          </w:p>
        </w:tc>
      </w:tr>
      <w:tr>
        <w:tc>
          <w:tcPr>
            <w:tcW w:type="dxa" w:w="2484"/>
            <w:vAlign w:val="center"/>
            <w:tcMar>
              <w:top w:w="100" w:type="dxa"/>
              <w:start w:w="120" w:type="dxa"/>
              <w:bottom w:w="100" w:type="dxa"/>
              <w:end w:w="120" w:type="dxa"/>
            </w:tcMar>
          </w:tcPr>
          <w:p>
            <w:pPr>
              <w:spacing w:after="0"/>
            </w:pPr>
            <w:r>
              <w:rPr>
                <w:rFonts w:ascii="Aptos" w:hAnsi="Aptos"/>
                <w:sz w:val="19"/>
              </w:rPr>
              <w:t>REQ-40</w:t>
            </w:r>
          </w:p>
        </w:tc>
        <w:tc>
          <w:tcPr>
            <w:tcW w:type="dxa" w:w="2484"/>
            <w:vAlign w:val="center"/>
            <w:tcMar>
              <w:top w:w="100" w:type="dxa"/>
              <w:start w:w="120" w:type="dxa"/>
              <w:bottom w:w="100" w:type="dxa"/>
              <w:end w:w="120" w:type="dxa"/>
            </w:tcMar>
          </w:tcPr>
          <w:p>
            <w:pPr>
              <w:spacing w:after="0"/>
            </w:pPr>
            <w:r>
              <w:rPr>
                <w:rFonts w:ascii="Aptos" w:hAnsi="Aptos"/>
                <w:sz w:val="17"/>
              </w:rPr>
              <w:t>The system SHALL NOT manage host services, physical machines, or containers outside its ownership boundary.</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Code review</w:t>
            </w:r>
          </w:p>
        </w:tc>
      </w:tr>
    </w:tbl>
    <w:p/>
    <w:p>
      <w:pPr>
        <w:pStyle w:val="Heading2"/>
        <w:keepNext/>
      </w:pPr>
      <w:r>
        <w:t>5.3 Security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ID</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Requirement Statement</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Priority</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Verification</w:t>
            </w:r>
          </w:p>
        </w:tc>
      </w:tr>
      <w:tr>
        <w:tc>
          <w:tcPr>
            <w:tcW w:type="dxa" w:w="2484"/>
            <w:vAlign w:val="center"/>
            <w:tcMar>
              <w:top w:w="100" w:type="dxa"/>
              <w:start w:w="120" w:type="dxa"/>
              <w:bottom w:w="100" w:type="dxa"/>
              <w:end w:w="120" w:type="dxa"/>
            </w:tcMar>
          </w:tcPr>
          <w:p>
            <w:pPr>
              <w:spacing w:after="0"/>
            </w:pPr>
            <w:r>
              <w:rPr>
                <w:rFonts w:ascii="Aptos" w:hAnsi="Aptos"/>
                <w:sz w:val="19"/>
              </w:rPr>
              <w:t>REQ-41</w:t>
            </w:r>
          </w:p>
        </w:tc>
        <w:tc>
          <w:tcPr>
            <w:tcW w:type="dxa" w:w="2484"/>
            <w:vAlign w:val="center"/>
            <w:tcMar>
              <w:top w:w="100" w:type="dxa"/>
              <w:start w:w="120" w:type="dxa"/>
              <w:bottom w:w="100" w:type="dxa"/>
              <w:end w:w="120" w:type="dxa"/>
            </w:tcMar>
          </w:tcPr>
          <w:p>
            <w:pPr>
              <w:spacing w:after="0"/>
            </w:pPr>
            <w:r>
              <w:rPr>
                <w:rFonts w:ascii="Aptos" w:hAnsi="Aptos"/>
                <w:sz w:val="17"/>
              </w:rPr>
              <w:t>The REST API SHALL be treated as an administrative interface for trusted local or controlled-network access.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Deployment review</w:t>
            </w:r>
          </w:p>
        </w:tc>
      </w:tr>
      <w:tr>
        <w:tc>
          <w:tcPr>
            <w:tcW w:type="dxa" w:w="2484"/>
            <w:vAlign w:val="center"/>
            <w:tcMar>
              <w:top w:w="100" w:type="dxa"/>
              <w:start w:w="120" w:type="dxa"/>
              <w:bottom w:w="100" w:type="dxa"/>
              <w:end w:w="120" w:type="dxa"/>
            </w:tcMar>
          </w:tcPr>
          <w:p>
            <w:pPr>
              <w:spacing w:after="0"/>
            </w:pPr>
            <w:r>
              <w:rPr>
                <w:rFonts w:ascii="Aptos" w:hAnsi="Aptos"/>
                <w:sz w:val="19"/>
              </w:rPr>
              <w:t>REQ-42</w:t>
            </w:r>
          </w:p>
        </w:tc>
        <w:tc>
          <w:tcPr>
            <w:tcW w:type="dxa" w:w="2484"/>
            <w:vAlign w:val="center"/>
            <w:tcMar>
              <w:top w:w="100" w:type="dxa"/>
              <w:start w:w="120" w:type="dxa"/>
              <w:bottom w:w="100" w:type="dxa"/>
              <w:end w:w="120" w:type="dxa"/>
            </w:tcMar>
          </w:tcPr>
          <w:p>
            <w:pPr>
              <w:spacing w:after="0"/>
            </w:pPr>
            <w:r>
              <w:rPr>
                <w:rFonts w:ascii="Aptos" w:hAnsi="Aptos"/>
                <w:sz w:val="17"/>
              </w:rPr>
              <w:t>The system SHALL avoid executing arbitrary user-supplied shell commands through API inputs.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Security test</w:t>
            </w:r>
          </w:p>
        </w:tc>
      </w:tr>
      <w:tr>
        <w:tc>
          <w:tcPr>
            <w:tcW w:type="dxa" w:w="2484"/>
            <w:vAlign w:val="center"/>
            <w:tcMar>
              <w:top w:w="100" w:type="dxa"/>
              <w:start w:w="120" w:type="dxa"/>
              <w:bottom w:w="100" w:type="dxa"/>
              <w:end w:w="120" w:type="dxa"/>
            </w:tcMar>
          </w:tcPr>
          <w:p>
            <w:pPr>
              <w:spacing w:after="0"/>
            </w:pPr>
            <w:r>
              <w:rPr>
                <w:rFonts w:ascii="Aptos" w:hAnsi="Aptos"/>
                <w:sz w:val="19"/>
              </w:rPr>
              <w:t>REQ-43</w:t>
            </w:r>
          </w:p>
        </w:tc>
        <w:tc>
          <w:tcPr>
            <w:tcW w:type="dxa" w:w="2484"/>
            <w:vAlign w:val="center"/>
            <w:tcMar>
              <w:top w:w="100" w:type="dxa"/>
              <w:start w:w="120" w:type="dxa"/>
              <w:bottom w:w="100" w:type="dxa"/>
              <w:end w:w="120" w:type="dxa"/>
            </w:tcMar>
          </w:tcPr>
          <w:p>
            <w:pPr>
              <w:spacing w:after="0"/>
            </w:pPr>
            <w:r>
              <w:rPr>
                <w:rFonts w:ascii="Aptos" w:hAnsi="Aptos"/>
                <w:sz w:val="17"/>
              </w:rPr>
              <w:t>The system SHALL isolate simulated nodes inside containers with bounded resources where Docker supports it.</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Integration test</w:t>
            </w:r>
          </w:p>
        </w:tc>
      </w:tr>
      <w:tr>
        <w:tc>
          <w:tcPr>
            <w:tcW w:type="dxa" w:w="2484"/>
            <w:vAlign w:val="center"/>
            <w:tcMar>
              <w:top w:w="100" w:type="dxa"/>
              <w:start w:w="120" w:type="dxa"/>
              <w:bottom w:w="100" w:type="dxa"/>
              <w:end w:w="120" w:type="dxa"/>
            </w:tcMar>
          </w:tcPr>
          <w:p>
            <w:pPr>
              <w:spacing w:after="0"/>
            </w:pPr>
            <w:r>
              <w:rPr>
                <w:rFonts w:ascii="Aptos" w:hAnsi="Aptos"/>
                <w:sz w:val="19"/>
              </w:rPr>
              <w:t>REQ-44</w:t>
            </w:r>
          </w:p>
        </w:tc>
        <w:tc>
          <w:tcPr>
            <w:tcW w:type="dxa" w:w="2484"/>
            <w:vAlign w:val="center"/>
            <w:tcMar>
              <w:top w:w="100" w:type="dxa"/>
              <w:start w:w="120" w:type="dxa"/>
              <w:bottom w:w="100" w:type="dxa"/>
              <w:end w:w="120" w:type="dxa"/>
            </w:tcMar>
          </w:tcPr>
          <w:p>
            <w:pPr>
              <w:spacing w:after="0"/>
            </w:pPr>
            <w:r>
              <w:rPr>
                <w:rFonts w:ascii="Aptos" w:hAnsi="Aptos"/>
                <w:sz w:val="17"/>
              </w:rPr>
              <w:t>The system SHOULD restrict permissive CORS settings before deployment beyond local demonstration.</w:t>
            </w:r>
          </w:p>
        </w:tc>
        <w:tc>
          <w:tcPr>
            <w:tcW w:type="dxa" w:w="2484"/>
            <w:vAlign w:val="center"/>
            <w:tcMar>
              <w:top w:w="100" w:type="dxa"/>
              <w:start w:w="120" w:type="dxa"/>
              <w:bottom w:w="100" w:type="dxa"/>
              <w:end w:w="120" w:type="dxa"/>
            </w:tcMar>
          </w:tcPr>
          <w:p>
            <w:pPr>
              <w:spacing w:after="0"/>
            </w:pPr>
            <w:r>
              <w:rPr>
                <w:rFonts w:ascii="Aptos" w:hAnsi="Aptos"/>
                <w:sz w:val="19"/>
              </w:rPr>
              <w:t>Medium</w:t>
            </w:r>
          </w:p>
        </w:tc>
        <w:tc>
          <w:tcPr>
            <w:tcW w:type="dxa" w:w="2484"/>
            <w:vAlign w:val="center"/>
            <w:tcMar>
              <w:top w:w="100" w:type="dxa"/>
              <w:start w:w="120" w:type="dxa"/>
              <w:bottom w:w="100" w:type="dxa"/>
              <w:end w:w="120" w:type="dxa"/>
            </w:tcMar>
          </w:tcPr>
          <w:p>
            <w:pPr>
              <w:spacing w:after="0"/>
            </w:pPr>
            <w:r>
              <w:rPr>
                <w:rFonts w:ascii="Aptos" w:hAnsi="Aptos"/>
                <w:sz w:val="19"/>
              </w:rPr>
              <w:t>Security review</w:t>
            </w:r>
          </w:p>
        </w:tc>
      </w:tr>
    </w:tbl>
    <w:p/>
    <w:p>
      <w:pPr>
        <w:pStyle w:val="Heading2"/>
        <w:keepNext/>
      </w:pPr>
      <w:r>
        <w:t>5.4 Software Quality Attributes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ID</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Requirement Statement</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Priority</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Verification</w:t>
            </w:r>
          </w:p>
        </w:tc>
      </w:tr>
      <w:tr>
        <w:tc>
          <w:tcPr>
            <w:tcW w:type="dxa" w:w="2484"/>
            <w:vAlign w:val="center"/>
            <w:tcMar>
              <w:top w:w="100" w:type="dxa"/>
              <w:start w:w="120" w:type="dxa"/>
              <w:bottom w:w="100" w:type="dxa"/>
              <w:end w:w="120" w:type="dxa"/>
            </w:tcMar>
          </w:tcPr>
          <w:p>
            <w:pPr>
              <w:spacing w:after="0"/>
            </w:pPr>
            <w:r>
              <w:rPr>
                <w:rFonts w:ascii="Aptos" w:hAnsi="Aptos"/>
                <w:sz w:val="19"/>
              </w:rPr>
              <w:t>REQ-45</w:t>
            </w:r>
          </w:p>
        </w:tc>
        <w:tc>
          <w:tcPr>
            <w:tcW w:type="dxa" w:w="2484"/>
            <w:vAlign w:val="center"/>
            <w:tcMar>
              <w:top w:w="100" w:type="dxa"/>
              <w:start w:w="120" w:type="dxa"/>
              <w:bottom w:w="100" w:type="dxa"/>
              <w:end w:w="120" w:type="dxa"/>
            </w:tcMar>
          </w:tcPr>
          <w:p>
            <w:pPr>
              <w:spacing w:after="0"/>
            </w:pPr>
            <w:r>
              <w:rPr>
                <w:rFonts w:ascii="Aptos" w:hAnsi="Aptos"/>
                <w:sz w:val="17"/>
              </w:rPr>
              <w:t>The system SHALL preserve modular separation between prediction, rule conversion, planning, execution, API, and dashboard concerns.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Architecture review</w:t>
            </w:r>
          </w:p>
        </w:tc>
      </w:tr>
      <w:tr>
        <w:tc>
          <w:tcPr>
            <w:tcW w:type="dxa" w:w="2484"/>
            <w:vAlign w:val="center"/>
            <w:tcMar>
              <w:top w:w="100" w:type="dxa"/>
              <w:start w:w="120" w:type="dxa"/>
              <w:bottom w:w="100" w:type="dxa"/>
              <w:end w:w="120" w:type="dxa"/>
            </w:tcMar>
          </w:tcPr>
          <w:p>
            <w:pPr>
              <w:spacing w:after="0"/>
            </w:pPr>
            <w:r>
              <w:rPr>
                <w:rFonts w:ascii="Aptos" w:hAnsi="Aptos"/>
                <w:sz w:val="19"/>
              </w:rPr>
              <w:t>REQ-46</w:t>
            </w:r>
          </w:p>
        </w:tc>
        <w:tc>
          <w:tcPr>
            <w:tcW w:type="dxa" w:w="2484"/>
            <w:vAlign w:val="center"/>
            <w:tcMar>
              <w:top w:w="100" w:type="dxa"/>
              <w:start w:w="120" w:type="dxa"/>
              <w:bottom w:w="100" w:type="dxa"/>
              <w:end w:w="120" w:type="dxa"/>
            </w:tcMar>
          </w:tcPr>
          <w:p>
            <w:pPr>
              <w:spacing w:after="0"/>
            </w:pPr>
            <w:r>
              <w:rPr>
                <w:rFonts w:ascii="Aptos" w:hAnsi="Aptos"/>
                <w:sz w:val="19"/>
              </w:rPr>
              <w:t>The system SHALL remain testable through component-level functions and API endpoint tests.</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Test review</w:t>
            </w:r>
          </w:p>
        </w:tc>
      </w:tr>
      <w:tr>
        <w:tc>
          <w:tcPr>
            <w:tcW w:type="dxa" w:w="2484"/>
            <w:vAlign w:val="center"/>
            <w:tcMar>
              <w:top w:w="100" w:type="dxa"/>
              <w:start w:w="120" w:type="dxa"/>
              <w:bottom w:w="100" w:type="dxa"/>
              <w:end w:w="120" w:type="dxa"/>
            </w:tcMar>
          </w:tcPr>
          <w:p>
            <w:pPr>
              <w:spacing w:after="0"/>
            </w:pPr>
            <w:r>
              <w:rPr>
                <w:rFonts w:ascii="Aptos" w:hAnsi="Aptos"/>
                <w:sz w:val="19"/>
              </w:rPr>
              <w:t>REQ-47</w:t>
            </w:r>
          </w:p>
        </w:tc>
        <w:tc>
          <w:tcPr>
            <w:tcW w:type="dxa" w:w="2484"/>
            <w:vAlign w:val="center"/>
            <w:tcMar>
              <w:top w:w="100" w:type="dxa"/>
              <w:start w:w="120" w:type="dxa"/>
              <w:bottom w:w="100" w:type="dxa"/>
              <w:end w:w="120" w:type="dxa"/>
            </w:tcMar>
          </w:tcPr>
          <w:p>
            <w:pPr>
              <w:spacing w:after="0"/>
            </w:pPr>
            <w:r>
              <w:rPr>
                <w:rFonts w:ascii="Aptos" w:hAnsi="Aptos"/>
                <w:sz w:val="17"/>
              </w:rPr>
              <w:t>The system SHALL continue operating in degraded simulation mode when Docker is unavailable.</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Reliability test</w:t>
            </w:r>
          </w:p>
        </w:tc>
      </w:tr>
      <w:tr>
        <w:tc>
          <w:tcPr>
            <w:tcW w:type="dxa" w:w="2484"/>
            <w:vAlign w:val="center"/>
            <w:tcMar>
              <w:top w:w="100" w:type="dxa"/>
              <w:start w:w="120" w:type="dxa"/>
              <w:bottom w:w="100" w:type="dxa"/>
              <w:end w:w="120" w:type="dxa"/>
            </w:tcMar>
          </w:tcPr>
          <w:p>
            <w:pPr>
              <w:spacing w:after="0"/>
            </w:pPr>
            <w:r>
              <w:rPr>
                <w:rFonts w:ascii="Aptos" w:hAnsi="Aptos"/>
                <w:sz w:val="19"/>
              </w:rPr>
              <w:t>REQ-48</w:t>
            </w:r>
          </w:p>
        </w:tc>
        <w:tc>
          <w:tcPr>
            <w:tcW w:type="dxa" w:w="2484"/>
            <w:vAlign w:val="center"/>
            <w:tcMar>
              <w:top w:w="100" w:type="dxa"/>
              <w:start w:w="120" w:type="dxa"/>
              <w:bottom w:w="100" w:type="dxa"/>
              <w:end w:w="120" w:type="dxa"/>
            </w:tcMar>
          </w:tcPr>
          <w:p>
            <w:pPr>
              <w:spacing w:after="0"/>
            </w:pPr>
            <w:r>
              <w:rPr>
                <w:rFonts w:ascii="Aptos" w:hAnsi="Aptos"/>
                <w:sz w:val="17"/>
              </w:rPr>
              <w:t>The system SHOULD support replacement of trained model artifacts without redesigning the planner or Docker manager.</w:t>
            </w:r>
          </w:p>
        </w:tc>
        <w:tc>
          <w:tcPr>
            <w:tcW w:type="dxa" w:w="2484"/>
            <w:vAlign w:val="center"/>
            <w:tcMar>
              <w:top w:w="100" w:type="dxa"/>
              <w:start w:w="120" w:type="dxa"/>
              <w:bottom w:w="100" w:type="dxa"/>
              <w:end w:w="120" w:type="dxa"/>
            </w:tcMar>
          </w:tcPr>
          <w:p>
            <w:pPr>
              <w:spacing w:after="0"/>
            </w:pPr>
            <w:r>
              <w:rPr>
                <w:rFonts w:ascii="Aptos" w:hAnsi="Aptos"/>
                <w:sz w:val="19"/>
              </w:rPr>
              <w:t>Medium</w:t>
            </w:r>
          </w:p>
        </w:tc>
        <w:tc>
          <w:tcPr>
            <w:tcW w:type="dxa" w:w="2484"/>
            <w:vAlign w:val="center"/>
            <w:tcMar>
              <w:top w:w="100" w:type="dxa"/>
              <w:start w:w="120" w:type="dxa"/>
              <w:bottom w:w="100" w:type="dxa"/>
              <w:end w:w="120" w:type="dxa"/>
            </w:tcMar>
          </w:tcPr>
          <w:p>
            <w:pPr>
              <w:spacing w:after="0"/>
            </w:pPr>
            <w:r>
              <w:rPr>
                <w:rFonts w:ascii="Aptos" w:hAnsi="Aptos"/>
                <w:sz w:val="19"/>
              </w:rPr>
              <w:t>Maintainability review</w:t>
            </w:r>
          </w:p>
        </w:tc>
      </w:tr>
    </w:tbl>
    <w:p/>
    <w:p>
      <w:pPr>
        <w:pStyle w:val="Heading2"/>
        <w:keepNext/>
      </w:pPr>
      <w:r>
        <w:t>5.5 Business Rules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ID</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Requirement Statement</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Priority</w:t>
            </w:r>
          </w:p>
        </w:tc>
        <w:tc>
          <w:tcPr>
            <w:tcW w:type="dxa" w:w="2484"/>
            <w:vAlign w:val="center"/>
            <w:tcMar>
              <w:top w:w="100" w:type="dxa"/>
              <w:start w:w="120" w:type="dxa"/>
              <w:bottom w:w="100" w:type="dxa"/>
              <w:end w:w="120" w:type="dxa"/>
            </w:tcMar>
            <w:shd w:fill="D9EAF7"/>
          </w:tcPr>
          <w:p>
            <w:pPr>
              <w:spacing w:after="0"/>
            </w:pPr>
            <w:r>
              <w:rPr>
                <w:rFonts w:ascii="Aptos" w:hAnsi="Aptos"/>
                <w:b/>
                <w:color w:val="17365D"/>
                <w:sz w:val="19"/>
              </w:rPr>
              <w:t>Verification</w:t>
            </w:r>
          </w:p>
        </w:tc>
      </w:tr>
      <w:tr>
        <w:tc>
          <w:tcPr>
            <w:tcW w:type="dxa" w:w="2484"/>
            <w:vAlign w:val="center"/>
            <w:tcMar>
              <w:top w:w="100" w:type="dxa"/>
              <w:start w:w="120" w:type="dxa"/>
              <w:bottom w:w="100" w:type="dxa"/>
              <w:end w:w="120" w:type="dxa"/>
            </w:tcMar>
          </w:tcPr>
          <w:p>
            <w:pPr>
              <w:spacing w:after="0"/>
            </w:pPr>
            <w:r>
              <w:rPr>
                <w:rFonts w:ascii="Aptos" w:hAnsi="Aptos"/>
                <w:sz w:val="19"/>
              </w:rPr>
              <w:t>REQ-49</w:t>
            </w:r>
          </w:p>
        </w:tc>
        <w:tc>
          <w:tcPr>
            <w:tcW w:type="dxa" w:w="2484"/>
            <w:vAlign w:val="center"/>
            <w:tcMar>
              <w:top w:w="100" w:type="dxa"/>
              <w:start w:w="120" w:type="dxa"/>
              <w:bottom w:w="100" w:type="dxa"/>
              <w:end w:w="120" w:type="dxa"/>
            </w:tcMar>
          </w:tcPr>
          <w:p>
            <w:pPr>
              <w:spacing w:after="0"/>
            </w:pPr>
            <w:r>
              <w:rPr>
                <w:rFonts w:ascii="Aptos" w:hAnsi="Aptos"/>
                <w:sz w:val="17"/>
              </w:rPr>
              <w:t>Cloud Administrator and DevOps Engineer SHALL be considered authorized runtime user classes for version 1.0.</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Requirements review</w:t>
            </w:r>
          </w:p>
        </w:tc>
      </w:tr>
      <w:tr>
        <w:tc>
          <w:tcPr>
            <w:tcW w:type="dxa" w:w="2484"/>
            <w:vAlign w:val="center"/>
            <w:tcMar>
              <w:top w:w="100" w:type="dxa"/>
              <w:start w:w="120" w:type="dxa"/>
              <w:bottom w:w="100" w:type="dxa"/>
              <w:end w:w="120" w:type="dxa"/>
            </w:tcMar>
          </w:tcPr>
          <w:p>
            <w:pPr>
              <w:spacing w:after="0"/>
            </w:pPr>
            <w:r>
              <w:rPr>
                <w:rFonts w:ascii="Aptos" w:hAnsi="Aptos"/>
                <w:sz w:val="19"/>
              </w:rPr>
              <w:t>REQ-50</w:t>
            </w:r>
          </w:p>
        </w:tc>
        <w:tc>
          <w:tcPr>
            <w:tcW w:type="dxa" w:w="2484"/>
            <w:vAlign w:val="center"/>
            <w:tcMar>
              <w:top w:w="100" w:type="dxa"/>
              <w:start w:w="120" w:type="dxa"/>
              <w:bottom w:w="100" w:type="dxa"/>
              <w:end w:w="120" w:type="dxa"/>
            </w:tcMar>
          </w:tcPr>
          <w:p>
            <w:pPr>
              <w:spacing w:after="0"/>
            </w:pPr>
            <w:r>
              <w:rPr>
                <w:rFonts w:ascii="Aptos" w:hAnsi="Aptos"/>
                <w:sz w:val="17"/>
              </w:rPr>
              <w:t>The system SHALL prefer proactive scale-up when predicted demand exceeds capacity after headroom.</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Functional test</w:t>
            </w:r>
          </w:p>
        </w:tc>
      </w:tr>
      <w:tr>
        <w:tc>
          <w:tcPr>
            <w:tcW w:type="dxa" w:w="2484"/>
            <w:vAlign w:val="center"/>
            <w:tcMar>
              <w:top w:w="100" w:type="dxa"/>
              <w:start w:w="120" w:type="dxa"/>
              <w:bottom w:w="100" w:type="dxa"/>
              <w:end w:w="120" w:type="dxa"/>
            </w:tcMar>
          </w:tcPr>
          <w:p>
            <w:pPr>
              <w:spacing w:after="0"/>
            </w:pPr>
            <w:r>
              <w:rPr>
                <w:rFonts w:ascii="Aptos" w:hAnsi="Aptos"/>
                <w:sz w:val="19"/>
              </w:rPr>
              <w:t>REQ-51</w:t>
            </w:r>
          </w:p>
        </w:tc>
        <w:tc>
          <w:tcPr>
            <w:tcW w:type="dxa" w:w="2484"/>
            <w:vAlign w:val="center"/>
            <w:tcMar>
              <w:top w:w="100" w:type="dxa"/>
              <w:start w:w="120" w:type="dxa"/>
              <w:bottom w:w="100" w:type="dxa"/>
              <w:end w:w="120" w:type="dxa"/>
            </w:tcMar>
          </w:tcPr>
          <w:p>
            <w:pPr>
              <w:spacing w:after="0"/>
            </w:pPr>
            <w:r>
              <w:rPr>
                <w:rFonts w:ascii="Aptos" w:hAnsi="Aptos"/>
                <w:sz w:val="17"/>
              </w:rPr>
              <w:t>The system SHALL consider shutdown less costly than boot using the defined cost ratio of 0.5 to 1.0.</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Unit test</w:t>
            </w:r>
          </w:p>
        </w:tc>
      </w:tr>
      <w:tr>
        <w:tc>
          <w:tcPr>
            <w:tcW w:type="dxa" w:w="2484"/>
            <w:vAlign w:val="center"/>
            <w:tcMar>
              <w:top w:w="100" w:type="dxa"/>
              <w:start w:w="120" w:type="dxa"/>
              <w:bottom w:w="100" w:type="dxa"/>
              <w:end w:w="120" w:type="dxa"/>
            </w:tcMar>
          </w:tcPr>
          <w:p>
            <w:pPr>
              <w:spacing w:after="0"/>
            </w:pPr>
            <w:r>
              <w:rPr>
                <w:rFonts w:ascii="Aptos" w:hAnsi="Aptos"/>
                <w:sz w:val="19"/>
              </w:rPr>
              <w:t>REQ-52</w:t>
            </w:r>
          </w:p>
        </w:tc>
        <w:tc>
          <w:tcPr>
            <w:tcW w:type="dxa" w:w="2484"/>
            <w:vAlign w:val="center"/>
            <w:tcMar>
              <w:top w:w="100" w:type="dxa"/>
              <w:start w:w="120" w:type="dxa"/>
              <w:bottom w:w="100" w:type="dxa"/>
              <w:end w:w="120" w:type="dxa"/>
            </w:tcMar>
          </w:tcPr>
          <w:p>
            <w:pPr>
              <w:spacing w:after="0"/>
            </w:pPr>
            <w:r>
              <w:rPr>
                <w:rFonts w:ascii="Aptos" w:hAnsi="Aptos"/>
                <w:sz w:val="17"/>
              </w:rPr>
              <w:t>Simulation mode SHALL be accepted as a demonstration substitute when Docker is unavailable and health status reports that condition.</w:t>
            </w:r>
          </w:p>
        </w:tc>
        <w:tc>
          <w:tcPr>
            <w:tcW w:type="dxa" w:w="2484"/>
            <w:vAlign w:val="center"/>
            <w:tcMar>
              <w:top w:w="100" w:type="dxa"/>
              <w:start w:w="120" w:type="dxa"/>
              <w:bottom w:w="100" w:type="dxa"/>
              <w:end w:w="120" w:type="dxa"/>
            </w:tcMar>
          </w:tcPr>
          <w:p>
            <w:pPr>
              <w:spacing w:after="0"/>
            </w:pPr>
            <w:r>
              <w:rPr>
                <w:rFonts w:ascii="Aptos" w:hAnsi="Aptos"/>
                <w:sz w:val="19"/>
              </w:rPr>
              <w:t>High</w:t>
            </w:r>
          </w:p>
        </w:tc>
        <w:tc>
          <w:tcPr>
            <w:tcW w:type="dxa" w:w="2484"/>
            <w:vAlign w:val="center"/>
            <w:tcMar>
              <w:top w:w="100" w:type="dxa"/>
              <w:start w:w="120" w:type="dxa"/>
              <w:bottom w:w="100" w:type="dxa"/>
              <w:end w:w="120" w:type="dxa"/>
            </w:tcMar>
          </w:tcPr>
          <w:p>
            <w:pPr>
              <w:spacing w:after="0"/>
            </w:pPr>
            <w:r>
              <w:rPr>
                <w:rFonts w:ascii="Aptos" w:hAnsi="Aptos"/>
                <w:sz w:val="19"/>
              </w:rPr>
              <w:t>Fault test</w:t>
            </w:r>
          </w:p>
        </w:tc>
      </w:tr>
    </w:tbl>
    <w:p/>
    <w:p>
      <w:pPr>
        <w:pStyle w:val="Heading1"/>
        <w:keepNext/>
      </w:pPr>
      <w:r>
        <w:t>6. Other Requirements</w:t>
      </w:r>
    </w:p>
    <w:p>
      <w:pPr>
        <w:pStyle w:val="BodyText"/>
        <w:spacing w:after="120" w:line="259" w:lineRule="auto"/>
      </w:pPr>
      <w:r>
        <w:t>The system shall maintain project artifacts in a reproducible structure so that model files, scaler files, backend code, dashboard code, Docker deployment files, and documentation can be reviewed together. The system shall not require an external database for version 1.0, because runtime state is derived from Docker-managed containers or the in-memory simulation registry.</w:t>
      </w:r>
    </w:p>
    <w:p>
      <w:pPr>
        <w:pStyle w:val="BodyText"/>
        <w:spacing w:after="120" w:line="259" w:lineRule="auto"/>
      </w:pPr>
      <w:r>
        <w:t>Internationalization, multi-tenant authentication, public cloud provisioning, billing integration, and production traffic routing are outside the scope of version 1.0.</w:t>
      </w:r>
    </w:p>
    <w:p>
      <w:r>
        <w:br w:type="page"/>
      </w:r>
    </w:p>
    <w:p>
      <w:pPr>
        <w:pStyle w:val="Heading1"/>
        <w:keepNext/>
      </w:pPr>
      <w:r>
        <w:t>Appendix A: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100" w:type="dxa"/>
              <w:start w:w="120" w:type="dxa"/>
              <w:bottom w:w="100" w:type="dxa"/>
              <w:end w:w="120" w:type="dxa"/>
            </w:tcMar>
            <w:shd w:fill="D9EAF7"/>
          </w:tcPr>
          <w:p>
            <w:pPr>
              <w:spacing w:after="0"/>
            </w:pPr>
            <w:r>
              <w:rPr>
                <w:rFonts w:ascii="Aptos" w:hAnsi="Aptos"/>
                <w:b/>
                <w:color w:val="17365D"/>
                <w:sz w:val="19"/>
              </w:rPr>
              <w:t>Term</w:t>
            </w:r>
          </w:p>
        </w:tc>
        <w:tc>
          <w:tcPr>
            <w:tcW w:type="dxa" w:w="4968"/>
            <w:vAlign w:val="center"/>
            <w:tcMar>
              <w:top w:w="100" w:type="dxa"/>
              <w:start w:w="120" w:type="dxa"/>
              <w:bottom w:w="100" w:type="dxa"/>
              <w:end w:w="120" w:type="dxa"/>
            </w:tcMar>
            <w:shd w:fill="D9EAF7"/>
          </w:tcPr>
          <w:p>
            <w:pPr>
              <w:spacing w:after="0"/>
            </w:pPr>
            <w:r>
              <w:rPr>
                <w:rFonts w:ascii="Aptos" w:hAnsi="Aptos"/>
                <w:b/>
                <w:color w:val="17365D"/>
                <w:sz w:val="19"/>
              </w:rPr>
              <w:t>Definition</w:t>
            </w:r>
          </w:p>
        </w:tc>
      </w:tr>
      <w:tr>
        <w:tc>
          <w:tcPr>
            <w:tcW w:type="dxa" w:w="4968"/>
            <w:vAlign w:val="center"/>
            <w:tcMar>
              <w:top w:w="100" w:type="dxa"/>
              <w:start w:w="120" w:type="dxa"/>
              <w:bottom w:w="100" w:type="dxa"/>
              <w:end w:w="120" w:type="dxa"/>
            </w:tcMar>
          </w:tcPr>
          <w:p>
            <w:pPr>
              <w:spacing w:after="0"/>
            </w:pPr>
            <w:r>
              <w:rPr>
                <w:rFonts w:ascii="Aptos" w:hAnsi="Aptos"/>
                <w:sz w:val="19"/>
              </w:rPr>
              <w:t>A* Algorithm</w:t>
            </w:r>
          </w:p>
        </w:tc>
        <w:tc>
          <w:tcPr>
            <w:tcW w:type="dxa" w:w="4968"/>
            <w:vAlign w:val="center"/>
            <w:tcMar>
              <w:top w:w="100" w:type="dxa"/>
              <w:start w:w="120" w:type="dxa"/>
              <w:bottom w:w="100" w:type="dxa"/>
              <w:end w:w="120" w:type="dxa"/>
            </w:tcMar>
          </w:tcPr>
          <w:p>
            <w:pPr>
              <w:spacing w:after="0"/>
            </w:pPr>
            <w:r>
              <w:rPr>
                <w:rFonts w:ascii="Aptos" w:hAnsi="Aptos"/>
                <w:sz w:val="19"/>
              </w:rPr>
              <w:t>Graph search algorithm used to find a low-cost path from an initial state to a goal state.</w:t>
            </w:r>
          </w:p>
        </w:tc>
      </w:tr>
      <w:tr>
        <w:tc>
          <w:tcPr>
            <w:tcW w:type="dxa" w:w="4968"/>
            <w:vAlign w:val="center"/>
            <w:tcMar>
              <w:top w:w="100" w:type="dxa"/>
              <w:start w:w="120" w:type="dxa"/>
              <w:bottom w:w="100" w:type="dxa"/>
              <w:end w:w="120" w:type="dxa"/>
            </w:tcMar>
          </w:tcPr>
          <w:p>
            <w:pPr>
              <w:spacing w:after="0"/>
            </w:pPr>
            <w:r>
              <w:rPr>
                <w:rFonts w:ascii="Aptos" w:hAnsi="Aptos"/>
                <w:sz w:val="19"/>
              </w:rPr>
              <w:t>ASGI</w:t>
            </w:r>
          </w:p>
        </w:tc>
        <w:tc>
          <w:tcPr>
            <w:tcW w:type="dxa" w:w="4968"/>
            <w:vAlign w:val="center"/>
            <w:tcMar>
              <w:top w:w="100" w:type="dxa"/>
              <w:start w:w="120" w:type="dxa"/>
              <w:bottom w:w="100" w:type="dxa"/>
              <w:end w:w="120" w:type="dxa"/>
            </w:tcMar>
          </w:tcPr>
          <w:p>
            <w:pPr>
              <w:spacing w:after="0"/>
            </w:pPr>
            <w:r>
              <w:rPr>
                <w:rFonts w:ascii="Aptos" w:hAnsi="Aptos"/>
                <w:sz w:val="19"/>
              </w:rPr>
              <w:t>Asynchronous Server Gateway Interface used by FastAPI applications.</w:t>
            </w:r>
          </w:p>
        </w:tc>
      </w:tr>
      <w:tr>
        <w:tc>
          <w:tcPr>
            <w:tcW w:type="dxa" w:w="4968"/>
            <w:vAlign w:val="center"/>
            <w:tcMar>
              <w:top w:w="100" w:type="dxa"/>
              <w:start w:w="120" w:type="dxa"/>
              <w:bottom w:w="100" w:type="dxa"/>
              <w:end w:w="120" w:type="dxa"/>
            </w:tcMar>
          </w:tcPr>
          <w:p>
            <w:pPr>
              <w:spacing w:after="0"/>
            </w:pPr>
            <w:r>
              <w:rPr>
                <w:rFonts w:ascii="Aptos" w:hAnsi="Aptos"/>
                <w:sz w:val="19"/>
              </w:rPr>
              <w:t>Container</w:t>
            </w:r>
          </w:p>
        </w:tc>
        <w:tc>
          <w:tcPr>
            <w:tcW w:type="dxa" w:w="4968"/>
            <w:vAlign w:val="center"/>
            <w:tcMar>
              <w:top w:w="100" w:type="dxa"/>
              <w:start w:w="120" w:type="dxa"/>
              <w:bottom w:w="100" w:type="dxa"/>
              <w:end w:w="120" w:type="dxa"/>
            </w:tcMar>
          </w:tcPr>
          <w:p>
            <w:pPr>
              <w:spacing w:after="0"/>
            </w:pPr>
            <w:r>
              <w:rPr>
                <w:rFonts w:ascii="Aptos" w:hAnsi="Aptos"/>
                <w:sz w:val="19"/>
              </w:rPr>
              <w:t>Lightweight isolated runtime unit used to simulate a cloud node.</w:t>
            </w:r>
          </w:p>
        </w:tc>
      </w:tr>
      <w:tr>
        <w:tc>
          <w:tcPr>
            <w:tcW w:type="dxa" w:w="4968"/>
            <w:vAlign w:val="center"/>
            <w:tcMar>
              <w:top w:w="100" w:type="dxa"/>
              <w:start w:w="120" w:type="dxa"/>
              <w:bottom w:w="100" w:type="dxa"/>
              <w:end w:w="120" w:type="dxa"/>
            </w:tcMar>
          </w:tcPr>
          <w:p>
            <w:pPr>
              <w:spacing w:after="0"/>
            </w:pPr>
            <w:r>
              <w:rPr>
                <w:rFonts w:ascii="Aptos" w:hAnsi="Aptos"/>
                <w:sz w:val="19"/>
              </w:rPr>
              <w:t>Docker Engine</w:t>
            </w:r>
          </w:p>
        </w:tc>
        <w:tc>
          <w:tcPr>
            <w:tcW w:type="dxa" w:w="4968"/>
            <w:vAlign w:val="center"/>
            <w:tcMar>
              <w:top w:w="100" w:type="dxa"/>
              <w:start w:w="120" w:type="dxa"/>
              <w:bottom w:w="100" w:type="dxa"/>
              <w:end w:w="120" w:type="dxa"/>
            </w:tcMar>
          </w:tcPr>
          <w:p>
            <w:pPr>
              <w:spacing w:after="0"/>
            </w:pPr>
            <w:r>
              <w:rPr>
                <w:rFonts w:ascii="Aptos" w:hAnsi="Aptos"/>
                <w:sz w:val="19"/>
              </w:rPr>
              <w:t>Container runtime service that creates, starts, stops, and removes containers.</w:t>
            </w:r>
          </w:p>
        </w:tc>
      </w:tr>
      <w:tr>
        <w:tc>
          <w:tcPr>
            <w:tcW w:type="dxa" w:w="4968"/>
            <w:vAlign w:val="center"/>
            <w:tcMar>
              <w:top w:w="100" w:type="dxa"/>
              <w:start w:w="120" w:type="dxa"/>
              <w:bottom w:w="100" w:type="dxa"/>
              <w:end w:w="120" w:type="dxa"/>
            </w:tcMar>
          </w:tcPr>
          <w:p>
            <w:pPr>
              <w:spacing w:after="0"/>
            </w:pPr>
            <w:r>
              <w:rPr>
                <w:rFonts w:ascii="Aptos" w:hAnsi="Aptos"/>
                <w:sz w:val="19"/>
              </w:rPr>
              <w:t>FastAPI</w:t>
            </w:r>
          </w:p>
        </w:tc>
        <w:tc>
          <w:tcPr>
            <w:tcW w:type="dxa" w:w="4968"/>
            <w:vAlign w:val="center"/>
            <w:tcMar>
              <w:top w:w="100" w:type="dxa"/>
              <w:start w:w="120" w:type="dxa"/>
              <w:bottom w:w="100" w:type="dxa"/>
              <w:end w:w="120" w:type="dxa"/>
            </w:tcMar>
          </w:tcPr>
          <w:p>
            <w:pPr>
              <w:spacing w:after="0"/>
            </w:pPr>
            <w:r>
              <w:rPr>
                <w:rFonts w:ascii="Aptos" w:hAnsi="Aptos"/>
                <w:sz w:val="19"/>
              </w:rPr>
              <w:t>Python web framework used to implement the REST backend.</w:t>
            </w:r>
          </w:p>
        </w:tc>
      </w:tr>
      <w:tr>
        <w:tc>
          <w:tcPr>
            <w:tcW w:type="dxa" w:w="4968"/>
            <w:vAlign w:val="center"/>
            <w:tcMar>
              <w:top w:w="100" w:type="dxa"/>
              <w:start w:w="120" w:type="dxa"/>
              <w:bottom w:w="100" w:type="dxa"/>
              <w:end w:w="120" w:type="dxa"/>
            </w:tcMar>
          </w:tcPr>
          <w:p>
            <w:pPr>
              <w:spacing w:after="0"/>
            </w:pPr>
            <w:r>
              <w:rPr>
                <w:rFonts w:ascii="Aptos" w:hAnsi="Aptos"/>
                <w:sz w:val="19"/>
              </w:rPr>
              <w:t>Headroom</w:t>
            </w:r>
          </w:p>
        </w:tc>
        <w:tc>
          <w:tcPr>
            <w:tcW w:type="dxa" w:w="4968"/>
            <w:vAlign w:val="center"/>
            <w:tcMar>
              <w:top w:w="100" w:type="dxa"/>
              <w:start w:w="120" w:type="dxa"/>
              <w:bottom w:w="100" w:type="dxa"/>
              <w:end w:w="120" w:type="dxa"/>
            </w:tcMar>
          </w:tcPr>
          <w:p>
            <w:pPr>
              <w:spacing w:after="0"/>
            </w:pPr>
            <w:r>
              <w:rPr>
                <w:rFonts w:ascii="Aptos" w:hAnsi="Aptos"/>
                <w:sz w:val="19"/>
              </w:rPr>
              <w:t>Safety multiplier applied to predicted demand before node calculation.</w:t>
            </w:r>
          </w:p>
        </w:tc>
      </w:tr>
      <w:tr>
        <w:tc>
          <w:tcPr>
            <w:tcW w:type="dxa" w:w="4968"/>
            <w:vAlign w:val="center"/>
            <w:tcMar>
              <w:top w:w="100" w:type="dxa"/>
              <w:start w:w="120" w:type="dxa"/>
              <w:bottom w:w="100" w:type="dxa"/>
              <w:end w:w="120" w:type="dxa"/>
            </w:tcMar>
          </w:tcPr>
          <w:p>
            <w:pPr>
              <w:spacing w:after="0"/>
            </w:pPr>
            <w:r>
              <w:rPr>
                <w:rFonts w:ascii="Aptos" w:hAnsi="Aptos"/>
                <w:sz w:val="19"/>
              </w:rPr>
              <w:t>LSTM</w:t>
            </w:r>
          </w:p>
        </w:tc>
        <w:tc>
          <w:tcPr>
            <w:tcW w:type="dxa" w:w="4968"/>
            <w:vAlign w:val="center"/>
            <w:tcMar>
              <w:top w:w="100" w:type="dxa"/>
              <w:start w:w="120" w:type="dxa"/>
              <w:bottom w:w="100" w:type="dxa"/>
              <w:end w:w="120" w:type="dxa"/>
            </w:tcMar>
          </w:tcPr>
          <w:p>
            <w:pPr>
              <w:spacing w:after="0"/>
            </w:pPr>
            <w:r>
              <w:rPr>
                <w:rFonts w:ascii="Aptos" w:hAnsi="Aptos"/>
                <w:sz w:val="17"/>
              </w:rPr>
              <w:t>Long Short-Term Memory neural network architecture used for time-series workload prediction.</w:t>
            </w:r>
          </w:p>
        </w:tc>
      </w:tr>
      <w:tr>
        <w:tc>
          <w:tcPr>
            <w:tcW w:type="dxa" w:w="4968"/>
            <w:vAlign w:val="center"/>
            <w:tcMar>
              <w:top w:w="100" w:type="dxa"/>
              <w:start w:w="120" w:type="dxa"/>
              <w:bottom w:w="100" w:type="dxa"/>
              <w:end w:w="120" w:type="dxa"/>
            </w:tcMar>
          </w:tcPr>
          <w:p>
            <w:pPr>
              <w:spacing w:after="0"/>
            </w:pPr>
            <w:r>
              <w:rPr>
                <w:rFonts w:ascii="Aptos" w:hAnsi="Aptos"/>
                <w:sz w:val="19"/>
              </w:rPr>
              <w:t>Node</w:t>
            </w:r>
          </w:p>
        </w:tc>
        <w:tc>
          <w:tcPr>
            <w:tcW w:type="dxa" w:w="4968"/>
            <w:vAlign w:val="center"/>
            <w:tcMar>
              <w:top w:w="100" w:type="dxa"/>
              <w:start w:w="120" w:type="dxa"/>
              <w:bottom w:w="100" w:type="dxa"/>
              <w:end w:w="120" w:type="dxa"/>
            </w:tcMar>
          </w:tcPr>
          <w:p>
            <w:pPr>
              <w:spacing w:after="0"/>
            </w:pPr>
            <w:r>
              <w:rPr>
                <w:rFonts w:ascii="Aptos" w:hAnsi="Aptos"/>
                <w:sz w:val="19"/>
              </w:rPr>
              <w:t>A simulated server represented by a Docker container named cluster-node-N.</w:t>
            </w:r>
          </w:p>
        </w:tc>
      </w:tr>
      <w:tr>
        <w:tc>
          <w:tcPr>
            <w:tcW w:type="dxa" w:w="4968"/>
            <w:vAlign w:val="center"/>
            <w:tcMar>
              <w:top w:w="100" w:type="dxa"/>
              <w:start w:w="120" w:type="dxa"/>
              <w:bottom w:w="100" w:type="dxa"/>
              <w:end w:w="120" w:type="dxa"/>
            </w:tcMar>
          </w:tcPr>
          <w:p>
            <w:pPr>
              <w:spacing w:after="0"/>
            </w:pPr>
            <w:r>
              <w:rPr>
                <w:rFonts w:ascii="Aptos" w:hAnsi="Aptos"/>
                <w:sz w:val="19"/>
              </w:rPr>
              <w:t>Scaling Plan</w:t>
            </w:r>
          </w:p>
        </w:tc>
        <w:tc>
          <w:tcPr>
            <w:tcW w:type="dxa" w:w="4968"/>
            <w:vAlign w:val="center"/>
            <w:tcMar>
              <w:top w:w="100" w:type="dxa"/>
              <w:start w:w="120" w:type="dxa"/>
              <w:bottom w:w="100" w:type="dxa"/>
              <w:end w:w="120" w:type="dxa"/>
            </w:tcMar>
          </w:tcPr>
          <w:p>
            <w:pPr>
              <w:spacing w:after="0"/>
            </w:pPr>
            <w:r>
              <w:rPr>
                <w:rFonts w:ascii="Aptos" w:hAnsi="Aptos"/>
                <w:sz w:val="19"/>
              </w:rPr>
              <w:t>Ordered boot and shutdown action sequence generated by the A* planner.</w:t>
            </w:r>
          </w:p>
        </w:tc>
      </w:tr>
      <w:tr>
        <w:tc>
          <w:tcPr>
            <w:tcW w:type="dxa" w:w="4968"/>
            <w:vAlign w:val="center"/>
            <w:tcMar>
              <w:top w:w="100" w:type="dxa"/>
              <w:start w:w="120" w:type="dxa"/>
              <w:bottom w:w="100" w:type="dxa"/>
              <w:end w:w="120" w:type="dxa"/>
            </w:tcMar>
          </w:tcPr>
          <w:p>
            <w:pPr>
              <w:spacing w:after="0"/>
            </w:pPr>
            <w:r>
              <w:rPr>
                <w:rFonts w:ascii="Aptos" w:hAnsi="Aptos"/>
                <w:sz w:val="19"/>
              </w:rPr>
              <w:t>Simulation Mode</w:t>
            </w:r>
          </w:p>
        </w:tc>
        <w:tc>
          <w:tcPr>
            <w:tcW w:type="dxa" w:w="4968"/>
            <w:vAlign w:val="center"/>
            <w:tcMar>
              <w:top w:w="100" w:type="dxa"/>
              <w:start w:w="120" w:type="dxa"/>
              <w:bottom w:w="100" w:type="dxa"/>
              <w:end w:w="120" w:type="dxa"/>
            </w:tcMar>
          </w:tcPr>
          <w:p>
            <w:pPr>
              <w:spacing w:after="0"/>
            </w:pPr>
            <w:r>
              <w:rPr>
                <w:rFonts w:ascii="Aptos" w:hAnsi="Aptos"/>
                <w:sz w:val="19"/>
              </w:rPr>
              <w:t>Fallback mode in which node state is maintained in memory rather than through Docker.</w:t>
            </w:r>
          </w:p>
        </w:tc>
      </w:tr>
    </w:tbl>
    <w:p>
      <w:pPr>
        <w:sectPr>
          <w:footerReference w:type="default" r:id="rId9"/>
          <w:pgSz w:w="12240" w:h="15840"/>
          <w:pgMar w:top="1008" w:right="1152" w:bottom="1008" w:left="1152" w:header="720" w:footer="720" w:gutter="0"/>
          <w:cols w:space="720"/>
          <w:docGrid w:linePitch="360"/>
        </w:sectPr>
      </w:pPr>
    </w:p>
    <w:p>
      <w:pPr>
        <w:pStyle w:val="Heading1"/>
        <w:keepNext/>
      </w:pPr>
      <w:r>
        <w:t>Appendix B: Analysis Models</w:t>
      </w:r>
    </w:p>
    <w:p>
      <w:pPr>
        <w:pStyle w:val="BodyText"/>
        <w:spacing w:after="120" w:line="259" w:lineRule="auto"/>
      </w:pPr>
      <w:r>
        <w:t>This appendix contains the UML analysis diagrams supplied for the Predictive Cluster Manager. The diagrams are integrated as formal figures and referenced throughout the SRS.</w:t>
      </w:r>
    </w:p>
    <w:p>
      <w:pPr>
        <w:jc w:val="center"/>
      </w:pPr>
      <w:r>
        <w:rPr>
          <w:b/>
          <w:color w:val="17365D"/>
        </w:rPr>
        <w:t>Figure B-1. Use Case Diagram for Predictive Cluster Manager</w:t>
      </w:r>
    </w:p>
    <w:p>
      <w:pPr>
        <w:jc w:val="center"/>
      </w:pPr>
      <w:r>
        <w:drawing>
          <wp:inline xmlns:a="http://schemas.openxmlformats.org/drawingml/2006/main" xmlns:pic="http://schemas.openxmlformats.org/drawingml/2006/picture">
            <wp:extent cx="8778240" cy="512064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8778240" cy="5120640"/>
                    </a:xfrm>
                    <a:prstGeom prst="rect"/>
                  </pic:spPr>
                </pic:pic>
              </a:graphicData>
            </a:graphic>
          </wp:inline>
        </w:drawing>
      </w:r>
    </w:p>
    <w:p>
      <w:r>
        <w:br w:type="page"/>
      </w:r>
    </w:p>
    <w:p>
      <w:pPr>
        <w:jc w:val="center"/>
      </w:pPr>
      <w:r>
        <w:rPr>
          <w:b/>
          <w:color w:val="17365D"/>
        </w:rPr>
        <w:t>Figure B-2. Activity Diagram for Predictive Cluster Manager Runtime Workflow</w:t>
      </w:r>
    </w:p>
    <w:p>
      <w:pPr>
        <w:jc w:val="center"/>
      </w:pPr>
      <w:r>
        <w:drawing>
          <wp:inline xmlns:a="http://schemas.openxmlformats.org/drawingml/2006/main" xmlns:pic="http://schemas.openxmlformats.org/drawingml/2006/picture">
            <wp:extent cx="3749039" cy="5272086"/>
            <wp:docPr id="2" name="Picture 2"/>
            <wp:cNvGraphicFramePr>
              <a:graphicFrameLocks noChangeAspect="1"/>
            </wp:cNvGraphicFramePr>
            <a:graphic>
              <a:graphicData uri="http://schemas.openxmlformats.org/drawingml/2006/picture">
                <pic:pic>
                  <pic:nvPicPr>
                    <pic:cNvPr id="0" name="activity_diagram.png"/>
                    <pic:cNvPicPr/>
                  </pic:nvPicPr>
                  <pic:blipFill>
                    <a:blip r:embed="rId11"/>
                    <a:stretch>
                      <a:fillRect/>
                    </a:stretch>
                  </pic:blipFill>
                  <pic:spPr>
                    <a:xfrm>
                      <a:off x="0" y="0"/>
                      <a:ext cx="3749039" cy="5272086"/>
                    </a:xfrm>
                    <a:prstGeom prst="rect"/>
                  </pic:spPr>
                </pic:pic>
              </a:graphicData>
            </a:graphic>
          </wp:inline>
        </w:drawing>
      </w:r>
    </w:p>
    <w:p>
      <w:r>
        <w:br w:type="page"/>
      </w:r>
    </w:p>
    <w:p>
      <w:pPr>
        <w:jc w:val="center"/>
      </w:pPr>
      <w:r>
        <w:rPr>
          <w:b/>
          <w:color w:val="17365D"/>
        </w:rPr>
        <w:t>Figure B-3. Class Diagram for Predictive Cluster Manager Software Structure</w:t>
      </w:r>
    </w:p>
    <w:p>
      <w:pPr>
        <w:jc w:val="center"/>
      </w:pPr>
      <w:r>
        <w:drawing>
          <wp:inline xmlns:a="http://schemas.openxmlformats.org/drawingml/2006/main" xmlns:pic="http://schemas.openxmlformats.org/drawingml/2006/picture">
            <wp:extent cx="8686800" cy="4935682"/>
            <wp:docPr id="3" name="Picture 3"/>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8686800" cy="4935682"/>
                    </a:xfrm>
                    <a:prstGeom prst="rect"/>
                  </pic:spPr>
                </pic:pic>
              </a:graphicData>
            </a:graphic>
          </wp:inline>
        </w:drawing>
      </w:r>
    </w:p>
    <w:p>
      <w:pPr>
        <w:sectPr>
          <w:pgSz w:w="15840" w:h="12240" w:orient="landscape"/>
          <w:pgMar w:top="648" w:right="792" w:bottom="648" w:left="792" w:header="720" w:footer="720" w:gutter="0"/>
          <w:cols w:space="720"/>
          <w:docGrid w:linePitch="360"/>
        </w:sectPr>
      </w:pPr>
    </w:p>
    <w:p>
      <w:pPr>
        <w:pStyle w:val="Heading1"/>
        <w:keepNext/>
      </w:pPr>
      <w:r>
        <w:t>Appendix C: To Be Determined List</w:t>
      </w:r>
    </w:p>
    <w:p>
      <w:pPr>
        <w:pStyle w:val="BodyText"/>
        <w:spacing w:after="120" w:line="259" w:lineRule="auto"/>
      </w:pPr>
      <w:r>
        <w:t>No unresolved TBD items remain in this SRS for version 1.0. Future releases may add TBD entries for production authentication design, public cloud provider integration, and external traffic-routing support if those capabilities are added to project scope.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Predictive Cluster Manager SRS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Predictive Cluster Manager</dc:title>
  <dc:subject>IEEE 830-compliant SRS</dc:subject>
  <dc:creator>23K-0724 Roshaan Haider; 23K-0630 Moazzam Junaid; 23K-0562 Affan Rehman</dc:creator>
  <cp:keywords/>
  <dc:description>generated by python-docx</dc:description>
  <cp:lastModifiedBy/>
  <cp:revision>1</cp:revision>
  <dcterms:created xsi:type="dcterms:W3CDTF">2013-12-23T23:15:00Z</dcterms:created>
  <dcterms:modified xsi:type="dcterms:W3CDTF">2013-12-23T23:15:00Z</dcterms:modified>
  <cp:category/>
</cp:coreProperties>
</file>