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18FB2" w14:textId="5B015755" w:rsidR="009300F7" w:rsidRDefault="009300F7" w:rsidP="009300F7">
      <w:pPr>
        <w:rPr>
          <w:b/>
          <w:bCs/>
        </w:rPr>
      </w:pPr>
      <w:r>
        <w:rPr>
          <w:b/>
          <w:bCs/>
        </w:rPr>
        <w:t>Group Members:</w:t>
      </w:r>
    </w:p>
    <w:p w14:paraId="1D72A9D1" w14:textId="154C0FA4" w:rsidR="009300F7" w:rsidRPr="00B466AC" w:rsidRDefault="009300F7" w:rsidP="00B466AC">
      <w:pPr>
        <w:pStyle w:val="ListParagraph"/>
        <w:numPr>
          <w:ilvl w:val="0"/>
          <w:numId w:val="4"/>
        </w:numPr>
        <w:rPr>
          <w:b/>
          <w:bCs/>
        </w:rPr>
      </w:pPr>
      <w:r w:rsidRPr="00B466AC">
        <w:rPr>
          <w:b/>
          <w:bCs/>
        </w:rPr>
        <w:t>Moa</w:t>
      </w:r>
      <w:r w:rsidR="00B466AC" w:rsidRPr="00B466AC">
        <w:rPr>
          <w:b/>
          <w:bCs/>
        </w:rPr>
        <w:t>zzam Junaid</w:t>
      </w:r>
      <w:r w:rsidR="00B466AC">
        <w:rPr>
          <w:b/>
          <w:bCs/>
        </w:rPr>
        <w:t xml:space="preserve"> (23K-0630)</w:t>
      </w:r>
    </w:p>
    <w:p w14:paraId="26B21840" w14:textId="745BCDB5" w:rsidR="00B466AC" w:rsidRDefault="00B466AC" w:rsidP="00B466AC">
      <w:pPr>
        <w:pStyle w:val="ListParagraph"/>
        <w:numPr>
          <w:ilvl w:val="0"/>
          <w:numId w:val="4"/>
        </w:numPr>
        <w:rPr>
          <w:b/>
          <w:bCs/>
        </w:rPr>
      </w:pPr>
      <w:r>
        <w:rPr>
          <w:b/>
          <w:bCs/>
        </w:rPr>
        <w:t>Affan Rehman (23K-0562)</w:t>
      </w:r>
    </w:p>
    <w:p w14:paraId="6A2ED206" w14:textId="1E0289A0" w:rsidR="00AB49A7" w:rsidRPr="00B466AC" w:rsidRDefault="00AB49A7" w:rsidP="00B466AC">
      <w:pPr>
        <w:pStyle w:val="ListParagraph"/>
        <w:numPr>
          <w:ilvl w:val="0"/>
          <w:numId w:val="4"/>
        </w:numPr>
        <w:rPr>
          <w:b/>
          <w:bCs/>
        </w:rPr>
      </w:pPr>
      <w:r>
        <w:rPr>
          <w:b/>
          <w:bCs/>
        </w:rPr>
        <w:t>Roshaan Haider (23K-0724)</w:t>
      </w:r>
    </w:p>
    <w:p w14:paraId="37E7891C" w14:textId="5AF770DC" w:rsidR="009300F7" w:rsidRPr="009300F7" w:rsidRDefault="009300F7" w:rsidP="009300F7">
      <w:pPr>
        <w:rPr>
          <w:b/>
          <w:bCs/>
        </w:rPr>
      </w:pPr>
      <w:r w:rsidRPr="009300F7">
        <w:rPr>
          <w:b/>
          <w:bCs/>
        </w:rPr>
        <w:t>1. Introduction</w:t>
      </w:r>
    </w:p>
    <w:p w14:paraId="4883CD7D" w14:textId="77777777" w:rsidR="009300F7" w:rsidRPr="009300F7" w:rsidRDefault="009300F7" w:rsidP="009300F7">
      <w:r w:rsidRPr="009300F7">
        <w:t>Modern cloud computing environments struggle with the dynamic nature of application workloads. Traditional rule-based scaling often leads to over-provisioning, which wastes financial resources, or under-provisioning, which results in system crashes and poor user experience. This project proposes an intelligent, proactive solution: an AI-Based Cloud Resource Allocation System. By leveraging machine learning to forecast future server demands based on historical telemetry, this system will autonomously scale infrastructure up or down. This approach optimizes resource utilization, minimizes operational costs, and ensures high availability for hosted applications.</w:t>
      </w:r>
    </w:p>
    <w:p w14:paraId="31073AB0" w14:textId="77777777" w:rsidR="009300F7" w:rsidRPr="009300F7" w:rsidRDefault="009300F7" w:rsidP="009300F7">
      <w:pPr>
        <w:rPr>
          <w:b/>
          <w:bCs/>
        </w:rPr>
      </w:pPr>
      <w:r w:rsidRPr="009300F7">
        <w:rPr>
          <w:b/>
          <w:bCs/>
        </w:rPr>
        <w:t>2. Brief Description</w:t>
      </w:r>
    </w:p>
    <w:p w14:paraId="7D633A17" w14:textId="0F9B7C2D" w:rsidR="009300F7" w:rsidRPr="009300F7" w:rsidRDefault="009300F7" w:rsidP="009300F7">
      <w:r w:rsidRPr="009300F7">
        <w:t>The proposed system functions as a continuous, automated orchestration loop. It begins by ingesting historical and real-time trace datasets representing server utilization (CPU, memory, storage). An LSTM (Long Short-Term Memory) neural network processes this time-series data to predict the workload for the upcoming time window. These predictions are sent to a high-performance backend API, which calculates the required resources and programmatically issues command to a simulated infrastructure environment using Docker. The system continually monitors active containers, creating a closed feedback loop to evaluate the AI model's accuracy and maintain system health.</w:t>
      </w:r>
    </w:p>
    <w:p w14:paraId="62B8817C" w14:textId="77777777" w:rsidR="009300F7" w:rsidRPr="009300F7" w:rsidRDefault="009300F7" w:rsidP="009300F7">
      <w:r w:rsidRPr="009300F7">
        <w:t>To clearly visualize the physical layout of these simulated servers and the routing of the API requests, the system's architecture will be mapped out using a detailed UML deployment model.</w:t>
      </w:r>
    </w:p>
    <w:p w14:paraId="5B4C5912" w14:textId="77777777" w:rsidR="009300F7" w:rsidRPr="009300F7" w:rsidRDefault="009300F7" w:rsidP="009300F7">
      <w:pPr>
        <w:rPr>
          <w:b/>
          <w:bCs/>
        </w:rPr>
      </w:pPr>
      <w:r w:rsidRPr="009300F7">
        <w:rPr>
          <w:b/>
          <w:bCs/>
        </w:rPr>
        <w:t>3. Functional Requirements</w:t>
      </w:r>
    </w:p>
    <w:p w14:paraId="1B01FE61" w14:textId="77777777" w:rsidR="009300F7" w:rsidRPr="009300F7" w:rsidRDefault="009300F7" w:rsidP="009300F7">
      <w:pPr>
        <w:numPr>
          <w:ilvl w:val="0"/>
          <w:numId w:val="1"/>
        </w:numPr>
      </w:pPr>
      <w:r w:rsidRPr="009300F7">
        <w:rPr>
          <w:b/>
          <w:bCs/>
        </w:rPr>
        <w:t>Data Ingestion:</w:t>
      </w:r>
      <w:r w:rsidRPr="009300F7">
        <w:t xml:space="preserve"> The system must parse and normalize large-scale, time-series cluster trace datasets (e.g., Alibaba or Google Cluster data).</w:t>
      </w:r>
    </w:p>
    <w:p w14:paraId="368885DD" w14:textId="77777777" w:rsidR="009300F7" w:rsidRPr="009300F7" w:rsidRDefault="009300F7" w:rsidP="009300F7">
      <w:pPr>
        <w:numPr>
          <w:ilvl w:val="0"/>
          <w:numId w:val="1"/>
        </w:numPr>
      </w:pPr>
      <w:r w:rsidRPr="009300F7">
        <w:rPr>
          <w:b/>
          <w:bCs/>
        </w:rPr>
        <w:t>Workload Forecasting:</w:t>
      </w:r>
      <w:r w:rsidRPr="009300F7">
        <w:t xml:space="preserve"> The AI module must generate predictions for CPU and memory utilization for a specified future time window (e.g., next 15 minutes).</w:t>
      </w:r>
    </w:p>
    <w:p w14:paraId="2E8432B9" w14:textId="77777777" w:rsidR="009300F7" w:rsidRPr="009300F7" w:rsidRDefault="009300F7" w:rsidP="009300F7">
      <w:pPr>
        <w:numPr>
          <w:ilvl w:val="0"/>
          <w:numId w:val="1"/>
        </w:numPr>
      </w:pPr>
      <w:r w:rsidRPr="009300F7">
        <w:rPr>
          <w:b/>
          <w:bCs/>
        </w:rPr>
        <w:t>Automated Scaling:</w:t>
      </w:r>
      <w:r w:rsidRPr="009300F7">
        <w:t xml:space="preserve"> The allocation engine must automatically spin up or tear down Docker containers based on the AI module's workload forecasts.</w:t>
      </w:r>
    </w:p>
    <w:p w14:paraId="209AA8F8" w14:textId="77777777" w:rsidR="009300F7" w:rsidRPr="009300F7" w:rsidRDefault="009300F7" w:rsidP="009300F7">
      <w:pPr>
        <w:numPr>
          <w:ilvl w:val="0"/>
          <w:numId w:val="1"/>
        </w:numPr>
      </w:pPr>
      <w:r w:rsidRPr="009300F7">
        <w:rPr>
          <w:b/>
          <w:bCs/>
        </w:rPr>
        <w:lastRenderedPageBreak/>
        <w:t>Monitoring &amp; Metrics:</w:t>
      </w:r>
      <w:r w:rsidRPr="009300F7">
        <w:t xml:space="preserve"> The system must scrape live resource usage metrics from active Docker containers and display them alongside predicted metrics on a dashboard.</w:t>
      </w:r>
    </w:p>
    <w:p w14:paraId="6850E9B0" w14:textId="77777777" w:rsidR="009300F7" w:rsidRPr="009300F7" w:rsidRDefault="009300F7" w:rsidP="009300F7">
      <w:pPr>
        <w:numPr>
          <w:ilvl w:val="0"/>
          <w:numId w:val="1"/>
        </w:numPr>
      </w:pPr>
      <w:r w:rsidRPr="009300F7">
        <w:rPr>
          <w:b/>
          <w:bCs/>
        </w:rPr>
        <w:t>Transactional Logging:</w:t>
      </w:r>
      <w:r w:rsidRPr="009300F7">
        <w:t xml:space="preserve"> The database recording all scaling events and infrastructure state changes must adhere strictly to ACID properties to ensure that concurrent resource allocation logs are never corrupted or lost.</w:t>
      </w:r>
    </w:p>
    <w:p w14:paraId="0321FC9A" w14:textId="77777777" w:rsidR="009300F7" w:rsidRPr="009300F7" w:rsidRDefault="009300F7" w:rsidP="009300F7">
      <w:pPr>
        <w:numPr>
          <w:ilvl w:val="0"/>
          <w:numId w:val="1"/>
        </w:numPr>
      </w:pPr>
      <w:r w:rsidRPr="009300F7">
        <w:rPr>
          <w:b/>
          <w:bCs/>
        </w:rPr>
        <w:t>Fallback Mechanism:</w:t>
      </w:r>
      <w:r w:rsidRPr="009300F7">
        <w:t xml:space="preserve"> The system must automatically revert to traditional threshold-based scaling if the AI prediction module becomes unresponsive.</w:t>
      </w:r>
    </w:p>
    <w:p w14:paraId="49E4567E" w14:textId="77777777" w:rsidR="009300F7" w:rsidRPr="009300F7" w:rsidRDefault="009300F7" w:rsidP="009300F7">
      <w:pPr>
        <w:rPr>
          <w:b/>
          <w:bCs/>
        </w:rPr>
      </w:pPr>
      <w:r w:rsidRPr="009300F7">
        <w:rPr>
          <w:b/>
          <w:bCs/>
        </w:rPr>
        <w:t>4. Non-Functional Requirements</w:t>
      </w:r>
    </w:p>
    <w:p w14:paraId="57D7029B" w14:textId="5E59389B" w:rsidR="009300F7" w:rsidRPr="009300F7" w:rsidRDefault="009300F7" w:rsidP="009300F7">
      <w:pPr>
        <w:numPr>
          <w:ilvl w:val="0"/>
          <w:numId w:val="2"/>
        </w:numPr>
      </w:pPr>
      <w:r w:rsidRPr="009300F7">
        <w:rPr>
          <w:b/>
          <w:bCs/>
        </w:rPr>
        <w:t>Latency:</w:t>
      </w:r>
      <w:r w:rsidRPr="009300F7">
        <w:t xml:space="preserve"> The backend API must process prediction payloads and trigger infrastructure scaling commands under 500 milliseconds.</w:t>
      </w:r>
    </w:p>
    <w:p w14:paraId="6E8BD530" w14:textId="77777777" w:rsidR="009300F7" w:rsidRPr="009300F7" w:rsidRDefault="009300F7" w:rsidP="009300F7">
      <w:pPr>
        <w:numPr>
          <w:ilvl w:val="0"/>
          <w:numId w:val="2"/>
        </w:numPr>
      </w:pPr>
      <w:r w:rsidRPr="009300F7">
        <w:rPr>
          <w:b/>
          <w:bCs/>
        </w:rPr>
        <w:t>Modularity:</w:t>
      </w:r>
      <w:r w:rsidRPr="009300F7">
        <w:t xml:space="preserve"> The machine learning prediction engine must be strictly decoupled from the infrastructure allocation API to allow for independent updates.</w:t>
      </w:r>
    </w:p>
    <w:p w14:paraId="057E8D53" w14:textId="77777777" w:rsidR="009300F7" w:rsidRPr="009300F7" w:rsidRDefault="009300F7" w:rsidP="009300F7">
      <w:pPr>
        <w:numPr>
          <w:ilvl w:val="0"/>
          <w:numId w:val="2"/>
        </w:numPr>
      </w:pPr>
      <w:r w:rsidRPr="009300F7">
        <w:rPr>
          <w:b/>
          <w:bCs/>
        </w:rPr>
        <w:t>Reliability:</w:t>
      </w:r>
      <w:r w:rsidRPr="009300F7">
        <w:t xml:space="preserve"> The system must achieve graceful degradation, ensuring no disruption to running simulated applications during a forecasting failure.</w:t>
      </w:r>
    </w:p>
    <w:p w14:paraId="6300586E" w14:textId="77777777" w:rsidR="009300F7" w:rsidRPr="009300F7" w:rsidRDefault="009300F7" w:rsidP="009300F7">
      <w:pPr>
        <w:numPr>
          <w:ilvl w:val="0"/>
          <w:numId w:val="2"/>
        </w:numPr>
      </w:pPr>
      <w:r w:rsidRPr="009300F7">
        <w:rPr>
          <w:b/>
          <w:bCs/>
        </w:rPr>
        <w:t>Scalability:</w:t>
      </w:r>
      <w:r w:rsidRPr="009300F7">
        <w:t xml:space="preserve"> The data processing pipeline must be capable of handling millions of rows of telemetry data without memory overflow.</w:t>
      </w:r>
    </w:p>
    <w:p w14:paraId="1F4D6568" w14:textId="77777777" w:rsidR="009300F7" w:rsidRPr="009300F7" w:rsidRDefault="009300F7" w:rsidP="009300F7">
      <w:pPr>
        <w:rPr>
          <w:b/>
          <w:bCs/>
        </w:rPr>
      </w:pPr>
      <w:r w:rsidRPr="009300F7">
        <w:rPr>
          <w:b/>
          <w:bCs/>
        </w:rPr>
        <w:t>5. Technologies</w:t>
      </w:r>
    </w:p>
    <w:p w14:paraId="7737FA67" w14:textId="77777777" w:rsidR="009300F7" w:rsidRPr="009300F7" w:rsidRDefault="009300F7" w:rsidP="009300F7">
      <w:pPr>
        <w:numPr>
          <w:ilvl w:val="0"/>
          <w:numId w:val="3"/>
        </w:numPr>
      </w:pPr>
      <w:r w:rsidRPr="009300F7">
        <w:rPr>
          <w:b/>
          <w:bCs/>
        </w:rPr>
        <w:t>Backend:</w:t>
      </w:r>
      <w:r w:rsidRPr="009300F7">
        <w:t xml:space="preserve"> Python (FastAPI / Flask) for the orchestrator and API endpoints.</w:t>
      </w:r>
    </w:p>
    <w:p w14:paraId="398E4764" w14:textId="77777777" w:rsidR="009300F7" w:rsidRPr="009300F7" w:rsidRDefault="009300F7" w:rsidP="009300F7">
      <w:pPr>
        <w:numPr>
          <w:ilvl w:val="0"/>
          <w:numId w:val="3"/>
        </w:numPr>
      </w:pPr>
      <w:r w:rsidRPr="009300F7">
        <w:rPr>
          <w:b/>
          <w:bCs/>
        </w:rPr>
        <w:t>AI/ML:</w:t>
      </w:r>
      <w:r w:rsidRPr="009300F7">
        <w:t xml:space="preserve"> TensorFlow (specifically LSTM networks for time-series forecasting) and Scikit-learn (for data normalization and preprocessing).</w:t>
      </w:r>
    </w:p>
    <w:p w14:paraId="2255987A" w14:textId="77777777" w:rsidR="009300F7" w:rsidRPr="009300F7" w:rsidRDefault="009300F7" w:rsidP="009300F7">
      <w:pPr>
        <w:numPr>
          <w:ilvl w:val="0"/>
          <w:numId w:val="3"/>
        </w:numPr>
      </w:pPr>
      <w:r w:rsidRPr="009300F7">
        <w:rPr>
          <w:b/>
          <w:bCs/>
        </w:rPr>
        <w:t>Data Processing:</w:t>
      </w:r>
      <w:r w:rsidRPr="009300F7">
        <w:t xml:space="preserve"> Pandas and NumPy for structuring massive cluster trace logs.</w:t>
      </w:r>
    </w:p>
    <w:p w14:paraId="48C74F4B" w14:textId="77777777" w:rsidR="009300F7" w:rsidRPr="009300F7" w:rsidRDefault="009300F7" w:rsidP="009300F7">
      <w:pPr>
        <w:numPr>
          <w:ilvl w:val="0"/>
          <w:numId w:val="3"/>
        </w:numPr>
      </w:pPr>
      <w:r w:rsidRPr="009300F7">
        <w:rPr>
          <w:b/>
          <w:bCs/>
        </w:rPr>
        <w:t>Infrastructure Simulation:</w:t>
      </w:r>
      <w:r w:rsidRPr="009300F7">
        <w:t xml:space="preserve"> Docker and the Docker Python SDK for dynamic container management.</w:t>
      </w:r>
    </w:p>
    <w:p w14:paraId="2139DB52" w14:textId="77777777" w:rsidR="009300F7" w:rsidRPr="009300F7" w:rsidRDefault="009300F7" w:rsidP="009300F7">
      <w:pPr>
        <w:numPr>
          <w:ilvl w:val="0"/>
          <w:numId w:val="3"/>
        </w:numPr>
      </w:pPr>
      <w:r w:rsidRPr="009300F7">
        <w:rPr>
          <w:b/>
          <w:bCs/>
        </w:rPr>
        <w:t>Monitoring:</w:t>
      </w:r>
      <w:r w:rsidRPr="009300F7">
        <w:t xml:space="preserve"> Prometheus for live metric scraping and Grafana for dashboard visualization.</w:t>
      </w:r>
    </w:p>
    <w:p w14:paraId="04837D0D" w14:textId="77777777" w:rsidR="009300F7" w:rsidRDefault="009300F7"/>
    <w:sectPr w:rsidR="009300F7">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414FC" w14:textId="77777777" w:rsidR="00C4393D" w:rsidRDefault="00C4393D" w:rsidP="009300F7">
      <w:pPr>
        <w:spacing w:after="0" w:line="240" w:lineRule="auto"/>
      </w:pPr>
      <w:r>
        <w:separator/>
      </w:r>
    </w:p>
  </w:endnote>
  <w:endnote w:type="continuationSeparator" w:id="0">
    <w:p w14:paraId="7D28C40B" w14:textId="77777777" w:rsidR="00C4393D" w:rsidRDefault="00C4393D" w:rsidP="009300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95E75" w14:textId="77777777" w:rsidR="00C4393D" w:rsidRDefault="00C4393D" w:rsidP="009300F7">
      <w:pPr>
        <w:spacing w:after="0" w:line="240" w:lineRule="auto"/>
      </w:pPr>
      <w:r>
        <w:separator/>
      </w:r>
    </w:p>
  </w:footnote>
  <w:footnote w:type="continuationSeparator" w:id="0">
    <w:p w14:paraId="21D7F14A" w14:textId="77777777" w:rsidR="00C4393D" w:rsidRDefault="00C4393D" w:rsidP="009300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C12CF" w14:textId="6D98BC76" w:rsidR="009300F7" w:rsidRPr="009300F7" w:rsidRDefault="00B20A92" w:rsidP="009300F7">
    <w:pPr>
      <w:pStyle w:val="Header"/>
      <w:jc w:val="center"/>
      <w:rPr>
        <w:sz w:val="40"/>
        <w:szCs w:val="40"/>
      </w:rPr>
    </w:pPr>
    <w:r>
      <w:rPr>
        <w:sz w:val="40"/>
        <w:szCs w:val="40"/>
      </w:rPr>
      <w:t xml:space="preserve">SE Project Proposal: </w:t>
    </w:r>
    <w:r w:rsidR="009300F7" w:rsidRPr="009300F7">
      <w:rPr>
        <w:sz w:val="40"/>
        <w:szCs w:val="40"/>
      </w:rPr>
      <w:t>AI-Based Cloud Resource Allocation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144FE"/>
    <w:multiLevelType w:val="multilevel"/>
    <w:tmpl w:val="26947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565521"/>
    <w:multiLevelType w:val="hybridMultilevel"/>
    <w:tmpl w:val="72662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70E6413"/>
    <w:multiLevelType w:val="multilevel"/>
    <w:tmpl w:val="DEFC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2213B9"/>
    <w:multiLevelType w:val="multilevel"/>
    <w:tmpl w:val="82962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5409754">
    <w:abstractNumId w:val="0"/>
  </w:num>
  <w:num w:numId="2" w16cid:durableId="1067651255">
    <w:abstractNumId w:val="3"/>
  </w:num>
  <w:num w:numId="3" w16cid:durableId="696976329">
    <w:abstractNumId w:val="2"/>
  </w:num>
  <w:num w:numId="4" w16cid:durableId="20888407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0F7"/>
    <w:rsid w:val="001406DC"/>
    <w:rsid w:val="0057327A"/>
    <w:rsid w:val="0074355F"/>
    <w:rsid w:val="007D7CF6"/>
    <w:rsid w:val="009300F7"/>
    <w:rsid w:val="00AB49A7"/>
    <w:rsid w:val="00B20A92"/>
    <w:rsid w:val="00B466AC"/>
    <w:rsid w:val="00C4393D"/>
    <w:rsid w:val="00C70E65"/>
    <w:rsid w:val="00FA3C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AD939"/>
  <w15:chartTrackingRefBased/>
  <w15:docId w15:val="{ABA98ABA-7035-4979-AAC1-3054772BA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00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00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00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00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00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00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00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00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00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00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00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00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00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00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00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00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00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00F7"/>
    <w:rPr>
      <w:rFonts w:eastAsiaTheme="majorEastAsia" w:cstheme="majorBidi"/>
      <w:color w:val="272727" w:themeColor="text1" w:themeTint="D8"/>
    </w:rPr>
  </w:style>
  <w:style w:type="paragraph" w:styleId="Title">
    <w:name w:val="Title"/>
    <w:basedOn w:val="Normal"/>
    <w:next w:val="Normal"/>
    <w:link w:val="TitleChar"/>
    <w:uiPriority w:val="10"/>
    <w:qFormat/>
    <w:rsid w:val="009300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00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00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00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00F7"/>
    <w:pPr>
      <w:spacing w:before="160"/>
      <w:jc w:val="center"/>
    </w:pPr>
    <w:rPr>
      <w:i/>
      <w:iCs/>
      <w:color w:val="404040" w:themeColor="text1" w:themeTint="BF"/>
    </w:rPr>
  </w:style>
  <w:style w:type="character" w:customStyle="1" w:styleId="QuoteChar">
    <w:name w:val="Quote Char"/>
    <w:basedOn w:val="DefaultParagraphFont"/>
    <w:link w:val="Quote"/>
    <w:uiPriority w:val="29"/>
    <w:rsid w:val="009300F7"/>
    <w:rPr>
      <w:i/>
      <w:iCs/>
      <w:color w:val="404040" w:themeColor="text1" w:themeTint="BF"/>
    </w:rPr>
  </w:style>
  <w:style w:type="paragraph" w:styleId="ListParagraph">
    <w:name w:val="List Paragraph"/>
    <w:basedOn w:val="Normal"/>
    <w:uiPriority w:val="34"/>
    <w:qFormat/>
    <w:rsid w:val="009300F7"/>
    <w:pPr>
      <w:ind w:left="720"/>
      <w:contextualSpacing/>
    </w:pPr>
  </w:style>
  <w:style w:type="character" w:styleId="IntenseEmphasis">
    <w:name w:val="Intense Emphasis"/>
    <w:basedOn w:val="DefaultParagraphFont"/>
    <w:uiPriority w:val="21"/>
    <w:qFormat/>
    <w:rsid w:val="009300F7"/>
    <w:rPr>
      <w:i/>
      <w:iCs/>
      <w:color w:val="0F4761" w:themeColor="accent1" w:themeShade="BF"/>
    </w:rPr>
  </w:style>
  <w:style w:type="paragraph" w:styleId="IntenseQuote">
    <w:name w:val="Intense Quote"/>
    <w:basedOn w:val="Normal"/>
    <w:next w:val="Normal"/>
    <w:link w:val="IntenseQuoteChar"/>
    <w:uiPriority w:val="30"/>
    <w:qFormat/>
    <w:rsid w:val="009300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00F7"/>
    <w:rPr>
      <w:i/>
      <w:iCs/>
      <w:color w:val="0F4761" w:themeColor="accent1" w:themeShade="BF"/>
    </w:rPr>
  </w:style>
  <w:style w:type="character" w:styleId="IntenseReference">
    <w:name w:val="Intense Reference"/>
    <w:basedOn w:val="DefaultParagraphFont"/>
    <w:uiPriority w:val="32"/>
    <w:qFormat/>
    <w:rsid w:val="009300F7"/>
    <w:rPr>
      <w:b/>
      <w:bCs/>
      <w:smallCaps/>
      <w:color w:val="0F4761" w:themeColor="accent1" w:themeShade="BF"/>
      <w:spacing w:val="5"/>
    </w:rPr>
  </w:style>
  <w:style w:type="paragraph" w:styleId="Header">
    <w:name w:val="header"/>
    <w:basedOn w:val="Normal"/>
    <w:link w:val="HeaderChar"/>
    <w:uiPriority w:val="99"/>
    <w:unhideWhenUsed/>
    <w:rsid w:val="009300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00F7"/>
  </w:style>
  <w:style w:type="paragraph" w:styleId="Footer">
    <w:name w:val="footer"/>
    <w:basedOn w:val="Normal"/>
    <w:link w:val="FooterChar"/>
    <w:uiPriority w:val="99"/>
    <w:unhideWhenUsed/>
    <w:rsid w:val="009300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00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2</Pages>
  <Words>555</Words>
  <Characters>3165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Moazzam Junaid</dc:creator>
  <cp:keywords/>
  <dc:description/>
  <cp:lastModifiedBy>Moazzam Junaid</cp:lastModifiedBy>
  <cp:revision>4</cp:revision>
  <dcterms:created xsi:type="dcterms:W3CDTF">2026-03-07T21:18:00Z</dcterms:created>
  <dcterms:modified xsi:type="dcterms:W3CDTF">2026-03-08T14:38:00Z</dcterms:modified>
</cp:coreProperties>
</file>