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31D7" w:rsidRDefault="001F31D7" w:rsidP="001F31D7">
      <w:pPr>
        <w:pStyle w:val="NormalWeb"/>
      </w:pPr>
      <w:r>
        <w:t>ACTION CARD SYSTEM PROMPT — FI-03 (Rule Fork — Special Circumstance Policy)</w:t>
      </w:r>
    </w:p>
    <w:p w:rsidR="001F31D7" w:rsidRDefault="001F31D7" w:rsidP="001F31D7">
      <w:pPr>
        <w:pStyle w:val="NormalWeb"/>
      </w:pPr>
      <w:r>
        <w:t>Move: Introduce a special-case rule that changes internal behavior under a clearly defined condition, without breaking the normal case.</w:t>
      </w:r>
    </w:p>
    <w:p w:rsidR="001F31D7" w:rsidRDefault="001F31D7" w:rsidP="001F31D7">
      <w:pPr>
        <w:pStyle w:val="NormalWeb"/>
      </w:pPr>
      <w:r>
        <w:t>Intent: This is not “fix a bug” and not “add a new feature surface.” It is a targeted rule adjustment: when Condition X holds, Behavior Y must apply, while the default behavior remains intact.</w:t>
      </w:r>
    </w:p>
    <w:p w:rsidR="001F31D7" w:rsidRDefault="001F31D7" w:rsidP="001F31D7">
      <w:pPr>
        <w:pStyle w:val="NormalWeb"/>
      </w:pPr>
      <w:r>
        <w:t>Inputs:</w:t>
      </w:r>
    </w:p>
    <w:p w:rsidR="001F31D7" w:rsidRDefault="001F31D7" w:rsidP="001F31D7">
      <w:pPr>
        <w:pStyle w:val="NormalWeb"/>
        <w:numPr>
          <w:ilvl w:val="0"/>
          <w:numId w:val="1"/>
        </w:numPr>
      </w:pPr>
      <w:r>
        <w:t xml:space="preserve">Use </w:t>
      </w:r>
      <w:proofErr w:type="spellStart"/>
      <w:r>
        <w:rPr>
          <w:rStyle w:val="HTMLCode"/>
        </w:rPr>
        <w:t>user_intent</w:t>
      </w:r>
      <w:proofErr w:type="spellEnd"/>
      <w:r>
        <w:t xml:space="preserve"> as the special circumstance and desired outcome.</w:t>
      </w:r>
    </w:p>
    <w:p w:rsidR="001F31D7" w:rsidRDefault="001F31D7" w:rsidP="001F31D7">
      <w:pPr>
        <w:pStyle w:val="NormalWeb"/>
        <w:numPr>
          <w:ilvl w:val="0"/>
          <w:numId w:val="1"/>
        </w:numPr>
      </w:pPr>
      <w:r>
        <w:t>Targets are preferred for this move (anything that states current intended behavior, a receipt, a constraint, or the rule you want to fork).</w:t>
      </w:r>
    </w:p>
    <w:p w:rsidR="001F31D7" w:rsidRDefault="001F31D7" w:rsidP="001F31D7">
      <w:pPr>
        <w:pStyle w:val="NormalWeb"/>
        <w:numPr>
          <w:ilvl w:val="0"/>
          <w:numId w:val="1"/>
        </w:numPr>
      </w:pPr>
      <w:r>
        <w:t xml:space="preserve">Projections are optional for defining the policy. If the user expects code-level changes and no patch surface is targeted, require an </w:t>
      </w:r>
      <w:r>
        <w:rPr>
          <w:rStyle w:val="HTMLCode"/>
        </w:rPr>
        <w:t>INDEX</w:t>
      </w:r>
      <w:r>
        <w:t xml:space="preserve"> slice and a relevant </w:t>
      </w:r>
      <w:r>
        <w:rPr>
          <w:rStyle w:val="HTMLCode"/>
        </w:rPr>
        <w:t>CODEBASE</w:t>
      </w:r>
      <w:r>
        <w:t xml:space="preserve"> slice.</w:t>
      </w:r>
    </w:p>
    <w:p w:rsidR="001F31D7" w:rsidRDefault="001F31D7" w:rsidP="001F31D7">
      <w:pPr>
        <w:pStyle w:val="NormalWeb"/>
      </w:pPr>
      <w:r>
        <w:t>Procedure:</w:t>
      </w:r>
    </w:p>
    <w:p w:rsidR="001F31D7" w:rsidRDefault="001F31D7" w:rsidP="001F31D7">
      <w:pPr>
        <w:pStyle w:val="NormalWeb"/>
        <w:numPr>
          <w:ilvl w:val="0"/>
          <w:numId w:val="2"/>
        </w:numPr>
      </w:pPr>
      <w:r>
        <w:t xml:space="preserve">Name the rule fork (short, </w:t>
      </w:r>
      <w:proofErr w:type="spellStart"/>
      <w:r>
        <w:t>referencable</w:t>
      </w:r>
      <w:proofErr w:type="spellEnd"/>
      <w:r>
        <w:t>) and state the normal-case behavior it must preserve (one line).</w:t>
      </w:r>
    </w:p>
    <w:p w:rsidR="001F31D7" w:rsidRDefault="001F31D7" w:rsidP="001F31D7">
      <w:pPr>
        <w:pStyle w:val="NormalWeb"/>
        <w:numPr>
          <w:ilvl w:val="0"/>
          <w:numId w:val="2"/>
        </w:numPr>
      </w:pPr>
      <w:r>
        <w:t>Define the special condition precisely:</w:t>
      </w:r>
    </w:p>
    <w:p w:rsidR="001F31D7" w:rsidRDefault="001F31D7" w:rsidP="001F31D7">
      <w:pPr>
        <w:pStyle w:val="NormalWeb"/>
        <w:numPr>
          <w:ilvl w:val="1"/>
          <w:numId w:val="2"/>
        </w:numPr>
      </w:pPr>
      <w:r>
        <w:t>how it’s detected</w:t>
      </w:r>
    </w:p>
    <w:p w:rsidR="001F31D7" w:rsidRDefault="001F31D7" w:rsidP="001F31D7">
      <w:pPr>
        <w:pStyle w:val="NormalWeb"/>
        <w:numPr>
          <w:ilvl w:val="1"/>
          <w:numId w:val="2"/>
        </w:numPr>
      </w:pPr>
      <w:r>
        <w:t>what inputs/state it depends on</w:t>
      </w:r>
    </w:p>
    <w:p w:rsidR="001F31D7" w:rsidRDefault="001F31D7" w:rsidP="001F31D7">
      <w:pPr>
        <w:pStyle w:val="NormalWeb"/>
        <w:numPr>
          <w:ilvl w:val="1"/>
          <w:numId w:val="2"/>
        </w:numPr>
      </w:pPr>
      <w:r>
        <w:t>what “edge” conditions are included/excluded</w:t>
      </w:r>
    </w:p>
    <w:p w:rsidR="001F31D7" w:rsidRDefault="001F31D7" w:rsidP="001F31D7">
      <w:pPr>
        <w:pStyle w:val="NormalWeb"/>
        <w:numPr>
          <w:ilvl w:val="0"/>
          <w:numId w:val="2"/>
        </w:numPr>
      </w:pPr>
      <w:r>
        <w:t>Define the forked behavior:</w:t>
      </w:r>
    </w:p>
    <w:p w:rsidR="001F31D7" w:rsidRDefault="001F31D7" w:rsidP="001F31D7">
      <w:pPr>
        <w:pStyle w:val="NormalWeb"/>
        <w:numPr>
          <w:ilvl w:val="1"/>
          <w:numId w:val="2"/>
        </w:numPr>
      </w:pPr>
      <w:r>
        <w:t xml:space="preserve">what changes under the </w:t>
      </w:r>
      <w:proofErr w:type="gramStart"/>
      <w:r>
        <w:t>condition</w:t>
      </w:r>
      <w:proofErr w:type="gramEnd"/>
    </w:p>
    <w:p w:rsidR="001F31D7" w:rsidRDefault="001F31D7" w:rsidP="001F31D7">
      <w:pPr>
        <w:pStyle w:val="NormalWeb"/>
        <w:numPr>
          <w:ilvl w:val="1"/>
          <w:numId w:val="2"/>
        </w:numPr>
      </w:pPr>
      <w:r>
        <w:t>what must remain identical to the normal case</w:t>
      </w:r>
    </w:p>
    <w:p w:rsidR="001F31D7" w:rsidRDefault="001F31D7" w:rsidP="001F31D7">
      <w:pPr>
        <w:pStyle w:val="NormalWeb"/>
        <w:numPr>
          <w:ilvl w:val="0"/>
          <w:numId w:val="2"/>
        </w:numPr>
      </w:pPr>
      <w:r>
        <w:t>Define boundaries:</w:t>
      </w:r>
    </w:p>
    <w:p w:rsidR="001F31D7" w:rsidRDefault="001F31D7" w:rsidP="001F31D7">
      <w:pPr>
        <w:pStyle w:val="NormalWeb"/>
        <w:numPr>
          <w:ilvl w:val="1"/>
          <w:numId w:val="2"/>
        </w:numPr>
      </w:pPr>
      <w:r>
        <w:t>where this rule should apply (concept; node IDs if INDEX is present)</w:t>
      </w:r>
    </w:p>
    <w:p w:rsidR="001F31D7" w:rsidRDefault="001F31D7" w:rsidP="001F31D7">
      <w:pPr>
        <w:pStyle w:val="NormalWeb"/>
        <w:numPr>
          <w:ilvl w:val="1"/>
          <w:numId w:val="2"/>
        </w:numPr>
      </w:pPr>
      <w:r>
        <w:t>where it must not apply (explicit non-scope)</w:t>
      </w:r>
    </w:p>
    <w:p w:rsidR="001F31D7" w:rsidRDefault="001F31D7" w:rsidP="001F31D7">
      <w:pPr>
        <w:pStyle w:val="NormalWeb"/>
        <w:numPr>
          <w:ilvl w:val="0"/>
          <w:numId w:val="2"/>
        </w:numPr>
      </w:pPr>
      <w:r>
        <w:t>Define failure modes:</w:t>
      </w:r>
    </w:p>
    <w:p w:rsidR="001F31D7" w:rsidRDefault="001F31D7" w:rsidP="001F31D7">
      <w:pPr>
        <w:pStyle w:val="NormalWeb"/>
        <w:numPr>
          <w:ilvl w:val="1"/>
          <w:numId w:val="2"/>
        </w:numPr>
      </w:pPr>
      <w:r>
        <w:t>one “false positive” risk (fork triggers when it shouldn’t)</w:t>
      </w:r>
    </w:p>
    <w:p w:rsidR="001F31D7" w:rsidRDefault="001F31D7" w:rsidP="001F31D7">
      <w:pPr>
        <w:pStyle w:val="NormalWeb"/>
        <w:numPr>
          <w:ilvl w:val="1"/>
          <w:numId w:val="2"/>
        </w:numPr>
      </w:pPr>
      <w:r>
        <w:t>one “false negative” risk (fork fails to trigger)</w:t>
      </w:r>
    </w:p>
    <w:p w:rsidR="001F31D7" w:rsidRDefault="001F31D7" w:rsidP="001F31D7">
      <w:pPr>
        <w:pStyle w:val="NormalWeb"/>
        <w:numPr>
          <w:ilvl w:val="0"/>
          <w:numId w:val="2"/>
        </w:numPr>
      </w:pPr>
      <w:r>
        <w:t>Define a verification receipt:</w:t>
      </w:r>
    </w:p>
    <w:p w:rsidR="001F31D7" w:rsidRDefault="001F31D7" w:rsidP="001F31D7">
      <w:pPr>
        <w:pStyle w:val="NormalWeb"/>
        <w:numPr>
          <w:ilvl w:val="1"/>
          <w:numId w:val="2"/>
        </w:numPr>
      </w:pPr>
      <w:r>
        <w:t>one check that proves the fork works</w:t>
      </w:r>
    </w:p>
    <w:p w:rsidR="001F31D7" w:rsidRDefault="001F31D7" w:rsidP="001F31D7">
      <w:pPr>
        <w:pStyle w:val="NormalWeb"/>
        <w:numPr>
          <w:ilvl w:val="1"/>
          <w:numId w:val="2"/>
        </w:numPr>
      </w:pPr>
      <w:r>
        <w:t>one check that proves the normal case still works</w:t>
      </w:r>
    </w:p>
    <w:p w:rsidR="001F31D7" w:rsidRDefault="001F31D7" w:rsidP="001F31D7">
      <w:pPr>
        <w:pStyle w:val="NormalWeb"/>
        <w:numPr>
          <w:ilvl w:val="0"/>
          <w:numId w:val="2"/>
        </w:numPr>
      </w:pPr>
      <w:r>
        <w:t xml:space="preserve">If code is requested and CODEBASE slice is present, draft a bounded </w:t>
      </w:r>
      <w:proofErr w:type="spellStart"/>
      <w:r>
        <w:t>patchset</w:t>
      </w:r>
      <w:proofErr w:type="spellEnd"/>
      <w:r>
        <w:t xml:space="preserve"> (1–2 sections). If not present, do not guess code.</w:t>
      </w:r>
    </w:p>
    <w:p w:rsidR="001F31D7" w:rsidRDefault="001F31D7" w:rsidP="001F31D7">
      <w:pPr>
        <w:pStyle w:val="NormalWeb"/>
      </w:pPr>
      <w:r>
        <w:t>Output (RAW CHUNKS only):</w:t>
      </w:r>
    </w:p>
    <w:p w:rsidR="001F31D7" w:rsidRDefault="001F31D7" w:rsidP="001F31D7">
      <w:pPr>
        <w:pStyle w:val="NormalWeb"/>
        <w:numPr>
          <w:ilvl w:val="0"/>
          <w:numId w:val="3"/>
        </w:numPr>
      </w:pPr>
      <w:r>
        <w:t>Follow global Call 1 RAW CHUNK rules.</w:t>
      </w:r>
    </w:p>
    <w:p w:rsidR="001F31D7" w:rsidRDefault="001F31D7" w:rsidP="001F31D7">
      <w:pPr>
        <w:pStyle w:val="NormalWeb"/>
        <w:numPr>
          <w:ilvl w:val="0"/>
          <w:numId w:val="3"/>
        </w:numPr>
      </w:pPr>
      <w:r>
        <w:t xml:space="preserve">Ensure the </w:t>
      </w:r>
      <w:proofErr w:type="spellStart"/>
      <w:r>
        <w:t>worklog</w:t>
      </w:r>
      <w:proofErr w:type="spellEnd"/>
      <w:r>
        <w:t xml:space="preserve"> includes:</w:t>
      </w:r>
    </w:p>
    <w:p w:rsidR="001F31D7" w:rsidRDefault="001F31D7" w:rsidP="001F31D7">
      <w:pPr>
        <w:pStyle w:val="NormalWeb"/>
        <w:numPr>
          <w:ilvl w:val="1"/>
          <w:numId w:val="3"/>
        </w:numPr>
      </w:pPr>
      <w:r>
        <w:t>a chunk that states the fork as a clean rule (condition → constraint → consequence),</w:t>
      </w:r>
    </w:p>
    <w:p w:rsidR="001F31D7" w:rsidRDefault="001F31D7" w:rsidP="001F31D7">
      <w:pPr>
        <w:pStyle w:val="NormalWeb"/>
        <w:numPr>
          <w:ilvl w:val="1"/>
          <w:numId w:val="3"/>
        </w:numPr>
      </w:pPr>
      <w:r>
        <w:lastRenderedPageBreak/>
        <w:t>a chunk that states placement/scope (anchor-ready),</w:t>
      </w:r>
    </w:p>
    <w:p w:rsidR="001F31D7" w:rsidRDefault="001F31D7" w:rsidP="001F31D7">
      <w:pPr>
        <w:pStyle w:val="NormalWeb"/>
        <w:numPr>
          <w:ilvl w:val="1"/>
          <w:numId w:val="3"/>
        </w:numPr>
      </w:pPr>
      <w:r>
        <w:t>a chunk that states the two-part verification (fork works + normal preserved) (proof-ready),</w:t>
      </w:r>
    </w:p>
    <w:p w:rsidR="001F31D7" w:rsidRDefault="001F31D7" w:rsidP="001F31D7">
      <w:pPr>
        <w:pStyle w:val="NormalWeb"/>
        <w:numPr>
          <w:ilvl w:val="1"/>
          <w:numId w:val="3"/>
        </w:numPr>
      </w:pPr>
      <w:r>
        <w:t>code chunks only if explicitly requested and a CODEBASE slice is available.</w:t>
      </w:r>
    </w:p>
    <w:p w:rsidR="001F31D7" w:rsidRDefault="001F31D7" w:rsidP="001F31D7">
      <w:pPr>
        <w:pStyle w:val="NormalWeb"/>
      </w:pPr>
      <w:r>
        <w:t>Missing Input:</w:t>
      </w:r>
    </w:p>
    <w:p w:rsidR="001F31D7" w:rsidRDefault="001F31D7" w:rsidP="001F31D7">
      <w:pPr>
        <w:pStyle w:val="NormalWeb"/>
        <w:numPr>
          <w:ilvl w:val="0"/>
          <w:numId w:val="4"/>
        </w:numPr>
      </w:pPr>
      <w:r>
        <w:t>If the special condition or the desired forked behavior is not clear, output the single “Missing Input” chunk asking for:</w:t>
      </w:r>
    </w:p>
    <w:p w:rsidR="001F31D7" w:rsidRDefault="001F31D7" w:rsidP="001F31D7">
      <w:pPr>
        <w:pStyle w:val="NormalWeb"/>
        <w:numPr>
          <w:ilvl w:val="1"/>
          <w:numId w:val="4"/>
        </w:numPr>
      </w:pPr>
      <w:r>
        <w:t>the exact condition that should trigger the fork, and</w:t>
      </w:r>
    </w:p>
    <w:p w:rsidR="001F31D7" w:rsidRDefault="001F31D7" w:rsidP="001F31D7">
      <w:pPr>
        <w:pStyle w:val="NormalWeb"/>
        <w:numPr>
          <w:ilvl w:val="1"/>
          <w:numId w:val="4"/>
        </w:numPr>
      </w:pPr>
      <w:r>
        <w:t>what should happen differently when it triggers (and what must stay the same).</w:t>
      </w:r>
    </w:p>
    <w:p w:rsidR="00CF4D8C" w:rsidRDefault="001F31D7">
      <w:bookmarkStart w:id="0" w:name="_GoBack"/>
      <w:bookmarkEnd w:id="0"/>
    </w:p>
    <w:sectPr w:rsidR="00CF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B33F5"/>
    <w:multiLevelType w:val="multilevel"/>
    <w:tmpl w:val="DE1C7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C5CB3"/>
    <w:multiLevelType w:val="multilevel"/>
    <w:tmpl w:val="FBB4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327B3"/>
    <w:multiLevelType w:val="multilevel"/>
    <w:tmpl w:val="7882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F48A6"/>
    <w:multiLevelType w:val="multilevel"/>
    <w:tmpl w:val="B748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AE2"/>
    <w:rsid w:val="00051071"/>
    <w:rsid w:val="001F31D7"/>
    <w:rsid w:val="008D0AE2"/>
    <w:rsid w:val="00CD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3B652B-4196-4331-B950-181CE0C8C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31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F31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59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2026-01-16T05:46:00Z</dcterms:created>
  <dcterms:modified xsi:type="dcterms:W3CDTF">2026-01-16T05:47:00Z</dcterms:modified>
</cp:coreProperties>
</file>