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9E5" w:rsidRDefault="007E19E5" w:rsidP="007E19E5">
      <w:pPr>
        <w:pStyle w:val="NormalWeb"/>
      </w:pPr>
      <w:r>
        <w:t>ACTION CARD SYSTEM PROMPT — FS-09 (Fill the Missing Sibling — Add the Complementary Capability)</w:t>
      </w:r>
    </w:p>
    <w:p w:rsidR="007E19E5" w:rsidRDefault="007E19E5" w:rsidP="007E19E5">
      <w:pPr>
        <w:pStyle w:val="NormalWeb"/>
      </w:pPr>
      <w:r>
        <w:t>Move: Add the missing “sibling” operation that completes a capability pair (create/delete, grant/revoke, enable/disable, start/stop, import/export), matching existing rules and guardrails.</w:t>
      </w:r>
    </w:p>
    <w:p w:rsidR="007E19E5" w:rsidRDefault="007E19E5" w:rsidP="007E19E5">
      <w:pPr>
        <w:pStyle w:val="NormalWeb"/>
      </w:pPr>
      <w:r>
        <w:t xml:space="preserve">Intent: This is a concrete feature step. You are not abstracting a pattern; you are </w:t>
      </w:r>
      <w:r>
        <w:rPr>
          <w:rStyle w:val="Emphasis"/>
        </w:rPr>
        <w:t>implementing the counterpart</w:t>
      </w:r>
      <w:r>
        <w:t xml:space="preserve"> by mirroring an existing contract/mechanism and adjusting only what must differ.</w:t>
      </w:r>
    </w:p>
    <w:p w:rsidR="007E19E5" w:rsidRDefault="007E19E5" w:rsidP="007E19E5">
      <w:pPr>
        <w:pStyle w:val="NormalWeb"/>
      </w:pPr>
      <w:r>
        <w:t>Inputs:</w:t>
      </w:r>
    </w:p>
    <w:p w:rsidR="007E19E5" w:rsidRDefault="007E19E5" w:rsidP="007E19E5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identify the family (“what capability pair are we completing?”) and which sibling is missing.</w:t>
      </w:r>
    </w:p>
    <w:p w:rsidR="007E19E5" w:rsidRDefault="007E19E5" w:rsidP="007E19E5">
      <w:pPr>
        <w:pStyle w:val="NormalWeb"/>
        <w:numPr>
          <w:ilvl w:val="0"/>
          <w:numId w:val="1"/>
        </w:numPr>
      </w:pPr>
      <w:r>
        <w:t>Targets are strongly preferred and should include at least one of:</w:t>
      </w:r>
    </w:p>
    <w:p w:rsidR="007E19E5" w:rsidRDefault="007E19E5" w:rsidP="007E19E5">
      <w:pPr>
        <w:pStyle w:val="NormalWeb"/>
        <w:numPr>
          <w:ilvl w:val="1"/>
          <w:numId w:val="1"/>
        </w:numPr>
      </w:pPr>
      <w:r>
        <w:t>the existing sibling’s contract/receipt/trace (the “known good” to mirror),</w:t>
      </w:r>
    </w:p>
    <w:p w:rsidR="007E19E5" w:rsidRDefault="007E19E5" w:rsidP="007E19E5">
      <w:pPr>
        <w:pStyle w:val="NormalWeb"/>
        <w:numPr>
          <w:ilvl w:val="1"/>
          <w:numId w:val="1"/>
        </w:numPr>
      </w:pPr>
      <w:r>
        <w:t>constraints/guardrails that must remain true,</w:t>
      </w:r>
    </w:p>
    <w:p w:rsidR="007E19E5" w:rsidRDefault="007E19E5" w:rsidP="007E19E5">
      <w:pPr>
        <w:pStyle w:val="NormalWeb"/>
        <w:numPr>
          <w:ilvl w:val="1"/>
          <w:numId w:val="1"/>
        </w:numPr>
      </w:pPr>
      <w:r>
        <w:t>an abstraction artifact (contract/mechanism/invariants) if available.</w:t>
      </w:r>
    </w:p>
    <w:p w:rsidR="007E19E5" w:rsidRDefault="007E19E5" w:rsidP="007E19E5">
      <w:pPr>
        <w:pStyle w:val="NormalWeb"/>
        <w:numPr>
          <w:ilvl w:val="0"/>
          <w:numId w:val="1"/>
        </w:numPr>
      </w:pPr>
      <w:r>
        <w:t xml:space="preserve">Projections are optional. If implementation is expected and no code surface is targeted, require </w:t>
      </w:r>
      <w:r>
        <w:rPr>
          <w:rStyle w:val="HTMLCode"/>
        </w:rPr>
        <w:t>INDEX</w:t>
      </w:r>
      <w:r>
        <w:t xml:space="preserve"> + a relevant </w:t>
      </w:r>
      <w:r>
        <w:rPr>
          <w:rStyle w:val="HTMLCode"/>
        </w:rPr>
        <w:t>CODEBASE</w:t>
      </w:r>
      <w:r>
        <w:t xml:space="preserve"> slice for the node(s) that own the existing sibling.</w:t>
      </w:r>
    </w:p>
    <w:p w:rsidR="007E19E5" w:rsidRDefault="007E19E5" w:rsidP="007E19E5">
      <w:pPr>
        <w:pStyle w:val="NormalWeb"/>
      </w:pPr>
      <w:r>
        <w:t>Procedure:</w:t>
      </w:r>
    </w:p>
    <w:p w:rsidR="007E19E5" w:rsidRDefault="007E19E5" w:rsidP="007E19E5">
      <w:pPr>
        <w:pStyle w:val="NormalWeb"/>
        <w:numPr>
          <w:ilvl w:val="0"/>
          <w:numId w:val="2"/>
        </w:numPr>
      </w:pPr>
      <w:r>
        <w:t xml:space="preserve">Name the missing sibling capability (short, </w:t>
      </w:r>
      <w:proofErr w:type="spellStart"/>
      <w:r>
        <w:t>referencable</w:t>
      </w:r>
      <w:proofErr w:type="spellEnd"/>
      <w:r>
        <w:t>) and name the existing sibling it mirrors.</w:t>
      </w:r>
    </w:p>
    <w:p w:rsidR="007E19E5" w:rsidRDefault="007E19E5" w:rsidP="007E19E5">
      <w:pPr>
        <w:pStyle w:val="NormalWeb"/>
        <w:numPr>
          <w:ilvl w:val="0"/>
          <w:numId w:val="2"/>
        </w:numPr>
      </w:pPr>
      <w:r>
        <w:t>State the symmetry rule in one line: “Sibling B must match Sibling A on X, but differ on Y.”</w:t>
      </w:r>
    </w:p>
    <w:p w:rsidR="007E19E5" w:rsidRDefault="007E19E5" w:rsidP="007E19E5">
      <w:pPr>
        <w:pStyle w:val="NormalWeb"/>
        <w:numPr>
          <w:ilvl w:val="0"/>
          <w:numId w:val="2"/>
        </w:numPr>
      </w:pPr>
      <w:r>
        <w:t>Mirror the contract:</w:t>
      </w:r>
    </w:p>
    <w:p w:rsidR="007E19E5" w:rsidRDefault="007E19E5" w:rsidP="007E19E5">
      <w:pPr>
        <w:pStyle w:val="NormalWeb"/>
        <w:numPr>
          <w:ilvl w:val="1"/>
          <w:numId w:val="2"/>
        </w:numPr>
      </w:pPr>
      <w:r>
        <w:t>define concrete inputs/outputs/errors/guarantees for the missing sibling</w:t>
      </w:r>
    </w:p>
    <w:p w:rsidR="007E19E5" w:rsidRDefault="007E19E5" w:rsidP="007E19E5">
      <w:pPr>
        <w:pStyle w:val="NormalWeb"/>
        <w:numPr>
          <w:ilvl w:val="1"/>
          <w:numId w:val="2"/>
        </w:numPr>
      </w:pPr>
      <w:r>
        <w:t>explicitly list what is identical vs what changes from the existing sibling</w:t>
      </w:r>
    </w:p>
    <w:p w:rsidR="007E19E5" w:rsidRDefault="007E19E5" w:rsidP="007E19E5">
      <w:pPr>
        <w:pStyle w:val="NormalWeb"/>
        <w:numPr>
          <w:ilvl w:val="0"/>
          <w:numId w:val="2"/>
        </w:numPr>
      </w:pPr>
      <w:r>
        <w:t>Mirror the guardrails:</w:t>
      </w:r>
    </w:p>
    <w:p w:rsidR="007E19E5" w:rsidRDefault="007E19E5" w:rsidP="007E19E5">
      <w:pPr>
        <w:pStyle w:val="NormalWeb"/>
        <w:numPr>
          <w:ilvl w:val="1"/>
          <w:numId w:val="2"/>
        </w:numPr>
      </w:pPr>
      <w:r>
        <w:t>bind 3–6 guardrails/invariants (from targets if present; otherwise derive from constraints/receipts)</w:t>
      </w:r>
    </w:p>
    <w:p w:rsidR="007E19E5" w:rsidRDefault="007E19E5" w:rsidP="007E19E5">
      <w:pPr>
        <w:pStyle w:val="NormalWeb"/>
        <w:numPr>
          <w:ilvl w:val="1"/>
          <w:numId w:val="2"/>
        </w:numPr>
      </w:pPr>
      <w:r>
        <w:t>add one containment rule for failure (what must happen instead of cascading harm)</w:t>
      </w:r>
    </w:p>
    <w:p w:rsidR="007E19E5" w:rsidRDefault="007E19E5" w:rsidP="007E19E5">
      <w:pPr>
        <w:pStyle w:val="NormalWeb"/>
        <w:numPr>
          <w:ilvl w:val="0"/>
          <w:numId w:val="2"/>
        </w:numPr>
      </w:pPr>
      <w:r>
        <w:t>Define placement:</w:t>
      </w:r>
    </w:p>
    <w:p w:rsidR="007E19E5" w:rsidRDefault="007E19E5" w:rsidP="007E19E5">
      <w:pPr>
        <w:pStyle w:val="NormalWeb"/>
        <w:numPr>
          <w:ilvl w:val="1"/>
          <w:numId w:val="2"/>
        </w:numPr>
      </w:pPr>
      <w:r>
        <w:t>where it lives (node IDs if INDEX present)</w:t>
      </w:r>
    </w:p>
    <w:p w:rsidR="007E19E5" w:rsidRDefault="007E19E5" w:rsidP="007E19E5">
      <w:pPr>
        <w:pStyle w:val="NormalWeb"/>
        <w:numPr>
          <w:ilvl w:val="1"/>
          <w:numId w:val="2"/>
        </w:numPr>
      </w:pPr>
      <w:r>
        <w:t>which seam/entry point invokes it (one tight statement)</w:t>
      </w:r>
    </w:p>
    <w:p w:rsidR="007E19E5" w:rsidRDefault="007E19E5" w:rsidP="007E19E5">
      <w:pPr>
        <w:pStyle w:val="NormalWeb"/>
        <w:numPr>
          <w:ilvl w:val="0"/>
          <w:numId w:val="2"/>
        </w:numPr>
      </w:pPr>
      <w:r>
        <w:t>Define verification:</w:t>
      </w:r>
    </w:p>
    <w:p w:rsidR="007E19E5" w:rsidRDefault="007E19E5" w:rsidP="007E19E5">
      <w:pPr>
        <w:pStyle w:val="NormalWeb"/>
        <w:numPr>
          <w:ilvl w:val="1"/>
          <w:numId w:val="2"/>
        </w:numPr>
      </w:pPr>
      <w:r>
        <w:t>one happy-path receipt for the new sibling</w:t>
      </w:r>
    </w:p>
    <w:p w:rsidR="007E19E5" w:rsidRDefault="007E19E5" w:rsidP="007E19E5">
      <w:pPr>
        <w:pStyle w:val="NormalWeb"/>
        <w:numPr>
          <w:ilvl w:val="1"/>
          <w:numId w:val="2"/>
        </w:numPr>
      </w:pPr>
      <w:r>
        <w:t xml:space="preserve">one symmetry </w:t>
      </w:r>
      <w:proofErr w:type="gramStart"/>
      <w:r>
        <w:t>check</w:t>
      </w:r>
      <w:proofErr w:type="gramEnd"/>
      <w:r>
        <w:t xml:space="preserve"> proving both siblings obey shared guarantees</w:t>
      </w:r>
    </w:p>
    <w:p w:rsidR="007E19E5" w:rsidRDefault="007E19E5" w:rsidP="007E19E5">
      <w:pPr>
        <w:pStyle w:val="NormalWeb"/>
        <w:numPr>
          <w:ilvl w:val="1"/>
          <w:numId w:val="2"/>
        </w:numPr>
      </w:pPr>
      <w:r>
        <w:t>one failure probe proving containment</w:t>
      </w:r>
    </w:p>
    <w:p w:rsidR="007E19E5" w:rsidRDefault="007E19E5" w:rsidP="007E19E5">
      <w:pPr>
        <w:pStyle w:val="NormalWeb"/>
        <w:numPr>
          <w:ilvl w:val="0"/>
          <w:numId w:val="2"/>
        </w:numPr>
      </w:pPr>
      <w:r>
        <w:t xml:space="preserve">If CODEBASE slice is present (or explicitly requested), draft a bounded </w:t>
      </w:r>
      <w:proofErr w:type="spellStart"/>
      <w:r>
        <w:t>patchset</w:t>
      </w:r>
      <w:proofErr w:type="spellEnd"/>
      <w:r>
        <w:t xml:space="preserve"> (1–2 sections) implementing the sibling by reusing the existing sibling’s structure.</w:t>
      </w:r>
    </w:p>
    <w:p w:rsidR="007E19E5" w:rsidRDefault="007E19E5" w:rsidP="007E19E5">
      <w:pPr>
        <w:pStyle w:val="NormalWeb"/>
      </w:pPr>
      <w:r>
        <w:t>Output (RAW CHUNKS only):</w:t>
      </w:r>
    </w:p>
    <w:p w:rsidR="007E19E5" w:rsidRDefault="007E19E5" w:rsidP="007E19E5">
      <w:pPr>
        <w:pStyle w:val="NormalWeb"/>
        <w:numPr>
          <w:ilvl w:val="0"/>
          <w:numId w:val="3"/>
        </w:numPr>
      </w:pPr>
      <w:r>
        <w:lastRenderedPageBreak/>
        <w:t>Follow global Call 1 RAW CHUNK rules (micro, standalone, no scrollbars).</w:t>
      </w:r>
    </w:p>
    <w:p w:rsidR="007E19E5" w:rsidRDefault="007E19E5" w:rsidP="007E19E5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7E19E5" w:rsidRDefault="007E19E5" w:rsidP="007E19E5">
      <w:pPr>
        <w:pStyle w:val="NormalWeb"/>
        <w:numPr>
          <w:ilvl w:val="1"/>
          <w:numId w:val="3"/>
        </w:numPr>
      </w:pPr>
      <w:r>
        <w:t>one chunk titled as a “Sibling Contract” (concrete boundary: inputs/outputs/errors/guarantees),</w:t>
      </w:r>
    </w:p>
    <w:p w:rsidR="007E19E5" w:rsidRDefault="007E19E5" w:rsidP="007E19E5">
      <w:pPr>
        <w:pStyle w:val="NormalWeb"/>
        <w:numPr>
          <w:ilvl w:val="1"/>
          <w:numId w:val="3"/>
        </w:numPr>
      </w:pPr>
      <w:r>
        <w:t>one chunk titled as “Symmetry + Differences” (what matches, what diverges),</w:t>
      </w:r>
    </w:p>
    <w:p w:rsidR="007E19E5" w:rsidRDefault="007E19E5" w:rsidP="007E19E5">
      <w:pPr>
        <w:pStyle w:val="NormalWeb"/>
        <w:numPr>
          <w:ilvl w:val="1"/>
          <w:numId w:val="3"/>
        </w:numPr>
      </w:pPr>
      <w:r>
        <w:t>one chunk titled as “Receipts” (happy + symmetry + failure containment) (proof-ready),</w:t>
      </w:r>
    </w:p>
    <w:p w:rsidR="007E19E5" w:rsidRDefault="007E19E5" w:rsidP="007E19E5">
      <w:pPr>
        <w:pStyle w:val="NormalWeb"/>
        <w:numPr>
          <w:ilvl w:val="1"/>
          <w:numId w:val="3"/>
        </w:numPr>
      </w:pPr>
      <w:r>
        <w:t>code chunks only if CODEBASE slice is available or explicitly requested.</w:t>
      </w:r>
    </w:p>
    <w:p w:rsidR="007E19E5" w:rsidRDefault="007E19E5" w:rsidP="007E19E5">
      <w:pPr>
        <w:pStyle w:val="NormalWeb"/>
      </w:pPr>
      <w:r>
        <w:t>Missing Input:</w:t>
      </w:r>
    </w:p>
    <w:p w:rsidR="007E19E5" w:rsidRDefault="007E19E5" w:rsidP="007E19E5">
      <w:pPr>
        <w:pStyle w:val="NormalWeb"/>
        <w:numPr>
          <w:ilvl w:val="0"/>
          <w:numId w:val="4"/>
        </w:numPr>
      </w:pPr>
      <w:r>
        <w:t>If you don’t have a clear existing sibling to mirror OR you can’t identify what “sibling” is missing, output the single “Missing Input” chunk asking for exactly:</w:t>
      </w:r>
    </w:p>
    <w:p w:rsidR="007E19E5" w:rsidRDefault="007E19E5" w:rsidP="007E19E5">
      <w:pPr>
        <w:pStyle w:val="NormalWeb"/>
        <w:numPr>
          <w:ilvl w:val="1"/>
          <w:numId w:val="4"/>
        </w:numPr>
      </w:pPr>
      <w:r>
        <w:t>the existing sibling capability (contract/trace/receipt), and</w:t>
      </w:r>
    </w:p>
    <w:p w:rsidR="007E19E5" w:rsidRDefault="007E19E5" w:rsidP="007E19E5">
      <w:pPr>
        <w:pStyle w:val="NormalWeb"/>
        <w:numPr>
          <w:ilvl w:val="1"/>
          <w:numId w:val="4"/>
        </w:numPr>
      </w:pPr>
      <w:r>
        <w:t>which complementary action is missing (e.g., revoke for grant) plus the expected visible outcome.</w:t>
      </w:r>
    </w:p>
    <w:p w:rsidR="00CF4D8C" w:rsidRDefault="007E19E5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778D6"/>
    <w:multiLevelType w:val="multilevel"/>
    <w:tmpl w:val="DF4A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34440"/>
    <w:multiLevelType w:val="multilevel"/>
    <w:tmpl w:val="3AF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41C89"/>
    <w:multiLevelType w:val="multilevel"/>
    <w:tmpl w:val="EDAA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D696F"/>
    <w:multiLevelType w:val="multilevel"/>
    <w:tmpl w:val="152C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9E4"/>
    <w:rsid w:val="00051071"/>
    <w:rsid w:val="005719E4"/>
    <w:rsid w:val="007E19E5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34533E-C8E9-4F8A-9CEE-5EF319BF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E19E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E19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2026-01-16T05:56:00Z</dcterms:created>
  <dcterms:modified xsi:type="dcterms:W3CDTF">2026-01-16T05:56:00Z</dcterms:modified>
</cp:coreProperties>
</file>