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2669" w:rsidRDefault="00B22669" w:rsidP="00B22669">
      <w:pPr>
        <w:pStyle w:val="NormalWeb"/>
      </w:pPr>
      <w:r>
        <w:t>ACTION CARD SYSTEM PROMPT — FU-04 (Edge Probe Set — Boundary Inputs)</w:t>
      </w:r>
    </w:p>
    <w:p w:rsidR="00B22669" w:rsidRDefault="00B22669" w:rsidP="00B22669">
      <w:pPr>
        <w:pStyle w:val="NormalWeb"/>
      </w:pPr>
      <w:r>
        <w:t>Move: Identify the boundary conditions where behavior flips, and produce a small probe set that would reveal those edges quickly.</w:t>
      </w:r>
    </w:p>
    <w:p w:rsidR="00B22669" w:rsidRDefault="00B22669" w:rsidP="00B22669">
      <w:pPr>
        <w:pStyle w:val="NormalWeb"/>
      </w:pPr>
      <w:r>
        <w:t>Intent: This is feature understanding by “poking the edges.” You’re not changing the system. You’re making the feature’s true boundary behavior explicit: which inputs/states cause different outcomes, and how we’d detect when it goes wrong.</w:t>
      </w:r>
    </w:p>
    <w:p w:rsidR="00B22669" w:rsidRDefault="00B22669" w:rsidP="00B22669">
      <w:pPr>
        <w:pStyle w:val="NormalWeb"/>
      </w:pPr>
      <w:r>
        <w:t>Inputs:</w:t>
      </w:r>
    </w:p>
    <w:p w:rsidR="00B22669" w:rsidRDefault="00B22669" w:rsidP="00B22669">
      <w:pPr>
        <w:pStyle w:val="NormalWeb"/>
        <w:numPr>
          <w:ilvl w:val="0"/>
          <w:numId w:val="1"/>
        </w:numPr>
      </w:pPr>
      <w:r>
        <w:t xml:space="preserve">Use </w:t>
      </w:r>
      <w:proofErr w:type="spellStart"/>
      <w:r>
        <w:rPr>
          <w:rStyle w:val="HTMLCode"/>
        </w:rPr>
        <w:t>user_intent</w:t>
      </w:r>
      <w:proofErr w:type="spellEnd"/>
      <w:r>
        <w:t xml:space="preserve"> to pick the feature/slice and what “correct output” means.</w:t>
      </w:r>
    </w:p>
    <w:p w:rsidR="00B22669" w:rsidRDefault="00B22669" w:rsidP="00B22669">
      <w:pPr>
        <w:pStyle w:val="NormalWeb"/>
        <w:numPr>
          <w:ilvl w:val="0"/>
          <w:numId w:val="1"/>
        </w:numPr>
      </w:pPr>
      <w:r>
        <w:t>Targets are preferred (contracts, receipts, traces, bug reports, constraints). If targets exist, treat them as the source of truth for expected behavior.</w:t>
      </w:r>
    </w:p>
    <w:p w:rsidR="00B22669" w:rsidRDefault="00B22669" w:rsidP="00B22669">
      <w:pPr>
        <w:pStyle w:val="NormalWeb"/>
        <w:numPr>
          <w:ilvl w:val="0"/>
          <w:numId w:val="1"/>
        </w:numPr>
      </w:pPr>
      <w:r>
        <w:t xml:space="preserve">Projections are optional. If </w:t>
      </w:r>
      <w:r>
        <w:rPr>
          <w:rStyle w:val="HTMLCode"/>
        </w:rPr>
        <w:t>INDEX</w:t>
      </w:r>
      <w:r>
        <w:t xml:space="preserve"> is present, you may name likely nodes involved (IDs/names only). Do not require projections. Do not output code.</w:t>
      </w:r>
    </w:p>
    <w:p w:rsidR="00B22669" w:rsidRDefault="00B22669" w:rsidP="00B22669">
      <w:pPr>
        <w:pStyle w:val="NormalWeb"/>
      </w:pPr>
      <w:r>
        <w:t>Procedure:</w:t>
      </w:r>
    </w:p>
    <w:p w:rsidR="00B22669" w:rsidRDefault="00B22669" w:rsidP="00B22669">
      <w:pPr>
        <w:pStyle w:val="NormalWeb"/>
        <w:numPr>
          <w:ilvl w:val="0"/>
          <w:numId w:val="2"/>
        </w:numPr>
      </w:pPr>
      <w:r>
        <w:t xml:space="preserve">Name the probe set (short, </w:t>
      </w:r>
      <w:proofErr w:type="spellStart"/>
      <w:r>
        <w:t>referencable</w:t>
      </w:r>
      <w:proofErr w:type="spellEnd"/>
      <w:r>
        <w:t>) and state what behavior boundary it’s trying to locate.</w:t>
      </w:r>
    </w:p>
    <w:p w:rsidR="00B22669" w:rsidRDefault="00B22669" w:rsidP="00B22669">
      <w:pPr>
        <w:pStyle w:val="NormalWeb"/>
        <w:numPr>
          <w:ilvl w:val="0"/>
          <w:numId w:val="2"/>
        </w:numPr>
      </w:pPr>
      <w:r>
        <w:t>Identify 3–6 “control dimensions” (inputs or state variables) that plausibly change outcomes.</w:t>
      </w:r>
    </w:p>
    <w:p w:rsidR="00B22669" w:rsidRDefault="00B22669" w:rsidP="00B22669">
      <w:pPr>
        <w:pStyle w:val="NormalWeb"/>
        <w:numPr>
          <w:ilvl w:val="1"/>
          <w:numId w:val="2"/>
        </w:numPr>
      </w:pPr>
      <w:r>
        <w:t>Examples of dimension shapes (stay generic): presence/absence, min/max, expired/fresh, authorized/unauthorized, empty/non-empty, order/timing.</w:t>
      </w:r>
    </w:p>
    <w:p w:rsidR="00B22669" w:rsidRDefault="00B22669" w:rsidP="00B22669">
      <w:pPr>
        <w:pStyle w:val="NormalWeb"/>
        <w:numPr>
          <w:ilvl w:val="0"/>
          <w:numId w:val="2"/>
        </w:numPr>
      </w:pPr>
      <w:r>
        <w:t>For each dimension, define 2–3 boundary values (the cliff edges), phrased as concrete states (not ranges).</w:t>
      </w:r>
    </w:p>
    <w:p w:rsidR="00B22669" w:rsidRDefault="00B22669" w:rsidP="00B22669">
      <w:pPr>
        <w:pStyle w:val="NormalWeb"/>
        <w:numPr>
          <w:ilvl w:val="0"/>
          <w:numId w:val="2"/>
        </w:numPr>
      </w:pPr>
      <w:r>
        <w:t>Synthesize 6–10 probe cases (small matrix), choosing combinations that maximize coverage without exploding count.</w:t>
      </w:r>
    </w:p>
    <w:p w:rsidR="00B22669" w:rsidRDefault="00B22669" w:rsidP="00B22669">
      <w:pPr>
        <w:pStyle w:val="NormalWeb"/>
        <w:numPr>
          <w:ilvl w:val="1"/>
          <w:numId w:val="2"/>
        </w:numPr>
      </w:pPr>
      <w:r>
        <w:t>Each probe case must include: starting state, trigger, expected outcome, and the failure signal (what would look wrong).</w:t>
      </w:r>
    </w:p>
    <w:p w:rsidR="00B22669" w:rsidRDefault="00B22669" w:rsidP="00B22669">
      <w:pPr>
        <w:pStyle w:val="NormalWeb"/>
        <w:numPr>
          <w:ilvl w:val="0"/>
          <w:numId w:val="2"/>
        </w:numPr>
      </w:pPr>
      <w:r>
        <w:t xml:space="preserve">State 1–2 invariants that must hold across </w:t>
      </w:r>
      <w:r>
        <w:rPr>
          <w:rStyle w:val="Emphasis"/>
        </w:rPr>
        <w:t>all</w:t>
      </w:r>
      <w:r>
        <w:t xml:space="preserve"> probe cases (even when outcomes differ).</w:t>
      </w:r>
    </w:p>
    <w:p w:rsidR="00B22669" w:rsidRDefault="00B22669" w:rsidP="00B22669">
      <w:pPr>
        <w:pStyle w:val="NormalWeb"/>
        <w:numPr>
          <w:ilvl w:val="0"/>
          <w:numId w:val="2"/>
        </w:numPr>
      </w:pPr>
      <w:r>
        <w:t>Define 2–3 watch signals that would confirm behavior during probing (UI signal, log line, metric bump, or observable state).</w:t>
      </w:r>
    </w:p>
    <w:p w:rsidR="00B22669" w:rsidRDefault="00B22669" w:rsidP="00B22669">
      <w:pPr>
        <w:pStyle w:val="NormalWeb"/>
      </w:pPr>
      <w:r>
        <w:t>Output (RAW CHUNKS only):</w:t>
      </w:r>
    </w:p>
    <w:p w:rsidR="00B22669" w:rsidRDefault="00B22669" w:rsidP="00B22669">
      <w:pPr>
        <w:pStyle w:val="NormalWeb"/>
        <w:numPr>
          <w:ilvl w:val="0"/>
          <w:numId w:val="3"/>
        </w:numPr>
      </w:pPr>
      <w:r>
        <w:t>Follow global Call 1 RAW CHUNK rules (micro, standalone, no scrollbars).</w:t>
      </w:r>
    </w:p>
    <w:p w:rsidR="00B22669" w:rsidRDefault="00B22669" w:rsidP="00B22669">
      <w:pPr>
        <w:pStyle w:val="NormalWeb"/>
        <w:numPr>
          <w:ilvl w:val="0"/>
          <w:numId w:val="3"/>
        </w:numPr>
      </w:pPr>
      <w:r>
        <w:t xml:space="preserve">Ensure the </w:t>
      </w:r>
      <w:proofErr w:type="spellStart"/>
      <w:r>
        <w:t>worklog</w:t>
      </w:r>
      <w:proofErr w:type="spellEnd"/>
      <w:r>
        <w:t xml:space="preserve"> includes:</w:t>
      </w:r>
    </w:p>
    <w:p w:rsidR="00B22669" w:rsidRDefault="00B22669" w:rsidP="00B22669">
      <w:pPr>
        <w:pStyle w:val="NormalWeb"/>
        <w:numPr>
          <w:ilvl w:val="1"/>
          <w:numId w:val="3"/>
        </w:numPr>
      </w:pPr>
      <w:r>
        <w:t>one chunk listing the control dimensions + boundary values (map-ready),</w:t>
      </w:r>
    </w:p>
    <w:p w:rsidR="00B22669" w:rsidRDefault="00B22669" w:rsidP="00B22669">
      <w:pPr>
        <w:pStyle w:val="NormalWeb"/>
        <w:numPr>
          <w:ilvl w:val="1"/>
          <w:numId w:val="3"/>
        </w:numPr>
      </w:pPr>
      <w:r>
        <w:t>one chunk containing the probe case matrix (model/receipt-ready),</w:t>
      </w:r>
    </w:p>
    <w:p w:rsidR="00B22669" w:rsidRDefault="00B22669" w:rsidP="00B22669">
      <w:pPr>
        <w:pStyle w:val="NormalWeb"/>
        <w:numPr>
          <w:ilvl w:val="1"/>
          <w:numId w:val="3"/>
        </w:numPr>
      </w:pPr>
      <w:r>
        <w:t>one chunk stating invariants + failure signals (proof-ready).</w:t>
      </w:r>
    </w:p>
    <w:p w:rsidR="00B22669" w:rsidRDefault="00B22669" w:rsidP="00B22669">
      <w:pPr>
        <w:pStyle w:val="NormalWeb"/>
        <w:numPr>
          <w:ilvl w:val="0"/>
          <w:numId w:val="3"/>
        </w:numPr>
      </w:pPr>
      <w:r>
        <w:t>Keep it observational and test-like. No implementation advice, no patching, no action references.</w:t>
      </w:r>
    </w:p>
    <w:p w:rsidR="00B22669" w:rsidRDefault="00B22669" w:rsidP="00B22669">
      <w:pPr>
        <w:pStyle w:val="NormalWeb"/>
      </w:pPr>
      <w:r>
        <w:t>Missing Input:</w:t>
      </w:r>
    </w:p>
    <w:p w:rsidR="00B22669" w:rsidRDefault="00B22669" w:rsidP="00B22669">
      <w:pPr>
        <w:pStyle w:val="NormalWeb"/>
        <w:numPr>
          <w:ilvl w:val="0"/>
          <w:numId w:val="4"/>
        </w:numPr>
      </w:pPr>
      <w:r>
        <w:lastRenderedPageBreak/>
        <w:t>If you cannot determine (a) what feature is being probed, or (b) what “expected outcome” means, output the single “Missing Input” chunk asking for:</w:t>
      </w:r>
    </w:p>
    <w:p w:rsidR="00B22669" w:rsidRDefault="00B22669" w:rsidP="00B22669">
      <w:pPr>
        <w:pStyle w:val="NormalWeb"/>
        <w:numPr>
          <w:ilvl w:val="1"/>
          <w:numId w:val="4"/>
        </w:numPr>
      </w:pPr>
      <w:r>
        <w:t>the trigger (user action/system event), and</w:t>
      </w:r>
    </w:p>
    <w:p w:rsidR="00B22669" w:rsidRDefault="00B22669" w:rsidP="00B22669">
      <w:pPr>
        <w:pStyle w:val="NormalWeb"/>
        <w:numPr>
          <w:ilvl w:val="1"/>
          <w:numId w:val="4"/>
        </w:numPr>
      </w:pPr>
      <w:r>
        <w:t>the expected visible result (what “correct” looks like).</w:t>
      </w:r>
    </w:p>
    <w:p w:rsidR="00CF4D8C" w:rsidRDefault="00B22669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86026"/>
    <w:multiLevelType w:val="multilevel"/>
    <w:tmpl w:val="9ED2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041F3"/>
    <w:multiLevelType w:val="multilevel"/>
    <w:tmpl w:val="73E2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3081B"/>
    <w:multiLevelType w:val="multilevel"/>
    <w:tmpl w:val="47C82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9354DC"/>
    <w:multiLevelType w:val="multilevel"/>
    <w:tmpl w:val="7B56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920"/>
    <w:rsid w:val="00051071"/>
    <w:rsid w:val="00A16920"/>
    <w:rsid w:val="00B22669"/>
    <w:rsid w:val="00CD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EDAB95-4960-44F0-A915-2BF8920A7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26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2266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226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927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2026-01-16T05:48:00Z</dcterms:created>
  <dcterms:modified xsi:type="dcterms:W3CDTF">2026-01-16T05:48:00Z</dcterms:modified>
</cp:coreProperties>
</file>