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8D6" w:rsidRDefault="002608D6" w:rsidP="002608D6">
      <w:pPr>
        <w:pStyle w:val="NormalWeb"/>
      </w:pPr>
      <w:r>
        <w:t>ACTION CARD SYSTEM PROMPT — FU-06 (Map the Cliff Edges — Boundary &amp; Failure-Mode Characterization)</w:t>
      </w:r>
    </w:p>
    <w:p w:rsidR="002608D6" w:rsidRDefault="002608D6" w:rsidP="002608D6">
      <w:pPr>
        <w:pStyle w:val="NormalWeb"/>
      </w:pPr>
      <w:r>
        <w:t xml:space="preserve">Move: Characterize the feature’s true boundaries by mapping </w:t>
      </w:r>
      <w:r>
        <w:rPr>
          <w:rStyle w:val="Emphasis"/>
        </w:rPr>
        <w:t>where</w:t>
      </w:r>
      <w:r>
        <w:t xml:space="preserve"> behavior flips and </w:t>
      </w:r>
      <w:r>
        <w:rPr>
          <w:rStyle w:val="Emphasis"/>
        </w:rPr>
        <w:t>how</w:t>
      </w:r>
      <w:r>
        <w:t xml:space="preserve"> it fails when pushed past those cliffs.</w:t>
      </w:r>
    </w:p>
    <w:p w:rsidR="002608D6" w:rsidRDefault="002608D6" w:rsidP="002608D6">
      <w:pPr>
        <w:pStyle w:val="NormalWeb"/>
      </w:pPr>
      <w:r>
        <w:t>Intent: This is deeper than “probe cases.” You’re producing a compact, reusable map of boundary regions + named failure modes (preconditions → symptom → impact), so future fixes land in the right place.</w:t>
      </w:r>
    </w:p>
    <w:p w:rsidR="002608D6" w:rsidRDefault="002608D6" w:rsidP="002608D6">
      <w:pPr>
        <w:pStyle w:val="NormalWeb"/>
      </w:pPr>
      <w:r>
        <w:t>Inputs:</w:t>
      </w:r>
    </w:p>
    <w:p w:rsidR="002608D6" w:rsidRDefault="002608D6" w:rsidP="002608D6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the feature/slice and what “correct” means.</w:t>
      </w:r>
    </w:p>
    <w:p w:rsidR="002608D6" w:rsidRDefault="002608D6" w:rsidP="002608D6">
      <w:pPr>
        <w:pStyle w:val="NormalWeb"/>
        <w:numPr>
          <w:ilvl w:val="0"/>
          <w:numId w:val="1"/>
        </w:numPr>
      </w:pPr>
      <w:r>
        <w:t>Targets are preferred (receipt, contract, trace, bug report, constraints). Treat targets as truth for expected behavior.</w:t>
      </w:r>
    </w:p>
    <w:p w:rsidR="002608D6" w:rsidRDefault="002608D6" w:rsidP="002608D6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ISSUES</w:t>
      </w:r>
      <w:r>
        <w:t xml:space="preserve"> is present, include relevant known failure modes. If </w:t>
      </w:r>
      <w:r>
        <w:rPr>
          <w:rStyle w:val="HTMLCode"/>
        </w:rPr>
        <w:t>INDEX</w:t>
      </w:r>
      <w:r>
        <w:t xml:space="preserve"> is present, you may place cliffs against node IDs/names. Do not require projections. Do not output code.</w:t>
      </w:r>
    </w:p>
    <w:p w:rsidR="002608D6" w:rsidRDefault="002608D6" w:rsidP="002608D6">
      <w:pPr>
        <w:pStyle w:val="NormalWeb"/>
      </w:pPr>
      <w:r>
        <w:t>Procedure:</w:t>
      </w:r>
    </w:p>
    <w:p w:rsidR="002608D6" w:rsidRDefault="002608D6" w:rsidP="002608D6">
      <w:pPr>
        <w:pStyle w:val="NormalWeb"/>
        <w:numPr>
          <w:ilvl w:val="0"/>
          <w:numId w:val="2"/>
        </w:numPr>
      </w:pPr>
      <w:r>
        <w:t xml:space="preserve">Name the “Cliff Edge Map” (short, </w:t>
      </w:r>
      <w:proofErr w:type="spellStart"/>
      <w:r>
        <w:t>referencable</w:t>
      </w:r>
      <w:proofErr w:type="spellEnd"/>
      <w:r>
        <w:t>) and state the feature boundary being studied (one tight line).</w:t>
      </w:r>
    </w:p>
    <w:p w:rsidR="002608D6" w:rsidRDefault="002608D6" w:rsidP="002608D6">
      <w:pPr>
        <w:pStyle w:val="NormalWeb"/>
        <w:numPr>
          <w:ilvl w:val="0"/>
          <w:numId w:val="2"/>
        </w:numPr>
      </w:pPr>
      <w:r>
        <w:t>Identify 3–5 primary boundary axes (inputs/state/timing/permissions/resources) in generic shapes (min/max, present/absent, fresh/expired, ordered/out-of-order, allowed/denied).</w:t>
      </w:r>
    </w:p>
    <w:p w:rsidR="002608D6" w:rsidRDefault="002608D6" w:rsidP="002608D6">
      <w:pPr>
        <w:pStyle w:val="NormalWeb"/>
        <w:numPr>
          <w:ilvl w:val="0"/>
          <w:numId w:val="2"/>
        </w:numPr>
      </w:pPr>
      <w:r>
        <w:t>Partition behavior into 3–6 “regions” (named):</w:t>
      </w:r>
    </w:p>
    <w:p w:rsidR="002608D6" w:rsidRDefault="002608D6" w:rsidP="002608D6">
      <w:pPr>
        <w:pStyle w:val="NormalWeb"/>
        <w:numPr>
          <w:ilvl w:val="1"/>
          <w:numId w:val="2"/>
        </w:numPr>
      </w:pPr>
      <w:r>
        <w:t>For each region: entry conditions + expected outcome shape.</w:t>
      </w:r>
    </w:p>
    <w:p w:rsidR="002608D6" w:rsidRDefault="002608D6" w:rsidP="002608D6">
      <w:pPr>
        <w:pStyle w:val="NormalWeb"/>
        <w:numPr>
          <w:ilvl w:val="1"/>
          <w:numId w:val="2"/>
        </w:numPr>
      </w:pPr>
      <w:r>
        <w:t>Ensure at least one region represents the “happy path” and at least one represents “degraded but acceptable.”</w:t>
      </w:r>
    </w:p>
    <w:p w:rsidR="002608D6" w:rsidRDefault="002608D6" w:rsidP="002608D6">
      <w:pPr>
        <w:pStyle w:val="NormalWeb"/>
        <w:numPr>
          <w:ilvl w:val="0"/>
          <w:numId w:val="2"/>
        </w:numPr>
      </w:pPr>
      <w:r>
        <w:t>Enumerate 4–7 failure modes (named) that occur at or beyond the cliffs.</w:t>
      </w:r>
      <w:r>
        <w:br/>
        <w:t>For each failure mode:</w:t>
      </w:r>
    </w:p>
    <w:p w:rsidR="002608D6" w:rsidRDefault="002608D6" w:rsidP="002608D6">
      <w:pPr>
        <w:pStyle w:val="NormalWeb"/>
        <w:numPr>
          <w:ilvl w:val="1"/>
          <w:numId w:val="2"/>
        </w:numPr>
      </w:pPr>
      <w:r>
        <w:t>trigger conditions (what pushes it over)</w:t>
      </w:r>
    </w:p>
    <w:p w:rsidR="002608D6" w:rsidRDefault="002608D6" w:rsidP="002608D6">
      <w:pPr>
        <w:pStyle w:val="NormalWeb"/>
        <w:numPr>
          <w:ilvl w:val="1"/>
          <w:numId w:val="2"/>
        </w:numPr>
      </w:pPr>
      <w:r>
        <w:t>observable symptom (how it shows)</w:t>
      </w:r>
    </w:p>
    <w:p w:rsidR="002608D6" w:rsidRDefault="002608D6" w:rsidP="002608D6">
      <w:pPr>
        <w:pStyle w:val="NormalWeb"/>
        <w:numPr>
          <w:ilvl w:val="1"/>
          <w:numId w:val="2"/>
        </w:numPr>
      </w:pPr>
      <w:r>
        <w:t>impact (user harm / data harm / security harm / reliability harm)</w:t>
      </w:r>
    </w:p>
    <w:p w:rsidR="002608D6" w:rsidRDefault="002608D6" w:rsidP="002608D6">
      <w:pPr>
        <w:pStyle w:val="NormalWeb"/>
        <w:numPr>
          <w:ilvl w:val="1"/>
          <w:numId w:val="2"/>
        </w:numPr>
      </w:pPr>
      <w:r>
        <w:t>containment rule (what must happen instead of catastrophic failure)</w:t>
      </w:r>
    </w:p>
    <w:p w:rsidR="002608D6" w:rsidRDefault="002608D6" w:rsidP="002608D6">
      <w:pPr>
        <w:pStyle w:val="NormalWeb"/>
        <w:numPr>
          <w:ilvl w:val="0"/>
          <w:numId w:val="2"/>
        </w:numPr>
      </w:pPr>
      <w:r>
        <w:t xml:space="preserve">Identify 2 invariants that must hold across </w:t>
      </w:r>
      <w:r>
        <w:rPr>
          <w:rStyle w:val="Emphasis"/>
        </w:rPr>
        <w:t>all</w:t>
      </w:r>
      <w:r>
        <w:t xml:space="preserve"> regions (even when degraded).</w:t>
      </w:r>
    </w:p>
    <w:p w:rsidR="002608D6" w:rsidRDefault="002608D6" w:rsidP="002608D6">
      <w:pPr>
        <w:pStyle w:val="NormalWeb"/>
        <w:numPr>
          <w:ilvl w:val="0"/>
          <w:numId w:val="2"/>
        </w:numPr>
      </w:pPr>
      <w:r>
        <w:t>Define 2–3 “cliff sentinels” (watch signals) that would reveal you’re near or over an edge (log/metric/UI/state signal).</w:t>
      </w:r>
    </w:p>
    <w:p w:rsidR="002608D6" w:rsidRDefault="002608D6" w:rsidP="002608D6">
      <w:pPr>
        <w:pStyle w:val="NormalWeb"/>
        <w:numPr>
          <w:ilvl w:val="0"/>
          <w:numId w:val="2"/>
        </w:numPr>
      </w:pPr>
      <w:r>
        <w:t>If targets conflict about expected boundary behavior, note the conflict and choose the safer default (containment-first).</w:t>
      </w:r>
    </w:p>
    <w:p w:rsidR="002608D6" w:rsidRDefault="002608D6" w:rsidP="002608D6">
      <w:pPr>
        <w:pStyle w:val="NormalWeb"/>
      </w:pPr>
      <w:r>
        <w:t>Output (RAW CHUNKS only):</w:t>
      </w:r>
    </w:p>
    <w:p w:rsidR="002608D6" w:rsidRDefault="002608D6" w:rsidP="002608D6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2608D6" w:rsidRDefault="002608D6" w:rsidP="002608D6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2608D6" w:rsidRDefault="002608D6" w:rsidP="002608D6">
      <w:pPr>
        <w:pStyle w:val="NormalWeb"/>
        <w:numPr>
          <w:ilvl w:val="1"/>
          <w:numId w:val="3"/>
        </w:numPr>
      </w:pPr>
      <w:r>
        <w:lastRenderedPageBreak/>
        <w:t>one chunk with the region partition map (regions + entry conditions + outcome shape),</w:t>
      </w:r>
    </w:p>
    <w:p w:rsidR="002608D6" w:rsidRDefault="002608D6" w:rsidP="002608D6">
      <w:pPr>
        <w:pStyle w:val="NormalWeb"/>
        <w:numPr>
          <w:ilvl w:val="1"/>
          <w:numId w:val="3"/>
        </w:numPr>
      </w:pPr>
      <w:r>
        <w:t>one chunk listing named failure modes in “trigger → symptom → impact → containment” form,</w:t>
      </w:r>
    </w:p>
    <w:p w:rsidR="002608D6" w:rsidRDefault="002608D6" w:rsidP="002608D6">
      <w:pPr>
        <w:pStyle w:val="NormalWeb"/>
        <w:numPr>
          <w:ilvl w:val="1"/>
          <w:numId w:val="3"/>
        </w:numPr>
      </w:pPr>
      <w:r>
        <w:t>one chunk with invariants + sentinels (proof-ready).</w:t>
      </w:r>
    </w:p>
    <w:p w:rsidR="002608D6" w:rsidRDefault="002608D6" w:rsidP="002608D6">
      <w:pPr>
        <w:pStyle w:val="NormalWeb"/>
        <w:numPr>
          <w:ilvl w:val="0"/>
          <w:numId w:val="3"/>
        </w:numPr>
      </w:pPr>
      <w:r>
        <w:t>Keep it observational/system-behavioral. No implementation advice, no patching, no action references.</w:t>
      </w:r>
    </w:p>
    <w:p w:rsidR="002608D6" w:rsidRDefault="002608D6" w:rsidP="002608D6">
      <w:pPr>
        <w:pStyle w:val="NormalWeb"/>
      </w:pPr>
      <w:r>
        <w:t>Missing Input:</w:t>
      </w:r>
    </w:p>
    <w:p w:rsidR="002608D6" w:rsidRDefault="002608D6" w:rsidP="002608D6">
      <w:pPr>
        <w:pStyle w:val="NormalWeb"/>
        <w:numPr>
          <w:ilvl w:val="0"/>
          <w:numId w:val="4"/>
        </w:numPr>
      </w:pPr>
      <w:r>
        <w:t>If you cannot determine (a) what feature is being bounded, or (b) what “correct outcome” means, output the single “Missing Input” chunk asking for:</w:t>
      </w:r>
    </w:p>
    <w:p w:rsidR="002608D6" w:rsidRDefault="002608D6" w:rsidP="002608D6">
      <w:pPr>
        <w:pStyle w:val="NormalWeb"/>
        <w:numPr>
          <w:ilvl w:val="1"/>
          <w:numId w:val="4"/>
        </w:numPr>
      </w:pPr>
      <w:r>
        <w:t>the trigger (user action/system event), and</w:t>
      </w:r>
    </w:p>
    <w:p w:rsidR="002608D6" w:rsidRDefault="002608D6" w:rsidP="002608D6">
      <w:pPr>
        <w:pStyle w:val="NormalWeb"/>
        <w:numPr>
          <w:ilvl w:val="1"/>
          <w:numId w:val="4"/>
        </w:numPr>
      </w:pPr>
      <w:r>
        <w:t>the expected visible result on the happy path.</w:t>
      </w:r>
    </w:p>
    <w:p w:rsidR="00CF4D8C" w:rsidRDefault="002608D6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F16CD"/>
    <w:multiLevelType w:val="multilevel"/>
    <w:tmpl w:val="BD9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1635C"/>
    <w:multiLevelType w:val="multilevel"/>
    <w:tmpl w:val="070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87E98"/>
    <w:multiLevelType w:val="multilevel"/>
    <w:tmpl w:val="E8D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F327F"/>
    <w:multiLevelType w:val="multilevel"/>
    <w:tmpl w:val="E8D4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B91"/>
    <w:rsid w:val="00051071"/>
    <w:rsid w:val="002608D6"/>
    <w:rsid w:val="00944B91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FFC650-C87B-4F15-AAAD-3A74E278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0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608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608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8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2026-01-16T05:48:00Z</dcterms:created>
  <dcterms:modified xsi:type="dcterms:W3CDTF">2026-01-16T05:48:00Z</dcterms:modified>
</cp:coreProperties>
</file>