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9" w:name="content"/>
    <w:bookmarkStart w:id="28" w:name="X4df8728e7d12e87c038d9e25caaaec9af0b7fa3"/>
    <w:p>
      <w:pPr>
        <w:pStyle w:val="Heading1"/>
      </w:pPr>
      <w:r>
        <w:t xml:space="preserve">Revised Targets Grammar Map for the 25-Action Library</w:t>
      </w:r>
    </w:p>
    <w:bookmarkStart w:id="21" w:name="canon-guardrails-used-in-this-revision"/>
    <w:p>
      <w:pPr>
        <w:pStyle w:val="Heading2"/>
      </w:pPr>
      <w:r>
        <w:t xml:space="preserve">Canon guardrails used in this revision</w:t>
      </w:r>
    </w:p>
    <w:p>
      <w:pPr>
        <w:pStyle w:val="FirstParagraph"/>
      </w:pPr>
      <w:r>
        <w:t xml:space="preserve">This revision is a strict tightening pass over the prior map (“Targets Grammar Map for the 25-Action Library”) and follows the Targets Grammar Spec (V1) arity and slot semantics (A0–A3; PRIMARY/BRIDGE/SUPPORT; RELATION + direction). It also enforces the closed-set subtype tagging from</w:t>
      </w:r>
      <w:r>
        <w:t xml:space="preserve"> </w:t>
      </w:r>
      <w:r>
        <w:rPr>
          <w:rStyle w:val="VerbatimChar"/>
        </w:rPr>
        <w:t xml:space="preserve">tags-registry.json</w:t>
      </w:r>
      <w:r>
        <w:t xml:space="preserve">, including:</w:t>
      </w:r>
      <w:r>
        <w:t xml:space="preserve"> </w:t>
      </w:r>
      <w:r>
        <w:rPr>
          <w:rStyle w:val="VerbatimChar"/>
        </w:rPr>
        <w:t xml:space="preserve">"subtype_tags_are_closed_set":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"one_subtype_tag_per_action": true</w:t>
      </w:r>
      <w:r>
        <w:t xml:space="preserve">.</w:t>
      </w:r>
    </w:p>
    <w:p>
      <w:pPr>
        <w:pStyle w:val="BodyText"/>
      </w:pPr>
      <w:r>
        <w:t xml:space="preserve">All slot typings below use only these subtype tags (no invented tags):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FI:</w:t>
      </w:r>
      <w:r>
        <w:t xml:space="preserve"> </w:t>
      </w:r>
      <w:r>
        <w:rPr>
          <w:rStyle w:val="VerbatimChar"/>
        </w:rPr>
        <w:t xml:space="preserve">fi_add | fi_fix | fi_change | fi_upgrade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FU:</w:t>
      </w:r>
      <w:r>
        <w:t xml:space="preserve"> </w:t>
      </w:r>
      <w:r>
        <w:rPr>
          <w:rStyle w:val="VerbatimChar"/>
        </w:rPr>
        <w:t xml:space="preserve">fu_truth | fu_probe | fu_edges | fu_structure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FPR:</w:t>
      </w:r>
      <w:r>
        <w:t xml:space="preserve"> </w:t>
      </w:r>
      <w:r>
        <w:rPr>
          <w:rStyle w:val="VerbatimChar"/>
        </w:rPr>
        <w:t xml:space="preserve">fpr_mechanism | fpr_slice_map | fpr_glossary | fpr_walkthrough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FP:</w:t>
      </w:r>
      <w:r>
        <w:t xml:space="preserve"> </w:t>
      </w:r>
      <w:r>
        <w:rPr>
          <w:rStyle w:val="VerbatimChar"/>
        </w:rPr>
        <w:t xml:space="preserve">fp_north_star | fp_scope_fence | fp_tripwires | fp_done_receipt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FA:</w:t>
      </w:r>
      <w:r>
        <w:t xml:space="preserve"> </w:t>
      </w:r>
      <w:r>
        <w:rPr>
          <w:rStyle w:val="VerbatimChar"/>
        </w:rPr>
        <w:t xml:space="preserve">fa_mechanism_model | fa_surface_contract | fa_law_set | fa_family_placement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FS:</w:t>
      </w:r>
      <w:r>
        <w:t xml:space="preserve"> </w:t>
      </w:r>
      <w:r>
        <w:rPr>
          <w:rStyle w:val="VerbatimChar"/>
        </w:rPr>
        <w:t xml:space="preserve">fs_instantiate | fs_stitch | fs_jig | fs_sibling</w:t>
      </w:r>
    </w:p>
    <w:p>
      <w:pPr>
        <w:pStyle w:val="FirstParagraph"/>
      </w:pPr>
      <w:r>
        <w:t xml:space="preserve">Key tightening changes versus the prior map: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Arity exactness:</w:t>
      </w:r>
      <w:r>
        <w:t xml:space="preserve"> </w:t>
      </w:r>
      <w:r>
        <w:t xml:space="preserve">“Allowed arities” equals the arities actually used by canon combos listed per action.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Slot typing tightened:</w:t>
      </w:r>
      <w:r>
        <w:t xml:space="preserve"> </w:t>
      </w:r>
      <w:r>
        <w:t xml:space="preserve">Removed “PRIMARY:any school / any slice anchor” in canon mode unless the action text truly implies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BRIDGE/SUPPORT reduced:</w:t>
      </w:r>
      <w:r>
        <w:t xml:space="preserve"> </w:t>
      </w:r>
      <w:r>
        <w:t xml:space="preserve">BRIDGE appears only where the action text intrinsically names two operands (or explicitly prefers a concept source). SUPPORT appears only where the action text explicitly allows it (notably FS-04).</w:t>
      </w:r>
    </w:p>
    <w:p>
      <w:r>
        <w:pict>
          <v:rect style="width:0;height:1.5pt" o:hralign="center" o:hrstd="t" o:hr="t"/>
        </w:pict>
      </w:r>
    </w:p>
    <w:bookmarkEnd w:id="21"/>
    <w:bookmarkStart w:id="22" w:name="blueprint-school-mappings"/>
    <w:p>
      <w:pPr>
        <w:pStyle w:val="Heading2"/>
      </w:pPr>
      <w:r>
        <w:t xml:space="preserve">Blueprint school mappings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FP-01 — North Star Charter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FP:fp_north_star | FP:fp_scope_fence | FP:fp_tripwires | FP:fp_done_receipt / BRIDGE: — / SUPPORT: —</w:t>
      </w:r>
      <w:r>
        <w:br/>
      </w: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  <w:r>
        <w:br/>
      </w: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  <w:r>
        <w:br/>
      </w:r>
      <w:r>
        <w:rPr>
          <w:b/>
          <w:bCs/>
        </w:rPr>
        <w:t xml:space="preserve">Canon combos: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“Produce a</w:t>
      </w:r>
      <w:r>
        <w:t xml:space="preserve"> </w:t>
      </w:r>
      <w:r>
        <w:rPr>
          <w:b/>
          <w:bCs/>
        </w:rPr>
        <w:t xml:space="preserve">North Star Charter</w:t>
      </w:r>
      <w:r>
        <w:t xml:space="preserve">”, WTP: “single, software-observable outcome statement”}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(PRIMARY: FP:fp_scope_fence)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“keeps this North Star consistent”, WTP: “any blueprint targets”}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FP-02 — Scope Fence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FP:fp_scope_fence | FP:fp_north_star | FP:fp_tripwires | FP:fp_done_receipt / BRIDGE: — / SUPPORT: —</w:t>
      </w:r>
      <w:r>
        <w:br/>
      </w: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  <w:r>
        <w:br/>
      </w: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  <w:r>
        <w:br/>
      </w:r>
      <w:r>
        <w:rPr>
          <w:b/>
          <w:bCs/>
        </w:rPr>
        <w:t xml:space="preserve">Canon combos: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“Produce a</w:t>
      </w:r>
      <w:r>
        <w:t xml:space="preserve"> </w:t>
      </w:r>
      <w:r>
        <w:rPr>
          <w:b/>
          <w:bCs/>
        </w:rPr>
        <w:t xml:space="preserve">Scope Fence</w:t>
      </w:r>
      <w:r>
        <w:t xml:space="preserve">”, WTP: “out-of-scope boundary”}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(PRIMARY: FP:fp_north_star)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“alignment (optional)”, WTP: “active blueprint composite”}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FP-08 — Tripwire Atlas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FP:fp_tripwires | FP:fp_north_star | FP:fp_scope_fence / BRIDGE: — / SUPPORT: —</w:t>
      </w:r>
      <w:r>
        <w:br/>
      </w: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  <w:r>
        <w:br/>
      </w: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  <w:r>
        <w:br/>
      </w:r>
      <w:r>
        <w:rPr>
          <w:b/>
          <w:bCs/>
        </w:rPr>
        <w:t xml:space="preserve">Canon combos: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“Produce a</w:t>
      </w:r>
      <w:r>
        <w:t xml:space="preserve"> </w:t>
      </w:r>
      <w:r>
        <w:rPr>
          <w:b/>
          <w:bCs/>
        </w:rPr>
        <w:t xml:space="preserve">Tripwire Atlas</w:t>
      </w:r>
      <w:r>
        <w:t xml:space="preserve">”, WTP: “Early Tripwires”}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(PRIMARY: FP:fp_scope_fence)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“Drift Signals”, WTP: “beyond intent”}</w:t>
      </w:r>
      <w:r>
        <w:br/>
      </w:r>
      <w:r>
        <w:t xml:space="preserve">3.</w:t>
      </w:r>
      <w:r>
        <w:t xml:space="preserve"> </w:t>
      </w:r>
      <w:r>
        <w:rPr>
          <w:rStyle w:val="VerbatimChar"/>
        </w:rPr>
        <w:t xml:space="preserve">(PRIMARY: FP:fp_north_star)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“remain consistent”, WTP: “do not redefine North Star”}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FP-10 — Done Receipt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FP:fp_done_receipt | FP:fp_north_star | FP:fp_scope_fence / BRIDGE: — / SUPPORT: —</w:t>
      </w:r>
      <w:r>
        <w:br/>
      </w: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  <w:r>
        <w:br/>
      </w: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  <w:r>
        <w:br/>
      </w:r>
      <w:r>
        <w:rPr>
          <w:b/>
          <w:bCs/>
        </w:rPr>
        <w:t xml:space="preserve">Canon combos: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“Produce a</w:t>
      </w:r>
      <w:r>
        <w:t xml:space="preserve"> </w:t>
      </w:r>
      <w:r>
        <w:rPr>
          <w:b/>
          <w:bCs/>
        </w:rPr>
        <w:t xml:space="preserve">Done Receipt</w:t>
      </w:r>
      <w:r>
        <w:t xml:space="preserve">”, WTP: “Completion Signal”}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(PRIMARY: FP:fp_north_star)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“Boundary Reminder (optional)”, WTP: “existing North Star”}</w:t>
      </w:r>
      <w:r>
        <w:br/>
      </w:r>
      <w:r>
        <w:t xml:space="preserve">3.</w:t>
      </w:r>
      <w:r>
        <w:t xml:space="preserve"> </w:t>
      </w:r>
      <w:r>
        <w:rPr>
          <w:rStyle w:val="VerbatimChar"/>
        </w:rPr>
        <w:t xml:space="preserve">(PRIMARY: FP:fp_scope_fence)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“Boundary Reminder (optional)”, WTP: “inside the existing … Scope Fence”}</w:t>
      </w:r>
    </w:p>
    <w:p>
      <w:r>
        <w:pict>
          <v:rect style="width:0;height:1.5pt" o:hralign="center" o:hrstd="t" o:hr="t"/>
        </w:pict>
      </w:r>
    </w:p>
    <w:bookmarkEnd w:id="22"/>
    <w:bookmarkStart w:id="23" w:name="concept-school-mappings"/>
    <w:p>
      <w:pPr>
        <w:pStyle w:val="Heading2"/>
      </w:pPr>
      <w:r>
        <w:t xml:space="preserve">Concept school mappings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FA-02 — Mechanism Model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</w:t>
      </w:r>
      <w:r>
        <w:t xml:space="preserve"> </w:t>
      </w:r>
      <w:r>
        <w:rPr>
          <w:i/>
          <w:iCs/>
        </w:rPr>
        <w:t xml:space="preserve">| FU:fu_truth | FU:fu_structure 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“Produce ONE canonical mechanism model”, WTP: “targets/context/projections”}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“Boundary Seams”, WTP: “touchpoints / seams”}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FU:fu_truth)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“Entry Triggers + Inputs”, WTP: “supported by … evidence”}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FA-03 — Contract Surface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A1, A2}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</w:t>
      </w:r>
      <w:r>
        <w:t xml:space="preserve"> </w:t>
      </w:r>
      <w:r>
        <w:rPr>
          <w:i/>
          <w:iCs/>
        </w:rPr>
        <w:t xml:space="preserve">| FA:fa_surface_contract / BRIDGE: FU:fu_truth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RECONCILE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RECONCILE: Optional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“Define ONE contract surface”, WTP: “smallest interface boundary”}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“Entry Points (1–3 max)”, WTP: “pick the minimum”}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FA:fa_surface_contract ⟷ BRIDGE: FU:fu_truth via RECONCILE)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“tightening pass: preserve behavior”, WTP: “remove ambiguity”}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FA-04 — Law Set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FA:fa_law_set | FP:fp_scope_fence | FA:fa_surface_contract | FI:</w:t>
      </w:r>
      <w:r>
        <w:t xml:space="preserve"> </w:t>
      </w:r>
      <w:r>
        <w:rPr>
          <w:i/>
          <w:iCs/>
        </w:rPr>
        <w:t xml:space="preserve">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“Produce a compact ‘Law Set’”, WTP: “always-true claim”}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FP:fp_scope_fence)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“laws apply only to the fenced slice”, WTP: “governance boundary”}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FA:fa_surface_contract)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“boundary contract”, WTP: “falsifiable”}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FA-12 — Pattern-Family Placement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FA:fa_mechanism_model | FU:fu_truth | FI:</w:t>
      </w:r>
      <w:r>
        <w:t xml:space="preserve"> </w:t>
      </w:r>
      <w:r>
        <w:rPr>
          <w:i/>
          <w:iCs/>
        </w:rPr>
        <w:t xml:space="preserve">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“placement for ONE mechanism”, WTP: “choose the broader parent family”}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FA:fa_mechanism_model)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“Family Fingerprint: 2–4”, WTP: “Fit Evidence”}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FU:fu_truth)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“Fit Evidence … grounded cues”, WTP: “do not invent cues”}</w:t>
      </w:r>
    </w:p>
    <w:p>
      <w:r>
        <w:pict>
          <v:rect style="width:0;height:1.5pt" o:hralign="center" o:hrstd="t" o:hr="t"/>
        </w:pict>
      </w:r>
    </w:p>
    <w:bookmarkEnd w:id="23"/>
    <w:bookmarkStart w:id="24" w:name="understanding-school-mappings"/>
    <w:p>
      <w:pPr>
        <w:pStyle w:val="Heading2"/>
      </w:pPr>
      <w:r>
        <w:t xml:space="preserve">Understanding school mappings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FU-03 — Behavior Trace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</w:t>
      </w:r>
      <w:r>
        <w:t xml:space="preserve"> </w:t>
      </w:r>
      <w:r>
        <w:rPr>
          <w:i/>
          <w:iCs/>
        </w:rPr>
        <w:t xml:space="preserve">| FA:fa_surface_contract | FS:fs_instantiate | FS:fs_stitch 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“explain one concrete surface’s behavior”, WTP: “without changing code”}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“Surface Identity … grounded in PRIMARY”, WTP: “Outcome Trace”}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FA:fa_surface_contract)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“Trigger”, WTP: “observable result”}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FU-04 — Boundary Probe Set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</w:t>
      </w:r>
      <w:r>
        <w:t xml:space="preserve"> </w:t>
      </w:r>
      <w:r>
        <w:rPr>
          <w:i/>
          <w:iCs/>
        </w:rPr>
        <w:t xml:space="preserve">| FA:fa_surface_contract | FU:fu_truth 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“probe set … boundary behavior”, WTP: “one grounded surface”}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“Surface (grounded)”, WTP: “using only grounded identifiers”}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FA:fa_surface_contract)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“Boundary Target (flip point)”, WTP: “Probe Cases (3–6)”}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FU-06 — Cliff Map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</w:t>
      </w:r>
      <w:r>
        <w:t xml:space="preserve"> </w:t>
      </w:r>
      <w:r>
        <w:rPr>
          <w:i/>
          <w:iCs/>
        </w:rPr>
        <w:t xml:space="preserve">| FA:fa_surface_contract | FU:fu_truth 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“grounded</w:t>
      </w:r>
      <w:r>
        <w:t xml:space="preserve"> </w:t>
      </w:r>
      <w:r>
        <w:rPr>
          <w:i/>
          <w:iCs/>
        </w:rPr>
        <w:t xml:space="preserve">cliff map”, WTP: “one specific surface”}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“Boundary Axes (2–4)”, WTP: “Failure Modes (edge-linked)”}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FU:fu_truth)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“Symptoms (observable)”, WTP: “Priority Order”}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FU-08 — Observability Signal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</w:t>
      </w:r>
      <w:r>
        <w:t xml:space="preserve"> </w:t>
      </w:r>
      <w:r>
        <w:rPr>
          <w:i/>
          <w:iCs/>
        </w:rPr>
        <w:t xml:space="preserve">| FU:fu_edges | FU:fu_truth 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“Surface Being Observed (grounded)”, WTP: “Signal Design (one bounded mechanism)”}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“Patch Segment(s): 1–3 tiny local edits”, WTP: “Signal Placement”}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FU:fu_edges)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“Observability Intent (Missing Signal)”, WTP: “Reading Guide”}</w:t>
      </w:r>
      <w:r>
        <w:br/>
      </w:r>
      <w:r>
        <w:rPr>
          <w:i/>
          <w:iCs/>
        </w:rPr>
        <w:t xml:space="preserve">NOT CANON (example):</w:t>
      </w:r>
      <w:r>
        <w:t xml:space="preserve">* A2/A3 forms are excluded because FU-08 does not intrinsically require BRIDGE/SUPPORT.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FU-10 — Seam Refactor (behavior-locked)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FI:fi_upgrade | FI:fi_fix | FI:fi_change / BRIDGE: — / SUPPORT: —</w:t>
      </w:r>
      <w:r>
        <w:br/>
      </w: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  <w:r>
        <w:br/>
      </w: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  <w:r>
        <w:br/>
      </w:r>
      <w:r>
        <w:rPr>
          <w:b/>
          <w:bCs/>
        </w:rPr>
        <w:t xml:space="preserve">Canon combos: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(PRIMARY: FI:fi_upgrade)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“Behavior Lock (hard line)”, WTP: “no output/UX change intended”}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(PRIMARY: FI:fi_fix)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“Surface Map (grounded)”, WTP: “Patch Segment(s): 1–3 bounded restructuring moves”}</w:t>
      </w:r>
      <w:r>
        <w:br/>
      </w:r>
      <w:r>
        <w:rPr>
          <w:b/>
          <w:bCs/>
        </w:rPr>
        <w:t xml:space="preserve">NOT CANON (example):</w:t>
      </w:r>
      <w:r>
        <w:t xml:space="preserve"> </w:t>
      </w:r>
      <w:r>
        <w:t xml:space="preserve">A2/A3 excluded because FU-10 does not name a counterpart operand; it’s a single-seam restructure.</w:t>
      </w:r>
    </w:p>
    <w:p>
      <w:r>
        <w:pict>
          <v:rect style="width:0;height:1.5pt" o:hralign="center" o:hrstd="t" o:hr="t"/>
        </w:pict>
      </w:r>
    </w:p>
    <w:bookmarkEnd w:id="24"/>
    <w:bookmarkStart w:id="25" w:name="synthesis-school-mappings"/>
    <w:p>
      <w:pPr>
        <w:pStyle w:val="Heading2"/>
      </w:pPr>
      <w:r>
        <w:t xml:space="preserve">Synthesis school mappings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FS-01 — Pattern Instance (instantiation)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{A1, A2}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</w:t>
      </w:r>
      <w:r>
        <w:t xml:space="preserve"> </w:t>
      </w:r>
      <w:r>
        <w:rPr>
          <w:i/>
          <w:iCs/>
        </w:rPr>
        <w:t xml:space="preserve">/ BRIDGE: FA:fa_mechanism_model | FA:fa_surface_contract | FA:fa_law_set | FA:fa_family_placement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INSTANTIATE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INSTANTIATE: Required (BRIDGE→PRIMARY)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“otherwise … evidenced slice”, WTP: “Usage Seam: the minimal way”}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 ⟷ BRIDGE: FA:* via INSTANTIATE (BRIDGE→PRIMARY))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“Source: what you are instantiating it from”, WTP: “prefer a Concept target”}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FS-04 — Seam Stitch (two-endpoint glue)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{A2, A3}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</w:t>
      </w:r>
      <w:r>
        <w:t xml:space="preserve"> </w:t>
      </w:r>
      <w:r>
        <w:rPr>
          <w:i/>
          <w:iCs/>
        </w:rPr>
        <w:t xml:space="preserve">| FS:</w:t>
      </w:r>
      <w:r>
        <w:t xml:space="preserve"> </w:t>
      </w:r>
      <w:r>
        <w:t xml:space="preserve">| FU:fu_edges | FU:fu_structure / BRIDGE: FI:</w:t>
      </w:r>
      <w:r>
        <w:t xml:space="preserve"> </w:t>
      </w:r>
      <w:r>
        <w:rPr>
          <w:i/>
          <w:iCs/>
        </w:rPr>
        <w:t xml:space="preserve">| FS:</w:t>
      </w:r>
      <w:r>
        <w:t xml:space="preserve"> </w:t>
      </w:r>
      <w:r>
        <w:t xml:space="preserve">| FU:fu_edges | FU:fu_structure / SUPPORT: FP:fp_tripwires | FA:fa_law_set | FPR:fpr_glossary</w:t>
      </w:r>
      <w:r>
        <w:br/>
      </w:r>
      <w:r>
        <w:rPr>
          <w:b/>
          <w:bCs/>
        </w:rPr>
        <w:t xml:space="preserve">Allowed relations:</w:t>
      </w:r>
      <w:r>
        <w:t xml:space="preserve"> </w:t>
      </w:r>
      <w:r>
        <w:t xml:space="preserve">INTEGRATE | MAP | RECONCILE | REPLACE</w:t>
      </w:r>
      <w:r>
        <w:br/>
      </w:r>
      <w:r>
        <w:rPr>
          <w:b/>
          <w:bCs/>
        </w:rPr>
        <w:t xml:space="preserve">Direction rules:</w:t>
      </w:r>
      <w:r>
        <w:br/>
      </w:r>
      <w:r>
        <w:t xml:space="preserve">- INTEGRATE: Forbidden (no direction)</w:t>
      </w:r>
      <w:r>
        <w:br/>
      </w:r>
      <w:r>
        <w:t xml:space="preserve">- MAP: Required (A→B)</w:t>
      </w:r>
      <w:r>
        <w:br/>
      </w:r>
      <w:r>
        <w:t xml:space="preserve">- REPLACE: Required (A→B)</w:t>
      </w:r>
      <w:r>
        <w:br/>
      </w:r>
      <w:r>
        <w:t xml:space="preserve">- RECONCILE: Optional</w:t>
      </w:r>
      <w:r>
        <w:br/>
      </w:r>
      <w:r>
        <w:rPr>
          <w:b/>
          <w:bCs/>
        </w:rPr>
        <w:t xml:space="preserve">Canon combos: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(PRIMARY ⟷ BRIDGE via INTEGRATE)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“identify the PRIMARY … BRIDGE”, WTP: “INTEGRATE / MAP / RECONCILE / REPLACE”}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(PRIMARY ⟷ BRIDGE via MAP (A→B))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“direction if it matters (A→B)”, WTP: “Boundary Mismatch”}</w:t>
      </w:r>
      <w:r>
        <w:br/>
      </w:r>
      <w:r>
        <w:t xml:space="preserve">3.</w:t>
      </w:r>
      <w:r>
        <w:t xml:space="preserve"> </w:t>
      </w:r>
      <w:r>
        <w:rPr>
          <w:rStyle w:val="VerbatimChar"/>
        </w:rPr>
        <w:t xml:space="preserve">(PRIMARY ⟷ BRIDGE via RECONCILE)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“Seam Guarantee”, WTP: “no redesign of internals”}</w:t>
      </w:r>
      <w:r>
        <w:br/>
      </w:r>
      <w:r>
        <w:t xml:space="preserve">4.</w:t>
      </w:r>
      <w:r>
        <w:t xml:space="preserve"> </w:t>
      </w:r>
      <w:r>
        <w:rPr>
          <w:rStyle w:val="VerbatimChar"/>
        </w:rPr>
        <w:t xml:space="preserve">(PRIMARY ⟷ BRIDGE via REPLACE (A→B)) + SUPPORT: FP:fp_tripwires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“optional SUPPORT if present”, WTP: “Non-Regression Guard (optional)”}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FS-06 — Constraint Jig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</w:t>
      </w:r>
      <w:r>
        <w:t xml:space="preserve"> </w:t>
      </w:r>
      <w:r>
        <w:rPr>
          <w:i/>
          <w:iCs/>
        </w:rPr>
        <w:t xml:space="preserve">| FS:fs_instantiate | FS:fs_stitch | FU:fu_edges | FU:fu_structure 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“Enforcement Seam: where the constraint is enforced”, WTP: “smallest call-site proof”}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FS:fs_instantiate)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“introduce … enforcement surface”, WTP: “stop at the minimum working slice”}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FS-09 — Missing Sibling (family completion)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{A1, A2}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</w:t>
      </w:r>
      <w:r>
        <w:t xml:space="preserve"> </w:t>
      </w:r>
      <w:r>
        <w:rPr>
          <w:i/>
          <w:iCs/>
        </w:rPr>
        <w:t xml:space="preserve">| FS:</w:t>
      </w:r>
      <w:r>
        <w:t xml:space="preserve"> </w:t>
      </w:r>
      <w:r>
        <w:t xml:space="preserve">/ BRIDGE: FA:fa_family_placement / SUPPORT: —</w:t>
      </w:r>
      <w:r>
        <w:br/>
      </w:r>
      <w:r>
        <w:rPr>
          <w:b/>
          <w:bCs/>
        </w:rPr>
        <w:t xml:space="preserve">Allowed relations:</w:t>
      </w:r>
      <w:r>
        <w:t xml:space="preserve"> </w:t>
      </w:r>
      <w:r>
        <w:t xml:space="preserve">EXTEND</w:t>
      </w:r>
      <w:r>
        <w:br/>
      </w:r>
      <w:r>
        <w:rPr>
          <w:b/>
          <w:bCs/>
        </w:rPr>
        <w:t xml:space="preserve">Direction rules:</w:t>
      </w:r>
      <w:r>
        <w:t xml:space="preserve"> </w:t>
      </w:r>
      <w:r>
        <w:t xml:space="preserve">EXTEND: Required (BRIDGE→PRIMARY)</w:t>
      </w:r>
      <w:r>
        <w:br/>
      </w:r>
      <w:r>
        <w:rPr>
          <w:b/>
          <w:bCs/>
        </w:rPr>
        <w:t xml:space="preserve">Canon combos: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(PRIMARY: FI:* | FS:*)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“otherwise derive from existing members”, WTP: “Reference Member(s)”}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(PRIMARY: FI:* | FS:* ⟷ BRIDGE: FA:fa_family_placement via EXTEND (BRIDGE→PRIMARY))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“Prefer a Concept target … fingerprint”, WTP: “Family Identity (and Fingerprint)”}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school-mappings"/>
    <w:p>
      <w:pPr>
        <w:pStyle w:val="Heading2"/>
      </w:pPr>
      <w:r>
        <w:t xml:space="preserve">Implementation school mappings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FI-01 — New Feature Slice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FP:fp_north_star / BRIDGE: — / SUPPORT: —</w:t>
      </w:r>
      <w:r>
        <w:br/>
      </w: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  <w:r>
        <w:br/>
      </w: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  <w:r>
        <w:br/>
      </w:r>
      <w:r>
        <w:rPr>
          <w:b/>
          <w:bCs/>
        </w:rPr>
        <w:t xml:space="preserve">Canon combos: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“Introduce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new, scoped feature slice”, WTP: “Integration anchor”}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(PRIMARY: FP:fp_north_star)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“Now-true outcome (1 sentence)”, WTP: “Concrete and observable”}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FI-02 — Corrective Fix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FU:fu_truth | FI:fi_fix / BRIDGE: — / SUPPORT: —</w:t>
      </w:r>
      <w:r>
        <w:br/>
      </w: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  <w:r>
        <w:br/>
      </w: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  <w:r>
        <w:br/>
      </w:r>
      <w:r>
        <w:rPr>
          <w:b/>
          <w:bCs/>
        </w:rPr>
        <w:t xml:space="preserve">Canon combos: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(PRIMARY: FU:fu_truth)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“Broken Symptom (trigger + mismatch)”, WTP: “Minimal Cause Candidate”}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(PRIMARY: FI:fi_fix)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“Grounded Local Surface”, WTP: “Patch Segment(s): 1–3 tiny”}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FI-03 — Decision Rule Shift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FI:fi_change | FI:fi_add | FI:fi_fix | FI:fi_upgrade / BRIDGE: — / SUPPORT: —</w:t>
      </w:r>
      <w:r>
        <w:br/>
      </w: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  <w:r>
        <w:br/>
      </w: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  <w:r>
        <w:br/>
      </w:r>
      <w:r>
        <w:rPr>
          <w:b/>
          <w:bCs/>
        </w:rPr>
        <w:t xml:space="preserve">Canon combos: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(PRIMARY: FI:fi_change)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“Rule Shift (Before → After)”, WTP: “Rule Surface (grounded)”}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(PRIMARY: FI:fi_add)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“enforce the new rule”, WTP: “nearest decision point”}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FI-04 — Feature Enhancement (contract-locked)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FI:fi_upgrade | FA:fa_surface_contract / BRIDGE: — / SUPPORT: —</w:t>
      </w:r>
      <w:r>
        <w:br/>
      </w:r>
      <w:r>
        <w:rPr>
          <w:b/>
          <w:bCs/>
        </w:rPr>
        <w:t xml:space="preserve">Allowed relations:</w:t>
      </w:r>
      <w:r>
        <w:t xml:space="preserve"> </w:t>
      </w:r>
      <w:r>
        <w:t xml:space="preserve">∅</w:t>
      </w:r>
      <w:r>
        <w:br/>
      </w:r>
      <w:r>
        <w:rPr>
          <w:b/>
          <w:bCs/>
        </w:rPr>
        <w:t xml:space="preserve">Direction rules:</w:t>
      </w:r>
      <w:r>
        <w:t xml:space="preserve"> </w:t>
      </w:r>
      <w:r>
        <w:t xml:space="preserve">n/a (no BRIDGE)</w:t>
      </w:r>
      <w:r>
        <w:br/>
      </w:r>
      <w:r>
        <w:rPr>
          <w:b/>
          <w:bCs/>
        </w:rPr>
        <w:t xml:space="preserve">Canon combos:</w:t>
      </w:r>
      <w:r>
        <w:br/>
      </w:r>
      <w:r>
        <w:t xml:space="preserve">1.</w:t>
      </w:r>
      <w:r>
        <w:t xml:space="preserve"> </w:t>
      </w:r>
      <w:r>
        <w:rPr>
          <w:rStyle w:val="VerbatimChar"/>
        </w:rPr>
        <w:t xml:space="preserve">()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“Upgrade an existing feature”, WTP: “do not change external rules”}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(PRIMARY: FI:fi_upgrade)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“Current Surface … grounded in PRIMARY”, WTP: “Patch Segment(s): 1–3 tiny”}</w:t>
      </w:r>
      <w:r>
        <w:br/>
      </w:r>
      <w:r>
        <w:t xml:space="preserve">3.</w:t>
      </w:r>
      <w:r>
        <w:t xml:space="preserve"> </w:t>
      </w:r>
      <w:r>
        <w:rPr>
          <w:rStyle w:val="VerbatimChar"/>
        </w:rPr>
        <w:t xml:space="preserve">(PRIMARY: FA:fa_surface_contract)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{WTP: “Contract Lock (hard line)”, WTP: “external contract/rules”}</w:t>
      </w:r>
    </w:p>
    <w:p>
      <w:r>
        <w:pict>
          <v:rect style="width:0;height:1.5pt" o:hralign="center" o:hrstd="t" o:hr="t"/>
        </w:pict>
      </w:r>
    </w:p>
    <w:bookmarkEnd w:id="26"/>
    <w:bookmarkStart w:id="27" w:name="presentation-school-mappings"/>
    <w:p>
      <w:pPr>
        <w:pStyle w:val="Heading2"/>
      </w:pPr>
      <w:r>
        <w:t xml:space="preserve">Presentation school mappings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FPR-02 — Mechanism Write-up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FA:fa_mechanism_model | FI:</w:t>
      </w:r>
      <w:r>
        <w:t xml:space="preserve"> </w:t>
      </w:r>
      <w:r>
        <w:rPr>
          <w:i/>
          <w:iCs/>
        </w:rPr>
        <w:t xml:space="preserve">| FU:fu_truth 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“Produce a compact mechanism model”, WTP: “tight prose”}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FA:fa_mechanism_model)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“Highlight Frame”, WTP: “Micro-Trace”}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“Inputs / Triggers”, WTP: “Boundaries / Seams”}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FPR-05 — Boundary Highlight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FP:fp_scope_fence | FA:fa_surface_contract | FI:</w:t>
      </w:r>
      <w:r>
        <w:t xml:space="preserve"> </w:t>
      </w:r>
      <w:r>
        <w:rPr>
          <w:i/>
          <w:iCs/>
        </w:rPr>
        <w:t xml:space="preserve">| FU:fu_truth 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“boundary highlight”, WTP: “Edge Surface”}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FP:fp_scope_fence)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{BEATS: “Outside the Slice (Scope Fence)”, WTP: “Outside the Slice”}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FA:fa_surface_contract)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“Seam Assumptions”, WTP: “boundary contracts”}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FPR-08 — Naming Alignment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FI:</w:t>
      </w:r>
      <w:r>
        <w:t xml:space="preserve"> </w:t>
      </w:r>
      <w:r>
        <w:rPr>
          <w:i/>
          <w:iCs/>
        </w:rPr>
        <w:t xml:space="preserve">| FA:fa_surface_contract | FS:</w:t>
      </w:r>
      <w:r>
        <w:t xml:space="preserve"> </w:t>
      </w:r>
      <w:r>
        <w:t xml:space="preserve">| FP:</w:t>
      </w:r>
      <w:r>
        <w:t xml:space="preserve"> </w:t>
      </w:r>
      <w:r>
        <w:rPr>
          <w:i/>
          <w:iCs/>
        </w:rPr>
        <w:t xml:space="preserve">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“Produce a compact naming alignment”, WTP: “Core Terms (3–6)”}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“Collisions”, WTP: “Preferred Name Choice”}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FA:fa_surface_contract)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“Meaning … phrased operationally”, BEATS: “Meaning Locks”}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FPR-10 — Walkthrough Script</w:t>
      </w:r>
      <w:r>
        <w:br/>
      </w:r>
      <w:r>
        <w:rPr>
          <w:b/>
          <w:bCs/>
        </w:rPr>
        <w:t xml:space="preserve">Allowed arities:</w:t>
      </w:r>
      <w:r>
        <w:t xml:space="preserve"> </w:t>
      </w:r>
      <w:r>
        <w:t xml:space="preserve">{A0, A1}</w:t>
      </w:r>
      <w:r>
        <w:br/>
      </w:r>
      <w:r>
        <w:rPr>
          <w:b/>
          <w:bCs/>
        </w:rPr>
        <w:t xml:space="preserve">Slot typing:</w:t>
      </w:r>
      <w:r>
        <w:t xml:space="preserve"> </w:t>
      </w:r>
      <w:r>
        <w:t xml:space="preserve">PRIMARY: FP:fp_north_star | FI:</w:t>
      </w:r>
      <w:r>
        <w:t xml:space="preserve"> </w:t>
      </w:r>
      <w:r>
        <w:rPr>
          <w:i/>
          <w:iCs/>
        </w:rPr>
        <w:t xml:space="preserve">| FS:fs_instantiate / BRIDGE: — / SUPPORT: —</w:t>
      </w:r>
      <w:r>
        <w:br/>
      </w:r>
      <w:r>
        <w:rPr>
          <w:i/>
          <w:iCs/>
        </w:rPr>
        <w:t xml:space="preserve">Allowed relations:</w:t>
      </w:r>
      <w:r>
        <w:t xml:space="preserve"> </w:t>
      </w:r>
      <w:r>
        <w:rPr>
          <w:i/>
          <w:iCs/>
        </w:rPr>
        <w:t xml:space="preserve">∅</w:t>
      </w:r>
      <w:r>
        <w:br/>
      </w:r>
      <w:r>
        <w:rPr>
          <w:i/>
          <w:iCs/>
        </w:rPr>
        <w:t xml:space="preserve">Direction rules:</w:t>
      </w:r>
      <w:r>
        <w:t xml:space="preserve"> </w:t>
      </w:r>
      <w:r>
        <w:rPr>
          <w:i/>
          <w:iCs/>
        </w:rPr>
        <w:t xml:space="preserve">n/a (no BRIDGE)</w:t>
      </w:r>
      <w:r>
        <w:br/>
      </w:r>
      <w:r>
        <w:rPr>
          <w:i/>
          <w:iCs/>
        </w:rPr>
        <w:t xml:space="preserve">Canon combos:</w:t>
      </w:r>
      <w:r>
        <w:br/>
      </w:r>
      <w:r>
        <w:rPr>
          <w:i/>
          <w:iCs/>
        </w:rPr>
        <w:t xml:space="preserve">1.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“walkthrough script … experience the outcome”, WTP: “Success Signal”}</w:t>
      </w:r>
      <w:r>
        <w:br/>
      </w:r>
      <w:r>
        <w:rPr>
          <w:i/>
          <w:iCs/>
        </w:rPr>
        <w:t xml:space="preserve">2.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FP:fp_north_star)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rPr>
          <w:i/>
          <w:iCs/>
        </w:rPr>
        <w:t xml:space="preserve">{WTP: “Success Signal”, BEATS: “Walkthrough Identity”}</w:t>
      </w:r>
      <w:r>
        <w:br/>
      </w:r>
      <w:r>
        <w:rPr>
          <w:i/>
          <w:iCs/>
        </w:rPr>
        <w:t xml:space="preserve">3.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(PRIMARY: FI:*)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t xml:space="preserve"> </w:t>
      </w:r>
      <w:r>
        <w:rPr>
          <w:i/>
          <w:iCs/>
        </w:rPr>
        <w:t xml:space="preserve">Why:</w:t>
      </w:r>
      <w:r>
        <w:t xml:space="preserve">* {WTP: “Start Point”, WTP: “Action Flow”}</w:t>
      </w:r>
    </w:p>
    <w:bookmarkEnd w:id="27"/>
    <w:bookmarkEnd w:id="28"/>
    <w:bookmarkEnd w:id="29"/>
    <w:p>
      <w:r>
        <w:pict>
          <v:rect style="width:0;height:1.5pt" o:hralign="center" o:hrstd="t" o:hr="t"/>
        </w:pict>
      </w:r>
    </w:p>
    <w:bookmarkStart w:id="30" w:name="citations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2026-02-16T16:14:26Z</dcterms:created>
  <dcterms:modified xsi:type="dcterms:W3CDTF">2026-02-16T16:14:26Z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