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E6D4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Yes. In that case, I would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not design it as two separate doctor websites placed under one roof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. The homepage should first establish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one trusted family medical practice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, and then naturally guide the visitor into either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Digestive &amp; Liver Health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 or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Women’s Health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78E443F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The key idea would be:</w:t>
      </w:r>
    </w:p>
    <w:p w14:paraId="68114E73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SANTOSH GASTRO GYNAE CLINIC</w:t>
      </w:r>
    </w:p>
    <w:p w14:paraId="7AFB7042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Specialist care for Digestive Health &amp; Women’s Health</w:t>
      </w:r>
    </w:p>
    <w:p w14:paraId="1B0E960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Vikrant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i/>
          <w:iCs/>
          <w:kern w:val="0"/>
          <w14:ligatures w14:val="none"/>
        </w:rPr>
        <w:t>Gastroenterology • Hepatology • Digestive Diseases</w:t>
      </w:r>
    </w:p>
    <w:p w14:paraId="199F572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Ritu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i/>
          <w:iCs/>
          <w:kern w:val="0"/>
          <w14:ligatures w14:val="none"/>
        </w:rPr>
        <w:t>Obstetrics • Gynaecology • Women’s Health</w:t>
      </w:r>
    </w:p>
    <w:p w14:paraId="10DF324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gives the website a much stronger identity.</w:t>
      </w:r>
    </w:p>
    <w:p w14:paraId="5D97E591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DCCC8D" wp14:editId="1AA0339D">
                <wp:extent cx="5731510" cy="1270"/>
                <wp:effectExtent l="0" t="31750" r="0" b="36830"/>
                <wp:docPr id="44494591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C9F0D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4ED27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PROPOSED COMPLETE HOMEPAGE</w:t>
      </w:r>
    </w:p>
    <w:p w14:paraId="15ED744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Below is how I would give the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actual homepage copy and sequence to your website designer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5191A499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E8C137" wp14:editId="124910C8">
                <wp:extent cx="5731510" cy="1270"/>
                <wp:effectExtent l="0" t="31750" r="0" b="36830"/>
                <wp:docPr id="140147738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C3AC0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646A41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TOP NAVIGATION</w:t>
      </w:r>
    </w:p>
    <w:p w14:paraId="364D364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SANTOSH GASTRO GYNAE CLINIC</w:t>
      </w:r>
    </w:p>
    <w:p w14:paraId="4B28F70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Home | About Us | Gastroenterology &amp; Liver | Women’s Health | Procedures | Patient Education | Contact</w:t>
      </w:r>
    </w:p>
    <w:p w14:paraId="7D996CD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On the right:</w:t>
      </w:r>
    </w:p>
    <w:p w14:paraId="01F1F8E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Apple Color Emoji" w:hAnsi="Apple Color Emoji" w:cs="Apple Color Emoji"/>
          <w:b/>
          <w:bCs/>
          <w:kern w:val="0"/>
          <w14:ligatures w14:val="none"/>
        </w:rPr>
        <w:t>📞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 xml:space="preserve"> Call | WhatsApp | Book Appointment</w:t>
      </w:r>
    </w:p>
    <w:p w14:paraId="3AE7A78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Keep the navigation clean. Don’t put 15–20 items in the top menu.</w:t>
      </w:r>
    </w:p>
    <w:p w14:paraId="6413343F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158C2B" wp14:editId="0DAF1A5A">
                <wp:extent cx="5731510" cy="1270"/>
                <wp:effectExtent l="0" t="31750" r="0" b="36830"/>
                <wp:docPr id="83180404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6A852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C840E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HERO SECTION</w:t>
      </w:r>
    </w:p>
    <w:p w14:paraId="506FE7D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is the most important part of the website.</w:t>
      </w:r>
    </w:p>
    <w:p w14:paraId="701D125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lastRenderedPageBreak/>
        <w:t xml:space="preserve">I would use a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professional photograph of both of you together</w:t>
      </w:r>
      <w:r w:rsidRPr="0051579A">
        <w:rPr>
          <w:rFonts w:ascii="Times New Roman" w:hAnsi="Times New Roman" w:cs="Times New Roman"/>
          <w:kern w:val="0"/>
          <w14:ligatures w14:val="none"/>
        </w:rPr>
        <w:t>, rather than separate photographs at the very top.</w:t>
      </w:r>
    </w:p>
    <w:p w14:paraId="26559682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Specialist Care. Personal Attention.</w:t>
      </w:r>
    </w:p>
    <w:p w14:paraId="3C7BB94A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Digestive Health &amp; Women’s Health — Under One Roof</w:t>
      </w:r>
    </w:p>
    <w:p w14:paraId="7180315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At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Santosh Gastro Gynae Clinic</w:t>
      </w:r>
      <w:r w:rsidRPr="0051579A">
        <w:rPr>
          <w:rFonts w:ascii="Times New Roman" w:hAnsi="Times New Roman" w:cs="Times New Roman"/>
          <w:kern w:val="0"/>
          <w14:ligatures w14:val="none"/>
        </w:rPr>
        <w:t>, specialist medical care is provided in two important areas of health:</w:t>
      </w:r>
    </w:p>
    <w:p w14:paraId="5DF187D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Digestive &amp; Liver Health</w:t>
      </w:r>
    </w:p>
    <w:p w14:paraId="15F4DD42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Vikrant Khanna, MBBS, MD, PDCC, DM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 xml:space="preserve">Gastroenterologist &amp; </w:t>
      </w:r>
      <w:proofErr w:type="spellStart"/>
      <w:r w:rsidRPr="0051579A">
        <w:rPr>
          <w:rFonts w:ascii="Times New Roman" w:hAnsi="Times New Roman" w:cs="Times New Roman"/>
          <w:kern w:val="0"/>
          <w14:ligatures w14:val="none"/>
        </w:rPr>
        <w:t>Hepatologist</w:t>
      </w:r>
      <w:proofErr w:type="spellEnd"/>
    </w:p>
    <w:p w14:paraId="6DD8EF83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Women’s Health</w:t>
      </w:r>
    </w:p>
    <w:p w14:paraId="366959D2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Ritu Khanna, MBBS, MS (Obstetrics &amp; Gynaecology)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Obstetrician &amp; Gynaecologist</w:t>
      </w:r>
    </w:p>
    <w:p w14:paraId="02A7900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[Book an Appointment]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[Explore Our Specialities ↓]</w:t>
      </w:r>
    </w:p>
    <w:p w14:paraId="714E167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concept</w:t>
      </w:r>
    </w:p>
    <w:p w14:paraId="5BC1BC7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 would avoid a busy medical stock photograph.</w:t>
      </w:r>
    </w:p>
    <w:p w14:paraId="3267DFC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Instead:</w:t>
      </w:r>
    </w:p>
    <w:p w14:paraId="5601624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Your photograph + Ritu’s photograph together</w:t>
      </w:r>
      <w:r w:rsidRPr="0051579A">
        <w:rPr>
          <w:rFonts w:ascii="Times New Roman" w:hAnsi="Times New Roman" w:cs="Times New Roman"/>
          <w:kern w:val="0"/>
          <w14:ligatures w14:val="none"/>
        </w:rPr>
        <w:t>, in a warm, natural professional setting.</w:t>
      </w:r>
    </w:p>
    <w:p w14:paraId="0E2467C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Underneath, two elegant pathways:</w:t>
      </w:r>
    </w:p>
    <w:p w14:paraId="25AF292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DIGESTIVE &amp; LIVER HEALTH →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WOMEN’S HEALTH →</w:t>
      </w:r>
    </w:p>
    <w:p w14:paraId="4BCA4C1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That immediately tells a visitor:</w:t>
      </w:r>
    </w:p>
    <w:p w14:paraId="2AD57AB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i/>
          <w:iCs/>
          <w:kern w:val="0"/>
          <w14:ligatures w14:val="none"/>
        </w:rPr>
        <w:t>Who are these doctors? What do they do? Which doctor should I see?</w:t>
      </w:r>
    </w:p>
    <w:p w14:paraId="5AD1F4C8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92A22D" wp14:editId="416443A8">
                <wp:extent cx="5731510" cy="1270"/>
                <wp:effectExtent l="0" t="31750" r="0" b="36830"/>
                <wp:docPr id="43002312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13732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A873D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 SHORT INTRODUCTION TO THE CLINIC</w:t>
      </w:r>
    </w:p>
    <w:p w14:paraId="30721C5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Immediately below the hero:</w:t>
      </w:r>
    </w:p>
    <w:p w14:paraId="24B5DF6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Two Specialities. One Approach to Care.</w:t>
      </w:r>
    </w:p>
    <w:p w14:paraId="7048CCF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Health concerns are often personal, sometimes complex and rarely limited to a single symptom.</w:t>
      </w:r>
    </w:p>
    <w:p w14:paraId="33ECB37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At Santosh Gastro Gynae Clinic, we provide specialist consultation in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Gastroenterology, Hepatology, Obstetrics and Gynaecology</w:t>
      </w:r>
      <w:r w:rsidRPr="0051579A">
        <w:rPr>
          <w:rFonts w:ascii="Times New Roman" w:hAnsi="Times New Roman" w:cs="Times New Roman"/>
          <w:kern w:val="0"/>
          <w14:ligatures w14:val="none"/>
        </w:rPr>
        <w:t>, with an emphasis on careful evaluation, appropriate investigation and clear communication.</w:t>
      </w:r>
    </w:p>
    <w:p w14:paraId="1AADC6D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Whether you are seeking help for a digestive or liver problem, planning a pregnancy, dealing with a gynaecological concern or navigating changes in women’s health, our aim is to provide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thoughtful medical care in a comfortable and approachable environment.</w:t>
      </w:r>
    </w:p>
    <w:p w14:paraId="17B2853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creates the bridge between the two specialties.</w:t>
      </w:r>
    </w:p>
    <w:p w14:paraId="36AE7284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845D6C" wp14:editId="7700C675">
                <wp:extent cx="5731510" cy="1270"/>
                <wp:effectExtent l="0" t="31750" r="0" b="36830"/>
                <wp:docPr id="209462623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50548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6C075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TWO SPECIALIST PATHWAYS</w:t>
      </w:r>
    </w:p>
    <w:p w14:paraId="1463A40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This should be the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visual centrepiece of the homepage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4D9946B6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Choose Your Area of Care</w:t>
      </w:r>
    </w:p>
    <w:p w14:paraId="0C3A929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DIGESTIVE &amp; LIVER HEALTH</w:t>
      </w:r>
    </w:p>
    <w:p w14:paraId="3E16F9A8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Dr. Vikrant Khanna</w:t>
      </w:r>
    </w:p>
    <w:p w14:paraId="12748876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MBBS, MD, PDCC, DM</w:t>
      </w:r>
    </w:p>
    <w:p w14:paraId="1BA3D5F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 xml:space="preserve">Gastroenterologist &amp; </w:t>
      </w:r>
      <w:proofErr w:type="spellStart"/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Hepatologist</w:t>
      </w:r>
      <w:proofErr w:type="spellEnd"/>
    </w:p>
    <w:p w14:paraId="7753EF9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Comprehensive evaluation and management of disorders of the digestive system, liver, gallbladder, bile ducts and pancreas.</w:t>
      </w:r>
    </w:p>
    <w:p w14:paraId="6A1B810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Gastroenterology</w:t>
      </w:r>
    </w:p>
    <w:p w14:paraId="3C317EC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Acidity &amp; GERD • Abdominal pain • Bloating • IBS • Constipation • Diarrhoea • GI bleeding • Ulcerative colitis • Crohn’s disease</w:t>
      </w:r>
    </w:p>
    <w:p w14:paraId="51D84EB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Hepatology</w:t>
      </w:r>
    </w:p>
    <w:p w14:paraId="72516AF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Fatty liver • Hepatitis • Abnormal liver tests • Chronic liver disease • Cirrhosis • Ascites • Jaundice</w:t>
      </w:r>
    </w:p>
    <w:p w14:paraId="3881A2C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Endoscopy</w:t>
      </w:r>
    </w:p>
    <w:p w14:paraId="604EA1B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Upper GI Endoscopy • Colonoscopy • Sigmoidoscopy • ERCP</w:t>
      </w:r>
    </w:p>
    <w:p w14:paraId="439E686E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[Explore Digestive &amp; Liver Care →]</w:t>
      </w:r>
    </w:p>
    <w:p w14:paraId="2F192F56" w14:textId="77777777" w:rsidR="0051579A" w:rsidRPr="0051579A" w:rsidRDefault="0051579A" w:rsidP="0051579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CA689E" wp14:editId="371C67D1">
                <wp:extent cx="5731510" cy="1270"/>
                <wp:effectExtent l="0" t="31750" r="0" b="36830"/>
                <wp:docPr id="55174645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5D4F2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39B4E1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🌸</w:t>
      </w: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WOMEN’S HEALTH</w:t>
      </w:r>
    </w:p>
    <w:p w14:paraId="64DD163E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Dr. Ritu Khanna</w:t>
      </w:r>
    </w:p>
    <w:p w14:paraId="10AB4821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MBBS, MS (Obstetrics &amp; Gynaecology)</w:t>
      </w:r>
    </w:p>
    <w:p w14:paraId="15FADA4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Obstetrician &amp; Gynaecologist</w:t>
      </w:r>
    </w:p>
    <w:p w14:paraId="5394A9C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Comprehensive care for women’s health through adolescence, the reproductive years, pregnancy and menopause.</w:t>
      </w:r>
    </w:p>
    <w:p w14:paraId="0942759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Gynaecology</w:t>
      </w:r>
    </w:p>
    <w:p w14:paraId="55A6C99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Irregular periods • Heavy/painful periods • PCOS/PCOD • Fibroids • Ovarian cysts • Pelvic problems</w:t>
      </w:r>
    </w:p>
    <w:p w14:paraId="7A90C9F2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Obstetrics</w:t>
      </w:r>
    </w:p>
    <w:p w14:paraId="1FA0412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Pre-pregnancy care • Antenatal care • Pregnancy monitoring • High-risk pregnancy • Postpartum care</w:t>
      </w:r>
    </w:p>
    <w:p w14:paraId="61F1235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Mid-Life Women’s Health</w:t>
      </w:r>
    </w:p>
    <w:p w14:paraId="7AE622E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Perimenopause • Menopause • Menopausal symptoms • Bone and metabolic health</w:t>
      </w:r>
    </w:p>
    <w:p w14:paraId="69D54D9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[Explore Women’s Health →]</w:t>
      </w:r>
    </w:p>
    <w:p w14:paraId="370E355B" w14:textId="77777777" w:rsidR="0051579A" w:rsidRPr="0051579A" w:rsidRDefault="0051579A" w:rsidP="0051579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C77E7D" wp14:editId="1B4C58C7">
                <wp:extent cx="5731510" cy="1270"/>
                <wp:effectExtent l="0" t="31750" r="0" b="36830"/>
                <wp:docPr id="10923791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724E4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21B0F0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COMMON PHILOSOPHY</w:t>
      </w:r>
    </w:p>
    <w:p w14:paraId="228DA89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is where the two specialties should come back together.</w:t>
      </w:r>
    </w:p>
    <w:p w14:paraId="2F89E560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Different Specialities. The Same Principle of Care.</w:t>
      </w:r>
    </w:p>
    <w:p w14:paraId="58316E03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Listen</w:t>
      </w:r>
    </w:p>
    <w:p w14:paraId="7B5656A2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Understand what is troubling you.</w:t>
      </w:r>
    </w:p>
    <w:p w14:paraId="3A46741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Evaluate</w:t>
      </w:r>
    </w:p>
    <w:p w14:paraId="3BE1991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Look at the symptoms, history, examination and available reports.</w:t>
      </w:r>
    </w:p>
    <w:p w14:paraId="58B9BF72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Investigate</w:t>
      </w:r>
    </w:p>
    <w:p w14:paraId="68F260F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Recommend investigations when they are clinically appropriate.</w:t>
      </w:r>
    </w:p>
    <w:p w14:paraId="357DBFF0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</w:t>
      </w:r>
    </w:p>
    <w:p w14:paraId="3439317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Help you understand what the findings mean.</w:t>
      </w:r>
    </w:p>
    <w:p w14:paraId="112C069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Treat</w:t>
      </w:r>
    </w:p>
    <w:p w14:paraId="6106811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Choose treatment according to the diagnosis and individual circumstances.</w:t>
      </w:r>
    </w:p>
    <w:p w14:paraId="519310D8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 Up</w:t>
      </w:r>
    </w:p>
    <w:p w14:paraId="11F9FED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Monitor progress and modify the plan when needed.</w:t>
      </w:r>
    </w:p>
    <w:p w14:paraId="3EB360A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Good medical care begins with listening and ends with understanding.</w:t>
      </w:r>
    </w:p>
    <w:p w14:paraId="029047A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This becomes the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common personality of the clinic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741AA397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F69C30" wp14:editId="41D2CBBB">
                <wp:extent cx="5731510" cy="1270"/>
                <wp:effectExtent l="0" t="31750" r="0" b="36830"/>
                <wp:docPr id="5643134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744BC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02DFB4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“WHAT BRINGS YOU HERE?”</w:t>
      </w:r>
    </w:p>
    <w:p w14:paraId="324CD2E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could be a very attractive section with icons.</w:t>
      </w:r>
    </w:p>
    <w:p w14:paraId="4844ECCC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Can We Help You With?</w:t>
      </w:r>
    </w:p>
    <w:p w14:paraId="173D1D0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Instead of forcing patients to understand medical terminology, let them recognise their symptoms.</w:t>
      </w:r>
    </w:p>
    <w:p w14:paraId="1E8EB9D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Digestive Symptoms</w:t>
      </w:r>
    </w:p>
    <w:p w14:paraId="647BEDA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Acidity • Heartburn • Abdominal pain • Bloating • Gas • Constipation • Diarrhoea • Vomiting</w:t>
      </w:r>
    </w:p>
    <w:p w14:paraId="01581DB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Liver Concerns</w:t>
      </w:r>
    </w:p>
    <w:p w14:paraId="2C79DD3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Fatty liver • Abnormal LFTs • Hepatitis • Jaundice • Chronic liver disease</w:t>
      </w:r>
    </w:p>
    <w:p w14:paraId="5A283CA1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Bowel Problems</w:t>
      </w:r>
    </w:p>
    <w:p w14:paraId="54AAD3E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Bleeding per rectum • Change in bowel habits • Chronic diarrhoea • Constipation • Incomplete evacuation</w:t>
      </w:r>
    </w:p>
    <w:p w14:paraId="38910EC1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Women’s Health</w:t>
      </w:r>
    </w:p>
    <w:p w14:paraId="2FEFCBE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Irregular periods • Heavy bleeding • Pelvic pain • PCOS • Menopause • Vaginal symptoms</w:t>
      </w:r>
    </w:p>
    <w:p w14:paraId="1D6ECCFE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Pregnancy</w:t>
      </w:r>
    </w:p>
    <w:p w14:paraId="3EBADED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Pre-pregnancy consultation • Antenatal care • Pregnancy-related concerns • High-risk pregnancy</w:t>
      </w:r>
    </w:p>
    <w:p w14:paraId="22041BF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[View All Conditions →]</w:t>
      </w:r>
    </w:p>
    <w:p w14:paraId="12B203F0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DEAD29" wp14:editId="4FA5CAC5">
                <wp:extent cx="5731510" cy="1270"/>
                <wp:effectExtent l="0" t="31750" r="0" b="36830"/>
                <wp:docPr id="83134984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B34C6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4DD7E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 DISTINCTIVE SECTION</w:t>
      </w:r>
    </w:p>
    <w:p w14:paraId="0F61220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 would definitely retain the idea we discussed earlier, but adapt it to the joint clinic.</w:t>
      </w:r>
    </w:p>
    <w:p w14:paraId="1C62F6E1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Symptoms. Sometimes More Than Meets the Eye.</w:t>
      </w:r>
    </w:p>
    <w:p w14:paraId="1BA5E02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Acidity, abdominal discomfort, irregular periods, pelvic pain or changes in the menstrual cycle are common experiences.</w:t>
      </w:r>
    </w:p>
    <w:p w14:paraId="4594AD1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Sometimes they are temporary and uncomplicated. At other times, persistent or recurrent symptoms may be the first indication of an underlying medical condition.</w:t>
      </w:r>
    </w:p>
    <w:p w14:paraId="73C0B69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The important step is not to assume—or to worry unnecessarily—but to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understand the cause.</w:t>
      </w:r>
    </w:p>
    <w:p w14:paraId="4329FFB9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Persistent symptoms deserve an explanation.</w:t>
      </w:r>
    </w:p>
    <w:p w14:paraId="3D44248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is a very good positioning statement for the entire clinic.</w:t>
      </w:r>
    </w:p>
    <w:p w14:paraId="7A399A4A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60CF58" wp14:editId="6AFF2C65">
                <wp:extent cx="5731510" cy="1270"/>
                <wp:effectExtent l="0" t="31750" r="0" b="36830"/>
                <wp:docPr id="59763861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F387D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E10DE2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PROCEDURES</w:t>
      </w:r>
    </w:p>
    <w:p w14:paraId="6ADE5A7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should follow naturally after the clinical sections.</w:t>
      </w:r>
    </w:p>
    <w:p w14:paraId="6F41460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Specialist Procedures &amp; Diagnostic Services</w:t>
      </w:r>
    </w:p>
    <w:p w14:paraId="36280FE6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Digestive Health</w:t>
      </w:r>
    </w:p>
    <w:p w14:paraId="39F6BB8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Upper GI Endoscopy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Examination of the oesophagus, stomach and duodenum.</w:t>
      </w:r>
    </w:p>
    <w:p w14:paraId="4985F7A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Colonoscopy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Examination of the large intestine for appropriate diagnostic, surveillance and screening indications.</w:t>
      </w:r>
    </w:p>
    <w:p w14:paraId="3379821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Sigmoidoscopy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Focused examination of the lower colon in selected situations.</w:t>
      </w:r>
    </w:p>
    <w:p w14:paraId="578001A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ERCP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Specialised endoscopic evaluation and treatment of selected biliary and pancreatic duct disorders.</w:t>
      </w:r>
    </w:p>
    <w:p w14:paraId="64CC029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Women’s Health</w:t>
      </w:r>
    </w:p>
    <w:p w14:paraId="018D1B8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Here,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only list procedures/services Dr. Ritu actually provides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1D66B3E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is important: I would not populate her section with procedures merely because they are commonly listed on gynaecology websites.</w:t>
      </w:r>
    </w:p>
    <w:p w14:paraId="080FBFC5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571F31" wp14:editId="5B54886B">
                <wp:extent cx="5731510" cy="1270"/>
                <wp:effectExtent l="0" t="31750" r="0" b="36830"/>
                <wp:docPr id="142098513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D02DD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3C9F4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“UNDERSTANDING YOUR HEALTH”</w:t>
      </w:r>
    </w:p>
    <w:p w14:paraId="33B82E0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is where your personal interest in patient education can become a major strength.</w:t>
      </w:r>
    </w:p>
    <w:p w14:paraId="3BCB2EC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Patient Education</w:t>
      </w:r>
    </w:p>
    <w:p w14:paraId="7CCEF091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explanations for important medical questions.</w:t>
      </w:r>
    </w:p>
    <w:p w14:paraId="29EFEE2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Medicine can be complicated. Understanding your diagnosis shouldn’t be.</w:t>
      </w:r>
    </w:p>
    <w:p w14:paraId="749105C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Digestive &amp; Liver Health</w:t>
      </w:r>
    </w:p>
    <w:p w14:paraId="7A98279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 is fatty liver?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When does acidity need investigation?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 does an abnormal liver test mean?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When is a colonoscopy required?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 is the difference between IBS and IBD?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 do gallstones mean?</w:t>
      </w:r>
    </w:p>
    <w:p w14:paraId="3A33CCC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Women’s Health</w:t>
      </w:r>
    </w:p>
    <w:p w14:paraId="7044EBE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Are irregular periods normal?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 is PCOS?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When is menstrual bleeding considered excessive?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When should an ovarian cyst be evaluated?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 should you know before planning pregnancy?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 happens during menopause?</w:t>
      </w:r>
    </w:p>
    <w:p w14:paraId="1F1ADA6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[Visit Patient Education →]</w:t>
      </w:r>
    </w:p>
    <w:p w14:paraId="643A7BCF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02671B" wp14:editId="583A68C6">
                <wp:extent cx="5731510" cy="1270"/>
                <wp:effectExtent l="0" t="31750" r="0" b="36830"/>
                <wp:docPr id="175848272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C287C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ACA9D6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A BEAUTIFUL “LIFE STAGES” SECTION FOR RITU</w:t>
      </w:r>
    </w:p>
    <w:p w14:paraId="24FC575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gives her area a personality of its own.</w:t>
      </w:r>
    </w:p>
    <w:p w14:paraId="7FAEEA28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Women’s Health Through Every Stage of Life</w:t>
      </w:r>
    </w:p>
    <w:p w14:paraId="745A0D0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🌸</w:t>
      </w: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Adolescence</w:t>
      </w:r>
    </w:p>
    <w:p w14:paraId="3DB268D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Menstrual health • Period problems • PCOS</w:t>
      </w:r>
    </w:p>
    <w:p w14:paraId="006CA28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62A2CA49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🌿</w:t>
      </w: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Reproductive Years</w:t>
      </w:r>
    </w:p>
    <w:p w14:paraId="1A373EC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Periods • Hormonal health • Gynaecological problems</w:t>
      </w:r>
    </w:p>
    <w:p w14:paraId="5470C2B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04EBDA6E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🤰</w:t>
      </w: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Pregnancy</w:t>
      </w:r>
    </w:p>
    <w:p w14:paraId="6727548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Pre-pregnancy • Antenatal • High-risk pregnancy • Postpartum</w:t>
      </w:r>
    </w:p>
    <w:p w14:paraId="6AE36D9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31F0989E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🌷</w:t>
      </w: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Perimenopause</w:t>
      </w:r>
    </w:p>
    <w:p w14:paraId="761BBFF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Changing periods • Hormonal changes • Menopausal symptoms</w:t>
      </w:r>
    </w:p>
    <w:p w14:paraId="21A1178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3C10DFA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🌼</w:t>
      </w: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Menopause &amp; Beyond</w:t>
      </w:r>
    </w:p>
    <w:p w14:paraId="6E61C1D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Women’s mid-life health • Bone health • Metabolic health</w:t>
      </w:r>
    </w:p>
    <w:p w14:paraId="3755643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[Explore Women’s Health →]</w:t>
      </w:r>
    </w:p>
    <w:p w14:paraId="61F1699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is far more emotionally engaging than simply writing “Obstetrics &amp; Gynaecology.”</w:t>
      </w:r>
    </w:p>
    <w:p w14:paraId="056DA69F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D25855" wp14:editId="47939E01">
                <wp:extent cx="5731510" cy="1270"/>
                <wp:effectExtent l="0" t="31750" r="0" b="36830"/>
                <wp:docPr id="10729250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6794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9DDB88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AND A CORRESPONDING SECTION FOR YOU</w:t>
      </w:r>
    </w:p>
    <w:p w14:paraId="74FBCBF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To balance the page:</w:t>
      </w:r>
    </w:p>
    <w:p w14:paraId="7ACCC19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Digestive &amp; Liver Health Through Every Stage</w:t>
      </w:r>
    </w:p>
    <w:p w14:paraId="1C2B5EE7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Everyday Digestive Problems</w:t>
      </w:r>
    </w:p>
    <w:p w14:paraId="46E47B7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Acidity • Indigestion • Bloating • Constipation</w:t>
      </w:r>
    </w:p>
    <w:p w14:paraId="4660686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7B913244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Intestinal Health</w:t>
      </w:r>
    </w:p>
    <w:p w14:paraId="0C42638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IBS • Chronic diarrhoea • IBD • GI bleeding</w:t>
      </w:r>
    </w:p>
    <w:p w14:paraId="69F0D91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57C4C67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Liver Health</w:t>
      </w:r>
    </w:p>
    <w:p w14:paraId="32FE497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Fatty liver • Hepatitis • Abnormal liver tests</w:t>
      </w:r>
    </w:p>
    <w:p w14:paraId="60549D8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292C8C07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Liver Disease</w:t>
      </w:r>
    </w:p>
    <w:p w14:paraId="2D04BAA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Chronic liver disease • Cirrhosis • Ascites • Complications</w:t>
      </w:r>
    </w:p>
    <w:p w14:paraId="2979E89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44DCEB1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Specialist Endoscopy</w:t>
      </w:r>
    </w:p>
    <w:p w14:paraId="6A3352A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Upper GI Endoscopy • Colonoscopy • Sigmoidoscopy • ERCP</w:t>
      </w:r>
    </w:p>
    <w:p w14:paraId="4DF5C7B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[Explore Gastroenterology &amp; Liver Care →]</w:t>
      </w:r>
    </w:p>
    <w:p w14:paraId="68FAF65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Now both of you have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parallel visual identities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7ECA53E7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216023" wp14:editId="6C71D509">
                <wp:extent cx="5731510" cy="1270"/>
                <wp:effectExtent l="0" t="31750" r="0" b="36830"/>
                <wp:docPr id="3756665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9DFF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01CA5E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WHY PATIENTS COME TO US</w:t>
      </w:r>
    </w:p>
    <w:p w14:paraId="66BD3EF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lastRenderedPageBreak/>
        <w:t>I would be careful here.</w:t>
      </w:r>
    </w:p>
    <w:p w14:paraId="0525096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I would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 write “Why we are the best”, “No. 1 doctors”, “100% satisfaction” or make unverifiable claims.</w:t>
      </w:r>
    </w:p>
    <w:p w14:paraId="78E7A54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Instead:</w:t>
      </w:r>
    </w:p>
    <w:p w14:paraId="69BCEA09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Thoughtful Approach to Medical Care</w:t>
      </w:r>
    </w:p>
    <w:p w14:paraId="0F6B5987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attention</w:t>
      </w:r>
    </w:p>
    <w:p w14:paraId="245645F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Every consultation begins with understanding the individual patient.</w:t>
      </w:r>
    </w:p>
    <w:p w14:paraId="1CC7F2B9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Appropriate investigation</w:t>
      </w:r>
    </w:p>
    <w:p w14:paraId="3DB767B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Tests and procedures are recommended according to the clinical situation.</w:t>
      </w:r>
    </w:p>
    <w:p w14:paraId="4011CBE4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 communication</w:t>
      </w:r>
    </w:p>
    <w:p w14:paraId="05C7B47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Medical terminology is explained in language patients can understand.</w:t>
      </w:r>
    </w:p>
    <w:p w14:paraId="5962C30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Continuity of care</w:t>
      </w:r>
    </w:p>
    <w:p w14:paraId="3CE1755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Treatment doesn’t end with a prescription; follow-up is an important part of medical care.</w:t>
      </w:r>
    </w:p>
    <w:p w14:paraId="305F0CC8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comfortable environment</w:t>
      </w:r>
    </w:p>
    <w:p w14:paraId="497A126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Patients should feel comfortable discussing even sensitive or embarrassing health concerns.</w:t>
      </w:r>
    </w:p>
    <w:p w14:paraId="6B20A04E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06AE8E" wp14:editId="29637A32">
                <wp:extent cx="5731510" cy="1270"/>
                <wp:effectExtent l="0" t="31750" r="0" b="36830"/>
                <wp:docPr id="193569270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D775B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B2B497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ABOUT THE TWO OF YOU</w:t>
      </w:r>
    </w:p>
    <w:p w14:paraId="2BC6E00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 would include a joint photograph here.</w:t>
      </w:r>
    </w:p>
    <w:p w14:paraId="078DE203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 Your Doctors</w:t>
      </w:r>
    </w:p>
    <w:p w14:paraId="692442A9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Dr. Vikrant Khanna</w:t>
      </w:r>
    </w:p>
    <w:p w14:paraId="2F1E48B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MBBS, MD, PDCC, DM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 xml:space="preserve">Gastroenterologist &amp; </w:t>
      </w:r>
      <w:proofErr w:type="spellStart"/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Hepatologist</w:t>
      </w:r>
      <w:proofErr w:type="spellEnd"/>
    </w:p>
    <w:p w14:paraId="37D8E0A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Specialist care in digestive diseases, liver disease, </w:t>
      </w:r>
      <w:proofErr w:type="spellStart"/>
      <w:r w:rsidRPr="0051579A">
        <w:rPr>
          <w:rFonts w:ascii="Times New Roman" w:hAnsi="Times New Roman" w:cs="Times New Roman"/>
          <w:kern w:val="0"/>
          <w14:ligatures w14:val="none"/>
        </w:rPr>
        <w:t>pancreaticobiliary</w:t>
      </w:r>
      <w:proofErr w:type="spellEnd"/>
      <w:r w:rsidRPr="0051579A">
        <w:rPr>
          <w:rFonts w:ascii="Times New Roman" w:hAnsi="Times New Roman" w:cs="Times New Roman"/>
          <w:kern w:val="0"/>
          <w14:ligatures w14:val="none"/>
        </w:rPr>
        <w:t xml:space="preserve"> disorders and gastrointestinal endoscopy.</w:t>
      </w:r>
    </w:p>
    <w:p w14:paraId="162F8C1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[Read Dr. Khanna’s Profile →]</w:t>
      </w:r>
    </w:p>
    <w:p w14:paraId="391EEA69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8538643" wp14:editId="675297B9">
                <wp:extent cx="5731510" cy="1270"/>
                <wp:effectExtent l="0" t="31750" r="0" b="36830"/>
                <wp:docPr id="162794905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5DB08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13889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Dr. Ritu Khanna</w:t>
      </w:r>
    </w:p>
    <w:p w14:paraId="726D2AB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MBBS, MS (Obstetrics &amp; Gynaecology)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Obstetrician &amp; Gynaecologist</w:t>
      </w:r>
    </w:p>
    <w:p w14:paraId="610D223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Specialist care in women’s health, gynaecological disorders, pregnancy and obstetric care.</w:t>
      </w:r>
    </w:p>
    <w:p w14:paraId="4FE6B9E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[Read Dr. Ritu Khanna’s Profile →]</w:t>
      </w:r>
    </w:p>
    <w:p w14:paraId="61769A8C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9376D0" wp14:editId="4241E4E6">
                <wp:extent cx="5731510" cy="1270"/>
                <wp:effectExtent l="0" t="31750" r="0" b="36830"/>
                <wp:docPr id="154497702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79681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13DF94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 CLINIC</w:t>
      </w:r>
    </w:p>
    <w:p w14:paraId="7B74E7C2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Santosh Gastro Gynae Clinic</w:t>
      </w:r>
    </w:p>
    <w:p w14:paraId="4EEC0A1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A comfortable setting for specialist consultation in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Gastroenterology, Hepatology, Obstetrics and Gynaecology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504CF87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 the clinic</w:t>
      </w:r>
    </w:p>
    <w:p w14:paraId="33E5BA3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Consultation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Specialist medical consultation and follow-up.</w:t>
      </w:r>
    </w:p>
    <w:p w14:paraId="0F258B8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Digestive Care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Evaluation of gastrointestinal, liver, biliary and pancreatic conditions.</w:t>
      </w:r>
    </w:p>
    <w:p w14:paraId="2E67633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Endoscopy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Appropriate diagnostic and therapeutic gastrointestinal endoscopic procedures.</w:t>
      </w:r>
    </w:p>
    <w:p w14:paraId="4F55D0E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Women’s Health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Gynaecological consultation, pregnancy care and women’s health across different stages of life.</w:t>
      </w:r>
    </w:p>
    <w:p w14:paraId="2A3D0AC9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F73580" wp14:editId="4ACC698F">
                <wp:extent cx="5731510" cy="1270"/>
                <wp:effectExtent l="0" t="31750" r="0" b="36830"/>
                <wp:docPr id="7790941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D91D6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D39013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APPOINTMENT SECTION</w:t>
      </w:r>
    </w:p>
    <w:p w14:paraId="094ACE3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Near the bottom, keep this extremely simple.</w:t>
      </w:r>
    </w:p>
    <w:p w14:paraId="15D5FF5C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Need Specialist Medical Advice?</w:t>
      </w:r>
    </w:p>
    <w:p w14:paraId="4DB21BB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Whether you are concerned about a digestive symptom, an abnormal liver report, a gynaecological problem, menstrual changes or pregnancy, the first step is understanding what is happening.</w:t>
      </w:r>
    </w:p>
    <w:p w14:paraId="44DD377F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Book a Consultation</w:t>
      </w:r>
    </w:p>
    <w:p w14:paraId="75A6CB5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Vikrant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 xml:space="preserve">Gastroenterologist &amp; </w:t>
      </w:r>
      <w:proofErr w:type="spellStart"/>
      <w:r w:rsidRPr="0051579A">
        <w:rPr>
          <w:rFonts w:ascii="Times New Roman" w:hAnsi="Times New Roman" w:cs="Times New Roman"/>
          <w:kern w:val="0"/>
          <w14:ligatures w14:val="none"/>
        </w:rPr>
        <w:t>Hepatologist</w:t>
      </w:r>
      <w:proofErr w:type="spellEnd"/>
    </w:p>
    <w:p w14:paraId="1AD4B2E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Ritu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Obstetrician &amp; Gynaecologist</w:t>
      </w:r>
    </w:p>
    <w:p w14:paraId="6CDF6AE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[Book with Dr. Vikrant Khanna]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[Book with Dr. Ritu Khanna]</w:t>
      </w:r>
    </w:p>
    <w:p w14:paraId="52161CB4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FA68BF" wp14:editId="07911A0B">
                <wp:extent cx="5731510" cy="1270"/>
                <wp:effectExtent l="0" t="31750" r="0" b="36830"/>
                <wp:docPr id="6384994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DB644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5802FA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FOOTER</w:t>
      </w:r>
    </w:p>
    <w:p w14:paraId="0C7705A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SANTOSH GASTRO GYNAE CLINIC</w:t>
      </w:r>
    </w:p>
    <w:p w14:paraId="4D202FB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Specialist care for Digestive Health &amp; Women’s Health</w:t>
      </w:r>
    </w:p>
    <w:p w14:paraId="66D3F9E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Dr. Vikrant Khanna | Dr. Ritu Khanna</w:t>
      </w:r>
    </w:p>
    <w:p w14:paraId="6D267B5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Home | About | Gastroenterology | Women’s Health | Endoscopy | Patient Education | Contact</w:t>
      </w:r>
    </w:p>
    <w:p w14:paraId="7855A3F2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Clinic Address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Phone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WhatsApp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Consultation Hours</w:t>
      </w:r>
    </w:p>
    <w:p w14:paraId="087F6CBC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A0C361" wp14:editId="0674409A">
                <wp:extent cx="5731510" cy="1270"/>
                <wp:effectExtent l="0" t="31750" r="0" b="36830"/>
                <wp:docPr id="140098300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1C35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7B187A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VISUAL DESIGN I WOULD GIVE YOUR WEB DESIGNER</w:t>
      </w:r>
    </w:p>
    <w:p w14:paraId="5C66D24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This is almost as important as the wording.</w:t>
      </w:r>
    </w:p>
    <w:p w14:paraId="6F9E562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colour palette</w:t>
      </w:r>
    </w:p>
    <w:p w14:paraId="285BAD8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 would use:</w:t>
      </w:r>
    </w:p>
    <w:p w14:paraId="601DA11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Deep navy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for headings and authority</w:t>
      </w:r>
    </w:p>
    <w:p w14:paraId="6BBA936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Muted teal / blue-green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for gastroenterology/hepatology</w:t>
      </w:r>
    </w:p>
    <w:p w14:paraId="6FB697C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Soft sage / muted rose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for women’s health</w:t>
      </w:r>
    </w:p>
    <w:p w14:paraId="4AE9D61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Warm off-white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for backgrounds</w:t>
      </w:r>
    </w:p>
    <w:p w14:paraId="07C7ACC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Very restrained gold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for small highlights</w:t>
      </w:r>
    </w:p>
    <w:p w14:paraId="123C993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I would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 use the bright green/purple/orange combination seen in the old printed advertisement. That belongs to an earlier style of clinic advertising.</w:t>
      </w:r>
    </w:p>
    <w:p w14:paraId="39CE0EDF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DEF7B0" wp14:editId="68D0E710">
                <wp:extent cx="5731510" cy="1270"/>
                <wp:effectExtent l="0" t="31750" r="0" b="36830"/>
                <wp:docPr id="18391875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F51D6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1D569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VERY NICE VISUAL CONCEPT</w:t>
      </w:r>
    </w:p>
    <w:p w14:paraId="4D8F563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The homepage could use a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subtle split identity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0EEC4046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Left side / blue-teal</w:t>
      </w:r>
    </w:p>
    <w:p w14:paraId="186A764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Apple Color Emoji" w:hAnsi="Apple Color Emoji" w:cs="Apple Color Emoji"/>
          <w:kern w:val="0"/>
          <w14:ligatures w14:val="none"/>
        </w:rPr>
        <w:t>🫀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DIGESTIVE &amp; LIVER HEALTH</w:t>
      </w:r>
    </w:p>
    <w:p w14:paraId="47493CA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Vikrant Khanna</w:t>
      </w:r>
    </w:p>
    <w:p w14:paraId="5FA8432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Gastroenterology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Hepatology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Endoscopy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Pancreas &amp; Biliary</w:t>
      </w:r>
    </w:p>
    <w:p w14:paraId="55253EBB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Right side / soft rose-sage</w:t>
      </w:r>
    </w:p>
    <w:p w14:paraId="10E466A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Apple Color Emoji" w:hAnsi="Apple Color Emoji" w:cs="Apple Color Emoji"/>
          <w:kern w:val="0"/>
          <w14:ligatures w14:val="none"/>
        </w:rPr>
        <w:t>🌸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WOMEN’S HEALTH</w:t>
      </w:r>
    </w:p>
    <w:p w14:paraId="2543AD0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Ritu Khanna</w:t>
      </w:r>
    </w:p>
    <w:p w14:paraId="30529A0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Gynaecology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Obstetrics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Pregnancy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Menopause</w:t>
      </w:r>
    </w:p>
    <w:p w14:paraId="6BEBAAE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But don’t make it look like two competing websites.</w:t>
      </w:r>
    </w:p>
    <w:p w14:paraId="4B0827C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At the top and bottom, bring them back together under:</w:t>
      </w:r>
    </w:p>
    <w:p w14:paraId="12EAB844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SANTOSH GASTRO GYNAE CLINIC</w:t>
      </w:r>
    </w:p>
    <w:p w14:paraId="51ABBA4E" w14:textId="77777777" w:rsidR="0051579A" w:rsidRPr="0051579A" w:rsidRDefault="0051579A" w:rsidP="0051579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3D3FA2" wp14:editId="15BEF622">
                <wp:extent cx="5731510" cy="1270"/>
                <wp:effectExtent l="0" t="31750" r="0" b="36830"/>
                <wp:docPr id="16861237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430B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17259E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THE HOMEPAGE FLOW IN ONE SCREEN-BY-SCREEN MAP</w:t>
      </w:r>
    </w:p>
    <w:p w14:paraId="470AEBB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Your designer can literally use this as the wireframe:</w:t>
      </w:r>
    </w:p>
    <w:p w14:paraId="0902036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1</w:t>
      </w:r>
    </w:p>
    <w:p w14:paraId="2D4A6A07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Santosh Gastro Gynae Clinic</w:t>
      </w:r>
    </w:p>
    <w:p w14:paraId="1AD26AE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Specialist Care for Digestive Health &amp; Women’s Health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Two doctors + two appointment buttons</w:t>
      </w:r>
    </w:p>
    <w:p w14:paraId="155D04E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2C90EC1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2</w:t>
      </w:r>
    </w:p>
    <w:p w14:paraId="4EBE7C68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Two Specialities. One Approach to Care.</w:t>
      </w:r>
    </w:p>
    <w:p w14:paraId="7CB78F4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Short clinic introduction</w:t>
      </w:r>
    </w:p>
    <w:p w14:paraId="28FF728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6ADA5F1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3</w:t>
      </w:r>
    </w:p>
    <w:p w14:paraId="567DF2D4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Choose Your Area of Care</w:t>
      </w:r>
    </w:p>
    <w:p w14:paraId="38D99F2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Vikrant Khanna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 |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Ritu Khanna</w:t>
      </w:r>
    </w:p>
    <w:p w14:paraId="0FBCA4B2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5306F33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4</w:t>
      </w:r>
    </w:p>
    <w:p w14:paraId="4CAE5C4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Can We Help You With?</w:t>
      </w:r>
    </w:p>
    <w:p w14:paraId="5817DA73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Symptoms / problems</w:t>
      </w:r>
    </w:p>
    <w:p w14:paraId="26245DD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5C3203A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5</w:t>
      </w:r>
    </w:p>
    <w:p w14:paraId="05C34776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Symptoms. Sometimes More Than Meets the Eye.</w:t>
      </w:r>
    </w:p>
    <w:p w14:paraId="2F991DE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Signature clinic message</w:t>
      </w:r>
    </w:p>
    <w:p w14:paraId="201D354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1B91E97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6</w:t>
      </w:r>
    </w:p>
    <w:p w14:paraId="47B7548D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Digestive &amp; Liver Health</w:t>
      </w:r>
    </w:p>
    <w:p w14:paraId="5F336D8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Your specialty</w:t>
      </w:r>
    </w:p>
    <w:p w14:paraId="52FDB8B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6AA5560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7</w:t>
      </w:r>
    </w:p>
    <w:p w14:paraId="63E1E777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Women’s Health Through Every Stage of Life</w:t>
      </w:r>
    </w:p>
    <w:p w14:paraId="6C799E6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Ritu’s specialty</w:t>
      </w:r>
    </w:p>
    <w:p w14:paraId="10BF2EB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116FCCA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8</w:t>
      </w:r>
    </w:p>
    <w:p w14:paraId="090B79B7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Specialist Procedures &amp; Diagnostic Services</w:t>
      </w:r>
    </w:p>
    <w:p w14:paraId="184920C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Endoscopy + relevant gynaecological services</w:t>
      </w:r>
    </w:p>
    <w:p w14:paraId="487BF83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56EF3CF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9</w:t>
      </w:r>
    </w:p>
    <w:p w14:paraId="33028C6C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Thoughtful Approach to Medical Care</w:t>
      </w:r>
    </w:p>
    <w:p w14:paraId="03D1EA0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Listen → Evaluate → Investigate → Explain → Treat → Follow-up</w:t>
      </w:r>
    </w:p>
    <w:p w14:paraId="270B930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0214BC9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10</w:t>
      </w:r>
    </w:p>
    <w:p w14:paraId="70933A5A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Patient Education</w:t>
      </w:r>
    </w:p>
    <w:p w14:paraId="5B327E9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Articles / videos</w:t>
      </w:r>
    </w:p>
    <w:p w14:paraId="3B2E526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7B1CD99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11</w:t>
      </w:r>
    </w:p>
    <w:p w14:paraId="1CD46653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 Your Doctors</w:t>
      </w:r>
    </w:p>
    <w:p w14:paraId="1B664A5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Two professional profiles</w:t>
      </w:r>
    </w:p>
    <w:p w14:paraId="3E3F547C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1E98E13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12</w:t>
      </w:r>
    </w:p>
    <w:p w14:paraId="6A045EA8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Santosh Gastro Gynae Clinic</w:t>
      </w:r>
    </w:p>
    <w:p w14:paraId="44B039E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lastRenderedPageBreak/>
        <w:t>Location + timings + contact</w:t>
      </w:r>
    </w:p>
    <w:p w14:paraId="37AA622F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↓</w:t>
      </w:r>
    </w:p>
    <w:p w14:paraId="1E8563F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SCREEN 13</w:t>
      </w:r>
    </w:p>
    <w:p w14:paraId="7E57D73C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Need Specialist Medical Advice?</w:t>
      </w:r>
    </w:p>
    <w:p w14:paraId="0AE90BF7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Book an Appointment</w:t>
      </w:r>
    </w:p>
    <w:p w14:paraId="297CBD40" w14:textId="77777777" w:rsidR="0051579A" w:rsidRPr="0051579A" w:rsidRDefault="0051579A" w:rsidP="005157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57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F52661" wp14:editId="2CCE41A3">
                <wp:extent cx="5731510" cy="1270"/>
                <wp:effectExtent l="0" t="31750" r="0" b="36830"/>
                <wp:docPr id="18485934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9A65B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7514C5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And I would make one strategic change from your earlier website concept</w:t>
      </w:r>
    </w:p>
    <w:p w14:paraId="73AA9F35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I would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not lead with “Dr. Vikrant Khanna” as the brand</w:t>
      </w:r>
      <w:r w:rsidRPr="0051579A">
        <w:rPr>
          <w:rFonts w:ascii="Times New Roman" w:hAnsi="Times New Roman" w:cs="Times New Roman"/>
          <w:kern w:val="0"/>
          <w14:ligatures w14:val="none"/>
        </w:rPr>
        <w:t xml:space="preserve"> and then add your wife as a secondary doctor.</w:t>
      </w:r>
    </w:p>
    <w:p w14:paraId="73AAA5B1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Nor would I lead with Dr. Ritu.</w:t>
      </w:r>
    </w:p>
    <w:p w14:paraId="74A377A6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clinic should be the brand</w:t>
      </w:r>
      <w:r w:rsidRPr="0051579A">
        <w:rPr>
          <w:rFonts w:ascii="Times New Roman" w:hAnsi="Times New Roman" w:cs="Times New Roman"/>
          <w:kern w:val="0"/>
          <w14:ligatures w14:val="none"/>
        </w:rPr>
        <w:t>, and both doctors should have equal visual prominence:</w:t>
      </w:r>
    </w:p>
    <w:p w14:paraId="3E32215A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SANTOSH GASTRO GYNAE CLINIC</w:t>
      </w:r>
    </w:p>
    <w:p w14:paraId="243651E3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Specialist Care for Digestive Health &amp; Women’s Health</w:t>
      </w:r>
    </w:p>
    <w:p w14:paraId="52F0434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Vikrant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 xml:space="preserve">Gastroenterologist &amp; </w:t>
      </w:r>
      <w:proofErr w:type="spellStart"/>
      <w:r w:rsidRPr="0051579A">
        <w:rPr>
          <w:rFonts w:ascii="Times New Roman" w:hAnsi="Times New Roman" w:cs="Times New Roman"/>
          <w:kern w:val="0"/>
          <w14:ligatures w14:val="none"/>
        </w:rPr>
        <w:t>Hepatologist</w:t>
      </w:r>
      <w:proofErr w:type="spellEnd"/>
    </w:p>
    <w:p w14:paraId="66522ED8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Ritu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  <w:t>Obstetrician &amp; Gynaecologist</w:t>
      </w:r>
    </w:p>
    <w:p w14:paraId="79DC00D0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That makes the website feel like an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established specialist family practice</w:t>
      </w:r>
      <w:r w:rsidRPr="0051579A">
        <w:rPr>
          <w:rFonts w:ascii="Times New Roman" w:hAnsi="Times New Roman" w:cs="Times New Roman"/>
          <w:kern w:val="0"/>
          <w14:ligatures w14:val="none"/>
        </w:rPr>
        <w:t>, rather than one doctor’s personal website with another doctor added to it.</w:t>
      </w:r>
    </w:p>
    <w:p w14:paraId="08181E6E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And importantly, it leaves room for the clinic to grow in the future—additional specialists, allied services, patient education, or other services—without having to redesign the entire brand.</w:t>
      </w:r>
    </w:p>
    <w:p w14:paraId="205426F9" w14:textId="77777777" w:rsidR="0051579A" w:rsidRPr="0051579A" w:rsidRDefault="0051579A" w:rsidP="0051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57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preferred tagline for the clinic</w:t>
      </w:r>
    </w:p>
    <w:p w14:paraId="5767DD19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Of the possibilities, I would use:</w:t>
      </w:r>
    </w:p>
    <w:p w14:paraId="4699DC3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Specialist Care for Digestive Health &amp; Women’s Health</w:t>
      </w:r>
    </w:p>
    <w:p w14:paraId="17A2763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>It is simple, medically accurate, immediately understandable to a patient, and doesn’t make an exaggerated promise.</w:t>
      </w:r>
    </w:p>
    <w:p w14:paraId="4E9EBB7B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lastRenderedPageBreak/>
        <w:t>Then use your individual professional taglines underneath:</w:t>
      </w:r>
    </w:p>
    <w:p w14:paraId="3A8B35CD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Vikrant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i/>
          <w:iCs/>
          <w:kern w:val="0"/>
          <w14:ligatures w14:val="none"/>
        </w:rPr>
        <w:t>Understanding digestive &amp; liver disease. Finding the right path to care.</w:t>
      </w:r>
    </w:p>
    <w:p w14:paraId="099BC454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Dr. Ritu Khanna</w:t>
      </w:r>
      <w:r w:rsidRPr="0051579A">
        <w:rPr>
          <w:rFonts w:ascii="Times New Roman" w:hAnsi="Times New Roman" w:cs="Times New Roman"/>
          <w:kern w:val="0"/>
          <w14:ligatures w14:val="none"/>
        </w:rPr>
        <w:br/>
      </w:r>
      <w:r w:rsidRPr="0051579A">
        <w:rPr>
          <w:rFonts w:ascii="Times New Roman" w:hAnsi="Times New Roman" w:cs="Times New Roman"/>
          <w:i/>
          <w:iCs/>
          <w:kern w:val="0"/>
          <w14:ligatures w14:val="none"/>
        </w:rPr>
        <w:t>Supporting women’s health through every stage of life.</w:t>
      </w:r>
    </w:p>
    <w:p w14:paraId="37C78F9A" w14:textId="77777777" w:rsidR="0051579A" w:rsidRPr="0051579A" w:rsidRDefault="0051579A" w:rsidP="005157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579A">
        <w:rPr>
          <w:rFonts w:ascii="Times New Roman" w:hAnsi="Times New Roman" w:cs="Times New Roman"/>
          <w:kern w:val="0"/>
          <w14:ligatures w14:val="none"/>
        </w:rPr>
        <w:t xml:space="preserve">That gives the entire website a </w:t>
      </w:r>
      <w:r w:rsidRPr="0051579A">
        <w:rPr>
          <w:rFonts w:ascii="Times New Roman" w:hAnsi="Times New Roman" w:cs="Times New Roman"/>
          <w:b/>
          <w:bCs/>
          <w:kern w:val="0"/>
          <w14:ligatures w14:val="none"/>
        </w:rPr>
        <w:t>single story rather than two disconnected specialties</w:t>
      </w:r>
      <w:r w:rsidRPr="0051579A">
        <w:rPr>
          <w:rFonts w:ascii="Times New Roman" w:hAnsi="Times New Roman" w:cs="Times New Roman"/>
          <w:kern w:val="0"/>
          <w14:ligatures w14:val="none"/>
        </w:rPr>
        <w:t>.</w:t>
      </w:r>
    </w:p>
    <w:p w14:paraId="71FF4ACA" w14:textId="77777777" w:rsidR="0051579A" w:rsidRDefault="0051579A"/>
    <w:sectPr w:rsidR="0051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9A"/>
    <w:rsid w:val="00286B00"/>
    <w:rsid w:val="00356907"/>
    <w:rsid w:val="0051579A"/>
    <w:rsid w:val="0067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7B85C"/>
  <w15:chartTrackingRefBased/>
  <w15:docId w15:val="{D4A64FAD-79BB-C34F-A017-A34F4F59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1579A"/>
  </w:style>
  <w:style w:type="character" w:customStyle="1" w:styleId="s1">
    <w:name w:val="s1"/>
    <w:basedOn w:val="DefaultParagraphFont"/>
    <w:rsid w:val="0051579A"/>
  </w:style>
  <w:style w:type="paragraph" w:customStyle="1" w:styleId="p2">
    <w:name w:val="p2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1">
    <w:name w:val="p11"/>
    <w:basedOn w:val="Normal"/>
    <w:rsid w:val="005157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2158</Words>
  <Characters>12303</Characters>
  <Application>Microsoft Office Word</Application>
  <DocSecurity>0</DocSecurity>
  <Lines>102</Lines>
  <Paragraphs>28</Paragraphs>
  <ScaleCrop>false</ScaleCrop>
  <Company/>
  <LinksUpToDate>false</LinksUpToDate>
  <CharactersWithSpaces>14433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khanna</dc:creator>
  <cp:keywords/>
  <dc:description/>
  <cp:lastModifiedBy>vikrant khanna</cp:lastModifiedBy>
  <cp:revision>2</cp:revision>
  <dcterms:created xsi:type="dcterms:W3CDTF">2026-10-08T18:42:00Z</dcterms:created>
  <dcterms:modified xsi:type="dcterms:W3CDTF">2026-10-08T18:42:00Z</dcterms:modified>
</cp:coreProperties>
</file>