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Лекарство↓</w:t>
        <w:br/>
        <w:t>Название: Лоперамид</w:t>
        <w:br/>
        <w:t>Кол-во: 101шт</w:t>
        <w:br/>
        <w:t>Стоимость(1 шт): 299.49 руб</w:t>
        <w:br/>
        <w:t>Итоговая стоимость: 30248.49 руб</w:t>
        <w:br/>
        <w:br/>
        <w:t>Лекарство↓</w:t>
        <w:br/>
        <w:t>Название: Пеницилин</w:t>
        <w:br/>
        <w:t>Кол-во: 100шт</w:t>
        <w:br/>
        <w:t>Стоимость(1 шт): 299.0 руб</w:t>
        <w:br/>
        <w:t>Итоговая стоимость: 29900.0 руб</w:t>
        <w:br/>
        <w:br/>
        <w:t>Лекарство↓</w:t>
        <w:br/>
        <w:t>Название: Флемоксин</w:t>
        <w:br/>
        <w:t>Кол-во: 23шт</w:t>
        <w:br/>
        <w:t>Стоимость(1 шт): 400.0 руб</w:t>
        <w:br/>
        <w:t>Итоговая стоимость: 9200.0 руб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