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8932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2301087A" w14:textId="77777777" w:rsidR="00651E37" w:rsidRPr="004C19DD" w:rsidRDefault="00000000" w:rsidP="00501BE5">
      <w:pPr>
        <w:jc w:val="center"/>
        <w:rPr>
          <w:rFonts w:ascii="Arial" w:hAnsi="Arial" w:cs="Arial"/>
          <w:b/>
          <w:bCs/>
        </w:rPr>
      </w:pPr>
      <w:r w:rsidRPr="004C19DD">
        <w:rPr>
          <w:rFonts w:ascii="Arial" w:hAnsi="Arial" w:cs="Arial"/>
          <w:b/>
          <w:bCs/>
        </w:rPr>
        <w:t>Diário de Observação de Aula</w:t>
      </w:r>
    </w:p>
    <w:p w14:paraId="79AEE478" w14:textId="77777777" w:rsidR="00651E37" w:rsidRPr="004C19DD" w:rsidRDefault="00651E37" w:rsidP="00501BE5">
      <w:pPr>
        <w:jc w:val="center"/>
        <w:rPr>
          <w:rFonts w:ascii="Arial" w:hAnsi="Arial" w:cs="Arial"/>
          <w:b/>
          <w:bCs/>
        </w:rPr>
      </w:pPr>
    </w:p>
    <w:p w14:paraId="457FB99E" w14:textId="77777777" w:rsidR="00651E37" w:rsidRPr="004C19DD" w:rsidRDefault="00000000" w:rsidP="00501BE5">
      <w:pPr>
        <w:jc w:val="center"/>
        <w:rPr>
          <w:rFonts w:ascii="Arial" w:hAnsi="Arial" w:cs="Arial"/>
          <w:b/>
          <w:bCs/>
        </w:rPr>
      </w:pPr>
      <w:r w:rsidRPr="004C19DD">
        <w:rPr>
          <w:rFonts w:ascii="Arial" w:hAnsi="Arial" w:cs="Arial"/>
          <w:b/>
          <w:bCs/>
        </w:rPr>
        <w:t>Acompanhamento pedagógico em sala de aula</w:t>
      </w:r>
    </w:p>
    <w:p w14:paraId="5000BD23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4764C048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7F315874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231B533A" w14:textId="77777777" w:rsidR="004C19DD" w:rsidRPr="004C19DD" w:rsidRDefault="004C19DD" w:rsidP="004C19DD">
      <w:pPr>
        <w:jc w:val="both"/>
        <w:rPr>
          <w:rFonts w:ascii="Arial" w:hAnsi="Arial" w:cs="Arial"/>
        </w:rPr>
      </w:pPr>
      <w:r w:rsidRPr="00605344">
        <w:rPr>
          <w:rFonts w:ascii="Arial" w:hAnsi="Arial" w:cs="Arial"/>
          <w:b/>
          <w:bCs/>
        </w:rPr>
        <w:t>Data:</w:t>
      </w:r>
      <w:r w:rsidRPr="004C19DD">
        <w:rPr>
          <w:rFonts w:ascii="Arial" w:hAnsi="Arial" w:cs="Arial"/>
        </w:rPr>
        <w:t xml:space="preserve"> 0</w:t>
      </w:r>
      <w:r w:rsidR="00CA09A2">
        <w:rPr>
          <w:rFonts w:ascii="Arial" w:hAnsi="Arial" w:cs="Arial"/>
        </w:rPr>
        <w:t>8</w:t>
      </w:r>
      <w:r w:rsidRPr="004C19DD">
        <w:rPr>
          <w:rFonts w:ascii="Arial" w:hAnsi="Arial" w:cs="Arial"/>
        </w:rPr>
        <w:t>/</w:t>
      </w:r>
      <w:r w:rsidR="00CA09A2">
        <w:rPr>
          <w:rFonts w:ascii="Arial" w:hAnsi="Arial" w:cs="Arial"/>
        </w:rPr>
        <w:t>04</w:t>
      </w:r>
      <w:r w:rsidRPr="004C19DD">
        <w:rPr>
          <w:rFonts w:ascii="Arial" w:hAnsi="Arial" w:cs="Arial"/>
        </w:rPr>
        <w:t>/202</w:t>
      </w:r>
      <w:r w:rsidR="00503244">
        <w:rPr>
          <w:rFonts w:ascii="Arial" w:hAnsi="Arial" w:cs="Arial"/>
        </w:rPr>
        <w:t>6</w:t>
      </w:r>
      <w:r w:rsidRPr="004C19DD">
        <w:rPr>
          <w:rFonts w:ascii="Arial" w:hAnsi="Arial" w:cs="Arial"/>
        </w:rPr>
        <w:t xml:space="preserve"> </w:t>
      </w:r>
    </w:p>
    <w:p w14:paraId="6A549FED" w14:textId="77777777" w:rsidR="004C19DD" w:rsidRPr="004C19DD" w:rsidRDefault="004C19DD" w:rsidP="004C19DD">
      <w:pPr>
        <w:jc w:val="both"/>
        <w:rPr>
          <w:rFonts w:ascii="Arial" w:hAnsi="Arial" w:cs="Arial"/>
        </w:rPr>
      </w:pPr>
      <w:r w:rsidRPr="004C19DD">
        <w:rPr>
          <w:rFonts w:ascii="Arial" w:hAnsi="Arial" w:cs="Arial"/>
        </w:rPr>
        <w:t xml:space="preserve"> </w:t>
      </w:r>
    </w:p>
    <w:p w14:paraId="5A565AC3" w14:textId="77777777" w:rsidR="0065259A" w:rsidRPr="00605344" w:rsidRDefault="004C19DD" w:rsidP="0065259A">
      <w:pPr>
        <w:jc w:val="both"/>
        <w:rPr>
          <w:rFonts w:ascii="Arial" w:hAnsi="Arial" w:cs="Arial"/>
          <w:b/>
          <w:bCs/>
        </w:rPr>
      </w:pPr>
      <w:r w:rsidRPr="00605344">
        <w:rPr>
          <w:rFonts w:ascii="Arial" w:hAnsi="Arial" w:cs="Arial"/>
          <w:b/>
          <w:bCs/>
        </w:rPr>
        <w:t xml:space="preserve">Instrutores (alunos extensionistas): </w:t>
      </w:r>
    </w:p>
    <w:p w14:paraId="26A82A8C" w14:textId="77777777" w:rsidR="0065259A" w:rsidRDefault="0065259A" w:rsidP="0065259A">
      <w:pPr>
        <w:jc w:val="both"/>
        <w:rPr>
          <w:rFonts w:ascii="Arial" w:hAnsi="Arial" w:cs="Arial"/>
        </w:rPr>
      </w:pPr>
    </w:p>
    <w:p w14:paraId="4382E381" w14:textId="164315CE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 xml:space="preserve">1 - </w:t>
      </w:r>
      <w:proofErr w:type="spellStart"/>
      <w:r w:rsidRPr="0065259A">
        <w:rPr>
          <w:rFonts w:ascii="Arial" w:hAnsi="Arial" w:cs="Arial" w:hint="eastAsia"/>
        </w:rPr>
        <w:t>Adryan</w:t>
      </w:r>
      <w:proofErr w:type="spellEnd"/>
      <w:r w:rsidRPr="0065259A">
        <w:rPr>
          <w:rFonts w:ascii="Arial" w:hAnsi="Arial" w:cs="Arial" w:hint="eastAsia"/>
        </w:rPr>
        <w:t xml:space="preserve"> Guilherme Pinto de Souza</w:t>
      </w:r>
    </w:p>
    <w:p w14:paraId="0F5E96CB" w14:textId="41061631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2 - Affonso Henrique Carreiro Zardo</w:t>
      </w:r>
      <w:r>
        <w:rPr>
          <w:rFonts w:ascii="Arial" w:hAnsi="Arial" w:cs="Arial"/>
        </w:rPr>
        <w:t>,</w:t>
      </w:r>
    </w:p>
    <w:p w14:paraId="3ACBB5CD" w14:textId="218E35A3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3 - Andrey Willians Dias Cardoso</w:t>
      </w:r>
      <w:r>
        <w:rPr>
          <w:rFonts w:ascii="Arial" w:hAnsi="Arial" w:cs="Arial"/>
        </w:rPr>
        <w:t>,</w:t>
      </w:r>
    </w:p>
    <w:p w14:paraId="340A3AF6" w14:textId="78FF673B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4 - Breno Vasconcelos Santos</w:t>
      </w:r>
    </w:p>
    <w:p w14:paraId="0784BFC5" w14:textId="77777777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5 - Eduardo Watanabe de Oliveira</w:t>
      </w:r>
    </w:p>
    <w:p w14:paraId="0ABD9839" w14:textId="77777777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6 - Gabriela Melissa Ribeiro Porto</w:t>
      </w:r>
    </w:p>
    <w:p w14:paraId="26858A44" w14:textId="162CAC13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 xml:space="preserve">7 - Kaio </w:t>
      </w:r>
      <w:proofErr w:type="spellStart"/>
      <w:r w:rsidRPr="0065259A">
        <w:rPr>
          <w:rFonts w:ascii="Arial" w:hAnsi="Arial" w:cs="Arial" w:hint="eastAsia"/>
        </w:rPr>
        <w:t>Katsuo</w:t>
      </w:r>
      <w:proofErr w:type="spellEnd"/>
      <w:r w:rsidRPr="0065259A">
        <w:rPr>
          <w:rFonts w:ascii="Arial" w:hAnsi="Arial" w:cs="Arial" w:hint="eastAsia"/>
        </w:rPr>
        <w:t xml:space="preserve"> </w:t>
      </w:r>
      <w:proofErr w:type="spellStart"/>
      <w:r w:rsidRPr="0065259A">
        <w:rPr>
          <w:rFonts w:ascii="Arial" w:hAnsi="Arial" w:cs="Arial" w:hint="eastAsia"/>
        </w:rPr>
        <w:t>Shimabukuro</w:t>
      </w:r>
      <w:proofErr w:type="spellEnd"/>
    </w:p>
    <w:p w14:paraId="6C161816" w14:textId="6F8D2E0D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 xml:space="preserve">8 </w:t>
      </w:r>
      <w:r w:rsidRPr="0065259A">
        <w:rPr>
          <w:rFonts w:ascii="Arial" w:hAnsi="Arial" w:cs="Arial"/>
        </w:rPr>
        <w:t>- Luiz</w:t>
      </w:r>
      <w:r w:rsidRPr="0065259A">
        <w:rPr>
          <w:rFonts w:ascii="Arial" w:hAnsi="Arial" w:cs="Arial" w:hint="eastAsia"/>
        </w:rPr>
        <w:t xml:space="preserve"> Gustavo Silva </w:t>
      </w:r>
      <w:proofErr w:type="spellStart"/>
      <w:r w:rsidRPr="0065259A">
        <w:rPr>
          <w:rFonts w:ascii="Arial" w:hAnsi="Arial" w:cs="Arial" w:hint="eastAsia"/>
        </w:rPr>
        <w:t>Kryszczun</w:t>
      </w:r>
      <w:proofErr w:type="spellEnd"/>
    </w:p>
    <w:p w14:paraId="26A6E57A" w14:textId="3E983099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9 - Marcelo Ribeiro Martins</w:t>
      </w:r>
    </w:p>
    <w:p w14:paraId="6BBE38EF" w14:textId="422272BA" w:rsidR="0065259A" w:rsidRPr="0065259A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>10 - Paulo Cesar da Silva</w:t>
      </w:r>
    </w:p>
    <w:p w14:paraId="0C528C7E" w14:textId="7B9B0AD4" w:rsidR="004C19DD" w:rsidRPr="004C19DD" w:rsidRDefault="0065259A" w:rsidP="0065259A">
      <w:pPr>
        <w:jc w:val="both"/>
        <w:rPr>
          <w:rFonts w:ascii="Arial" w:hAnsi="Arial" w:cs="Arial"/>
        </w:rPr>
      </w:pPr>
      <w:r w:rsidRPr="0065259A">
        <w:rPr>
          <w:rFonts w:ascii="Arial" w:hAnsi="Arial" w:cs="Arial" w:hint="eastAsia"/>
        </w:rPr>
        <w:t xml:space="preserve">11 - Viktor Augusto </w:t>
      </w:r>
      <w:proofErr w:type="spellStart"/>
      <w:r w:rsidRPr="0065259A">
        <w:rPr>
          <w:rFonts w:ascii="Arial" w:hAnsi="Arial" w:cs="Arial" w:hint="eastAsia"/>
        </w:rPr>
        <w:t>Garbossi</w:t>
      </w:r>
      <w:proofErr w:type="spellEnd"/>
      <w:r w:rsidRPr="0065259A">
        <w:rPr>
          <w:rFonts w:ascii="Arial" w:hAnsi="Arial" w:cs="Arial" w:hint="eastAsia"/>
        </w:rPr>
        <w:t xml:space="preserve"> Costa</w:t>
      </w:r>
      <w:r w:rsidR="004C19DD" w:rsidRPr="004C19DD">
        <w:rPr>
          <w:rFonts w:ascii="Arial" w:hAnsi="Arial" w:cs="Arial"/>
        </w:rPr>
        <w:t xml:space="preserve"> </w:t>
      </w:r>
    </w:p>
    <w:p w14:paraId="189138F7" w14:textId="77777777" w:rsidR="0065259A" w:rsidRDefault="0065259A" w:rsidP="004C19DD">
      <w:pPr>
        <w:jc w:val="both"/>
        <w:rPr>
          <w:rFonts w:ascii="Arial" w:hAnsi="Arial" w:cs="Arial"/>
        </w:rPr>
      </w:pPr>
    </w:p>
    <w:p w14:paraId="240610DB" w14:textId="792842A2" w:rsidR="0065259A" w:rsidRPr="00605344" w:rsidRDefault="004C19DD" w:rsidP="004C19DD">
      <w:pPr>
        <w:jc w:val="both"/>
        <w:rPr>
          <w:rFonts w:ascii="Arial" w:hAnsi="Arial" w:cs="Arial"/>
          <w:b/>
          <w:bCs/>
        </w:rPr>
      </w:pPr>
      <w:r w:rsidRPr="00605344">
        <w:rPr>
          <w:rFonts w:ascii="Arial" w:hAnsi="Arial" w:cs="Arial"/>
          <w:b/>
          <w:bCs/>
        </w:rPr>
        <w:t xml:space="preserve">Professoras orientadoras (IFPR Londrina): </w:t>
      </w:r>
    </w:p>
    <w:p w14:paraId="5048817A" w14:textId="77777777" w:rsidR="0065259A" w:rsidRDefault="0065259A" w:rsidP="004C19DD">
      <w:pPr>
        <w:jc w:val="both"/>
        <w:rPr>
          <w:rFonts w:ascii="Arial" w:hAnsi="Arial" w:cs="Arial"/>
        </w:rPr>
      </w:pPr>
    </w:p>
    <w:p w14:paraId="26C922CA" w14:textId="1C7504DE" w:rsidR="0065259A" w:rsidRDefault="0065259A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="004C19DD" w:rsidRPr="004C19DD">
        <w:rPr>
          <w:rFonts w:ascii="Arial" w:hAnsi="Arial" w:cs="Arial"/>
        </w:rPr>
        <w:t xml:space="preserve">Andréia </w:t>
      </w:r>
      <w:proofErr w:type="spellStart"/>
      <w:r w:rsidRPr="004C19DD">
        <w:rPr>
          <w:rFonts w:ascii="Arial" w:hAnsi="Arial" w:cs="Arial"/>
        </w:rPr>
        <w:t>Carniello</w:t>
      </w:r>
      <w:proofErr w:type="spellEnd"/>
    </w:p>
    <w:p w14:paraId="17AE22E0" w14:textId="77777777" w:rsidR="0065259A" w:rsidRDefault="0065259A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2 - </w:t>
      </w:r>
      <w:r w:rsidR="004C19DD" w:rsidRPr="004C19DD">
        <w:rPr>
          <w:rFonts w:ascii="Arial" w:hAnsi="Arial" w:cs="Arial"/>
        </w:rPr>
        <w:t xml:space="preserve">Adriana </w:t>
      </w:r>
      <w:proofErr w:type="spellStart"/>
      <w:r w:rsidR="004C19DD" w:rsidRPr="004C19DD">
        <w:rPr>
          <w:rFonts w:ascii="Arial" w:hAnsi="Arial" w:cs="Arial"/>
        </w:rPr>
        <w:t>Carniello</w:t>
      </w:r>
      <w:proofErr w:type="spellEnd"/>
      <w:r w:rsidR="004C19DD" w:rsidRPr="004C19DD">
        <w:rPr>
          <w:rFonts w:ascii="Arial" w:hAnsi="Arial" w:cs="Arial"/>
        </w:rPr>
        <w:t xml:space="preserve"> </w:t>
      </w:r>
    </w:p>
    <w:p w14:paraId="55E4645C" w14:textId="0C445351" w:rsidR="004C19DD" w:rsidRPr="004C19DD" w:rsidRDefault="0065259A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3 - </w:t>
      </w:r>
      <w:r w:rsidR="00503244">
        <w:rPr>
          <w:rFonts w:ascii="Arial" w:hAnsi="Arial" w:cs="Arial"/>
        </w:rPr>
        <w:t xml:space="preserve">Augusto Luengo </w:t>
      </w:r>
      <w:proofErr w:type="spellStart"/>
      <w:r w:rsidR="00503244">
        <w:rPr>
          <w:rFonts w:ascii="Arial" w:hAnsi="Arial" w:cs="Arial"/>
        </w:rPr>
        <w:t>Lunes</w:t>
      </w:r>
      <w:proofErr w:type="spellEnd"/>
    </w:p>
    <w:p w14:paraId="35EB0C2B" w14:textId="77777777" w:rsidR="004C19DD" w:rsidRPr="004C19DD" w:rsidRDefault="004C19DD" w:rsidP="004C19DD">
      <w:pPr>
        <w:jc w:val="both"/>
        <w:rPr>
          <w:rFonts w:ascii="Arial" w:hAnsi="Arial" w:cs="Arial"/>
        </w:rPr>
      </w:pPr>
      <w:r w:rsidRPr="004C19DD">
        <w:rPr>
          <w:rFonts w:ascii="Arial" w:hAnsi="Arial" w:cs="Arial"/>
        </w:rPr>
        <w:t xml:space="preserve"> </w:t>
      </w:r>
    </w:p>
    <w:p w14:paraId="58536561" w14:textId="0B71B184" w:rsidR="00C04023" w:rsidRPr="00605344" w:rsidRDefault="004C19DD" w:rsidP="004C19DD">
      <w:pPr>
        <w:jc w:val="both"/>
        <w:rPr>
          <w:rFonts w:ascii="Arial" w:hAnsi="Arial" w:cs="Arial"/>
          <w:b/>
          <w:bCs/>
        </w:rPr>
      </w:pPr>
      <w:r w:rsidRPr="00605344">
        <w:rPr>
          <w:rFonts w:ascii="Arial" w:hAnsi="Arial" w:cs="Arial"/>
          <w:b/>
          <w:bCs/>
        </w:rPr>
        <w:t xml:space="preserve">Professoras de apoio (prefeitura): </w:t>
      </w:r>
    </w:p>
    <w:p w14:paraId="74935224" w14:textId="77777777" w:rsidR="00C04023" w:rsidRDefault="00C04023" w:rsidP="004C19DD">
      <w:pPr>
        <w:jc w:val="both"/>
        <w:rPr>
          <w:rFonts w:ascii="Arial" w:hAnsi="Arial" w:cs="Arial"/>
        </w:rPr>
      </w:pPr>
    </w:p>
    <w:p w14:paraId="51A1B548" w14:textId="41C9C4E5" w:rsidR="00C04023" w:rsidRDefault="00C04023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="004C19DD" w:rsidRPr="004C19DD">
        <w:rPr>
          <w:rFonts w:ascii="Arial" w:hAnsi="Arial" w:cs="Arial"/>
        </w:rPr>
        <w:t>Rosana</w:t>
      </w:r>
    </w:p>
    <w:p w14:paraId="4F3A9E53" w14:textId="26306DEB" w:rsidR="00C04023" w:rsidRDefault="00C04023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2 - </w:t>
      </w:r>
      <w:r w:rsidR="004C19DD" w:rsidRPr="004C19DD">
        <w:rPr>
          <w:rFonts w:ascii="Arial" w:hAnsi="Arial" w:cs="Arial"/>
        </w:rPr>
        <w:t xml:space="preserve">Lidiane </w:t>
      </w:r>
    </w:p>
    <w:p w14:paraId="153E92EF" w14:textId="7657E211" w:rsidR="004C19DD" w:rsidRPr="004C19DD" w:rsidRDefault="00C04023" w:rsidP="004C19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3 - </w:t>
      </w:r>
      <w:r w:rsidR="004C19DD" w:rsidRPr="004C19DD">
        <w:rPr>
          <w:rFonts w:ascii="Arial" w:hAnsi="Arial" w:cs="Arial"/>
        </w:rPr>
        <w:t xml:space="preserve">Mariana </w:t>
      </w:r>
    </w:p>
    <w:p w14:paraId="1C978EFA" w14:textId="77777777" w:rsidR="004C19DD" w:rsidRPr="004C19DD" w:rsidRDefault="004C19DD" w:rsidP="004C19DD">
      <w:pPr>
        <w:jc w:val="both"/>
        <w:rPr>
          <w:rFonts w:ascii="Arial" w:hAnsi="Arial" w:cs="Arial"/>
        </w:rPr>
      </w:pPr>
      <w:r w:rsidRPr="004C19DD">
        <w:rPr>
          <w:rFonts w:ascii="Arial" w:hAnsi="Arial" w:cs="Arial"/>
        </w:rPr>
        <w:t xml:space="preserve"> </w:t>
      </w:r>
    </w:p>
    <w:p w14:paraId="7D54D07A" w14:textId="77777777" w:rsidR="00651E37" w:rsidRPr="004C19DD" w:rsidRDefault="004C19DD" w:rsidP="004C19DD">
      <w:pPr>
        <w:jc w:val="both"/>
        <w:rPr>
          <w:rFonts w:ascii="Arial" w:hAnsi="Arial" w:cs="Arial"/>
        </w:rPr>
      </w:pPr>
      <w:r w:rsidRPr="00605344">
        <w:rPr>
          <w:rFonts w:ascii="Arial" w:hAnsi="Arial" w:cs="Arial"/>
          <w:b/>
          <w:bCs/>
        </w:rPr>
        <w:t>Local (sala):</w:t>
      </w:r>
      <w:r w:rsidRPr="004C19DD">
        <w:rPr>
          <w:rFonts w:ascii="Arial" w:hAnsi="Arial" w:cs="Arial"/>
        </w:rPr>
        <w:t xml:space="preserve"> sala 4D (Laboratório de Projetos) no IFPR campus Londrina</w:t>
      </w:r>
    </w:p>
    <w:p w14:paraId="39CED959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4F74FD14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561DC89F" w14:textId="77777777" w:rsidR="00651E37" w:rsidRPr="004C19DD" w:rsidRDefault="00000000" w:rsidP="004C19DD">
      <w:pPr>
        <w:jc w:val="both"/>
        <w:rPr>
          <w:rFonts w:ascii="Arial" w:hAnsi="Arial" w:cs="Arial"/>
        </w:rPr>
      </w:pPr>
      <w:r w:rsidRPr="004C19DD">
        <w:rPr>
          <w:rFonts w:ascii="Arial" w:hAnsi="Arial" w:cs="Arial"/>
          <w:b/>
          <w:bCs/>
        </w:rPr>
        <w:t xml:space="preserve">Indicadores </w:t>
      </w:r>
      <w:r w:rsidRPr="004C19DD">
        <w:rPr>
          <w:rFonts w:ascii="Arial" w:hAnsi="Arial" w:cs="Arial"/>
        </w:rPr>
        <w:t>– O que será observado? (planejado pelo observador antes da observação)</w:t>
      </w:r>
    </w:p>
    <w:p w14:paraId="4FA66C3A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04BFACDD" w14:textId="77777777" w:rsidR="0055198B" w:rsidRPr="008A6865" w:rsidRDefault="0055198B" w:rsidP="0055198B">
      <w:pPr>
        <w:jc w:val="center"/>
        <w:rPr>
          <w:rFonts w:ascii="Arial" w:hAnsi="Arial" w:cs="Arial"/>
          <w:b/>
          <w:bCs/>
        </w:rPr>
      </w:pPr>
      <w:r w:rsidRPr="008A6865">
        <w:rPr>
          <w:rFonts w:ascii="Arial" w:hAnsi="Arial" w:cs="Arial"/>
          <w:b/>
          <w:bCs/>
        </w:rPr>
        <w:t>INDICADORES DE OBSERVAÇÃO (ACOMPANHAMENTO) DE AULA</w:t>
      </w:r>
    </w:p>
    <w:p w14:paraId="3E4D8C7D" w14:textId="77777777" w:rsidR="0055198B" w:rsidRDefault="0055198B" w:rsidP="0055198B">
      <w:pPr>
        <w:jc w:val="both"/>
        <w:rPr>
          <w:rFonts w:ascii="Arial" w:hAnsi="Arial" w:cs="Arial"/>
        </w:rPr>
      </w:pPr>
    </w:p>
    <w:p w14:paraId="48575D0C" w14:textId="379DDDAA" w:rsidR="0055198B" w:rsidRPr="0055198B" w:rsidRDefault="0055198B" w:rsidP="0055198B">
      <w:pPr>
        <w:jc w:val="both"/>
        <w:rPr>
          <w:rFonts w:ascii="Arial" w:hAnsi="Arial" w:cs="Arial"/>
        </w:rPr>
      </w:pPr>
      <w:r w:rsidRPr="0055198B">
        <w:rPr>
          <w:rFonts w:ascii="Arial" w:hAnsi="Arial" w:cs="Arial"/>
          <w:b/>
          <w:bCs/>
        </w:rPr>
        <w:t>Data da Observação:</w:t>
      </w:r>
      <w:r w:rsidRPr="0055198B">
        <w:rPr>
          <w:rFonts w:ascii="Arial" w:hAnsi="Arial" w:cs="Arial"/>
        </w:rPr>
        <w:t xml:space="preserve"> 04/08/2026</w:t>
      </w:r>
    </w:p>
    <w:p w14:paraId="1E49C7D6" w14:textId="77777777" w:rsidR="0055198B" w:rsidRDefault="0055198B" w:rsidP="0055198B">
      <w:pPr>
        <w:jc w:val="both"/>
        <w:rPr>
          <w:rFonts w:ascii="Arial" w:hAnsi="Arial" w:cs="Arial"/>
        </w:rPr>
      </w:pPr>
    </w:p>
    <w:p w14:paraId="23975FC5" w14:textId="4D32A77E" w:rsidR="00651E37" w:rsidRDefault="0055198B" w:rsidP="0055198B">
      <w:pPr>
        <w:jc w:val="both"/>
        <w:rPr>
          <w:rFonts w:ascii="Arial" w:hAnsi="Arial" w:cs="Arial"/>
        </w:rPr>
      </w:pPr>
      <w:r w:rsidRPr="0055198B">
        <w:rPr>
          <w:rFonts w:ascii="Arial" w:hAnsi="Arial" w:cs="Arial"/>
          <w:b/>
          <w:bCs/>
        </w:rPr>
        <w:t>Objetivos da aula:</w:t>
      </w:r>
      <w:r w:rsidRPr="0055198B">
        <w:rPr>
          <w:rFonts w:ascii="Arial" w:hAnsi="Arial" w:cs="Arial"/>
        </w:rPr>
        <w:t xml:space="preserve"> </w:t>
      </w:r>
      <w:r w:rsidR="002958A9" w:rsidRPr="002958A9">
        <w:rPr>
          <w:rFonts w:ascii="Arial" w:hAnsi="Arial" w:cs="Arial"/>
        </w:rPr>
        <w:t xml:space="preserve">Esta aula introduz as crianças ao mundo mágico de </w:t>
      </w:r>
      <w:proofErr w:type="spellStart"/>
      <w:r w:rsidR="002958A9" w:rsidRPr="002958A9">
        <w:rPr>
          <w:rFonts w:ascii="Arial" w:hAnsi="Arial" w:cs="Arial"/>
        </w:rPr>
        <w:t>Silvária</w:t>
      </w:r>
      <w:proofErr w:type="spellEnd"/>
      <w:r w:rsidR="002958A9" w:rsidRPr="002958A9">
        <w:rPr>
          <w:rFonts w:ascii="Arial" w:hAnsi="Arial" w:cs="Arial"/>
        </w:rPr>
        <w:t xml:space="preserve"> por meio do RPG, visando o desenvolvimento de habilidades através da criação de personagens fictícios. Com um cronograma otimizado para facilitar o planejamento de sessões futuras, o encontro seguirá três etapas: uma breve explicação sobre a dinâmica do jogo, o preenchimento da ficha de personagem (nome, idade, aparência e personalidade) e o início imediato da aventura.</w:t>
      </w:r>
    </w:p>
    <w:p w14:paraId="1C31E363" w14:textId="77777777" w:rsidR="002958A9" w:rsidRDefault="002958A9" w:rsidP="0055198B">
      <w:pPr>
        <w:jc w:val="both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874"/>
        <w:gridCol w:w="1262"/>
        <w:gridCol w:w="2523"/>
      </w:tblGrid>
      <w:tr w:rsidR="00CC5C1A" w:rsidRPr="002958A9" w14:paraId="666B1948" w14:textId="77777777" w:rsidTr="00D8587C">
        <w:trPr>
          <w:jc w:val="center"/>
        </w:trPr>
        <w:tc>
          <w:tcPr>
            <w:tcW w:w="2969" w:type="dxa"/>
            <w:hideMark/>
          </w:tcPr>
          <w:p w14:paraId="43FB2E71" w14:textId="314548BB" w:rsidR="002958A9" w:rsidRPr="002958A9" w:rsidRDefault="002958A9" w:rsidP="002958A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2958A9">
              <w:rPr>
                <w:rFonts w:ascii="Arial" w:hAnsi="Arial" w:cs="Arial"/>
                <w:b/>
                <w:bCs/>
              </w:rPr>
              <w:lastRenderedPageBreak/>
              <w:t>Aspectos Organizacionais</w:t>
            </w:r>
          </w:p>
        </w:tc>
        <w:tc>
          <w:tcPr>
            <w:tcW w:w="2874" w:type="dxa"/>
            <w:hideMark/>
          </w:tcPr>
          <w:p w14:paraId="16317A2C" w14:textId="2F1C0752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2958A9">
              <w:rPr>
                <w:rFonts w:ascii="Arial" w:hAnsi="Arial" w:cs="Arial"/>
                <w:b/>
                <w:bCs/>
              </w:rPr>
              <w:t>Indicadores</w:t>
            </w:r>
          </w:p>
        </w:tc>
        <w:tc>
          <w:tcPr>
            <w:tcW w:w="1262" w:type="dxa"/>
            <w:hideMark/>
          </w:tcPr>
          <w:p w14:paraId="0328AAA7" w14:textId="4CD54765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2958A9">
              <w:rPr>
                <w:rFonts w:ascii="Arial" w:hAnsi="Arial" w:cs="Arial"/>
                <w:b/>
                <w:bCs/>
              </w:rPr>
              <w:t>Sim/Não</w:t>
            </w:r>
          </w:p>
        </w:tc>
        <w:tc>
          <w:tcPr>
            <w:tcW w:w="2523" w:type="dxa"/>
            <w:hideMark/>
          </w:tcPr>
          <w:p w14:paraId="4A2772C7" w14:textId="7210AB23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</w:t>
            </w:r>
            <w:r w:rsidRPr="002958A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CC5C1A" w:rsidRPr="002958A9" w14:paraId="5385AAD5" w14:textId="77777777" w:rsidTr="00D8587C">
        <w:trPr>
          <w:jc w:val="center"/>
        </w:trPr>
        <w:tc>
          <w:tcPr>
            <w:tcW w:w="2969" w:type="dxa"/>
            <w:hideMark/>
          </w:tcPr>
          <w:p w14:paraId="35B5B998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  <w:b/>
                <w:bCs/>
              </w:rPr>
              <w:t>1.1 Otimização do Tempo</w:t>
            </w:r>
          </w:p>
        </w:tc>
        <w:tc>
          <w:tcPr>
            <w:tcW w:w="2874" w:type="dxa"/>
            <w:hideMark/>
          </w:tcPr>
          <w:p w14:paraId="179DDF47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As atividades em sala levam o tempo esperado para serem realizadas.</w:t>
            </w:r>
          </w:p>
        </w:tc>
        <w:tc>
          <w:tcPr>
            <w:tcW w:w="1262" w:type="dxa"/>
            <w:hideMark/>
          </w:tcPr>
          <w:p w14:paraId="1E8B5F37" w14:textId="46EE795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D8587C">
              <w:rPr>
                <w:rFonts w:ascii="Arial" w:hAnsi="Arial" w:cs="Arial"/>
              </w:rPr>
              <w:t xml:space="preserve">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63D09233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Com o controle dos professores, foram estipulados 10 minutos para as fichas e tempos rápidos para decisões em grupo.</w:t>
            </w:r>
          </w:p>
        </w:tc>
      </w:tr>
      <w:tr w:rsidR="00CC5C1A" w:rsidRPr="002958A9" w14:paraId="65C474FD" w14:textId="77777777" w:rsidTr="00D8587C">
        <w:trPr>
          <w:jc w:val="center"/>
        </w:trPr>
        <w:tc>
          <w:tcPr>
            <w:tcW w:w="2969" w:type="dxa"/>
            <w:hideMark/>
          </w:tcPr>
          <w:p w14:paraId="49F79455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74" w:type="dxa"/>
            <w:hideMark/>
          </w:tcPr>
          <w:p w14:paraId="3A024A62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A aula é realizada mediante ritmo estimulante e adequado ao nível de dificuldade proposto.</w:t>
            </w:r>
          </w:p>
        </w:tc>
        <w:tc>
          <w:tcPr>
            <w:tcW w:w="1262" w:type="dxa"/>
            <w:hideMark/>
          </w:tcPr>
          <w:p w14:paraId="04EC72B6" w14:textId="28375DEB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7DF9732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Ritmo dinâmico com interação constante dos alunos e uso de mecânicas como o D20 para "Iniciativa".</w:t>
            </w:r>
          </w:p>
        </w:tc>
      </w:tr>
      <w:tr w:rsidR="00CC5C1A" w:rsidRPr="002958A9" w14:paraId="062F10F5" w14:textId="77777777" w:rsidTr="00D8587C">
        <w:trPr>
          <w:jc w:val="center"/>
        </w:trPr>
        <w:tc>
          <w:tcPr>
            <w:tcW w:w="2969" w:type="dxa"/>
            <w:hideMark/>
          </w:tcPr>
          <w:p w14:paraId="3CC900A0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74" w:type="dxa"/>
            <w:hideMark/>
          </w:tcPr>
          <w:p w14:paraId="0629D77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É necessária a alteração do tom de voz para chamar a atenção dos alunos.</w:t>
            </w:r>
          </w:p>
        </w:tc>
        <w:tc>
          <w:tcPr>
            <w:tcW w:w="1262" w:type="dxa"/>
            <w:hideMark/>
          </w:tcPr>
          <w:p w14:paraId="0E3C9654" w14:textId="10F5F61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D8587C">
              <w:rPr>
                <w:rFonts w:ascii="Arial" w:hAnsi="Arial" w:cs="Arial"/>
              </w:rPr>
              <w:t xml:space="preserve">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455FC5AB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Utilizado para manter a ordem e o foco durante momentos de maior agitação ou transição de cenas.</w:t>
            </w:r>
          </w:p>
        </w:tc>
      </w:tr>
      <w:tr w:rsidR="00CC5C1A" w:rsidRPr="002958A9" w14:paraId="2C1EAB43" w14:textId="77777777" w:rsidTr="00D8587C">
        <w:trPr>
          <w:jc w:val="center"/>
        </w:trPr>
        <w:tc>
          <w:tcPr>
            <w:tcW w:w="2969" w:type="dxa"/>
            <w:hideMark/>
          </w:tcPr>
          <w:p w14:paraId="56AA46B1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  <w:b/>
                <w:bCs/>
              </w:rPr>
              <w:t>1.2 Otimização do Espaço</w:t>
            </w:r>
          </w:p>
        </w:tc>
        <w:tc>
          <w:tcPr>
            <w:tcW w:w="2874" w:type="dxa"/>
            <w:hideMark/>
          </w:tcPr>
          <w:p w14:paraId="5D66DD46" w14:textId="3AEC3431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2958A9">
              <w:rPr>
                <w:rFonts w:ascii="Arial" w:hAnsi="Arial" w:cs="Arial"/>
              </w:rPr>
              <w:t>O ambiente mantém</w:t>
            </w:r>
            <w:r>
              <w:rPr>
                <w:rFonts w:ascii="Arial" w:hAnsi="Arial" w:cs="Arial"/>
              </w:rPr>
              <w:t xml:space="preserve"> - </w:t>
            </w:r>
            <w:r w:rsidRPr="002958A9">
              <w:rPr>
                <w:rFonts w:ascii="Arial" w:hAnsi="Arial" w:cs="Arial"/>
              </w:rPr>
              <w:t>se organizado.</w:t>
            </w:r>
          </w:p>
        </w:tc>
        <w:tc>
          <w:tcPr>
            <w:tcW w:w="1262" w:type="dxa"/>
            <w:hideMark/>
          </w:tcPr>
          <w:p w14:paraId="4E43B2A0" w14:textId="6F86359E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1628890E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professores auxiliam na manutenção da ordem e na organização dos materiais sobre as mesas.</w:t>
            </w:r>
          </w:p>
        </w:tc>
      </w:tr>
      <w:tr w:rsidR="00CC5C1A" w:rsidRPr="002958A9" w14:paraId="29721C3A" w14:textId="77777777" w:rsidTr="00D8587C">
        <w:trPr>
          <w:jc w:val="center"/>
        </w:trPr>
        <w:tc>
          <w:tcPr>
            <w:tcW w:w="2969" w:type="dxa"/>
            <w:hideMark/>
          </w:tcPr>
          <w:p w14:paraId="2F9D06A0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74" w:type="dxa"/>
            <w:hideMark/>
          </w:tcPr>
          <w:p w14:paraId="3614076F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A disposição dos alunos está adequada à aula.</w:t>
            </w:r>
          </w:p>
        </w:tc>
        <w:tc>
          <w:tcPr>
            <w:tcW w:w="1262" w:type="dxa"/>
            <w:hideMark/>
          </w:tcPr>
          <w:p w14:paraId="396E08F6" w14:textId="185ACA7E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4D5AA4D3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Alunos divididos em três grupos de maneira uniforme para facilitar a colaboração na aventura.</w:t>
            </w:r>
          </w:p>
        </w:tc>
      </w:tr>
      <w:tr w:rsidR="00CC5C1A" w:rsidRPr="002958A9" w14:paraId="5CA4F001" w14:textId="77777777" w:rsidTr="00D8587C">
        <w:trPr>
          <w:jc w:val="center"/>
        </w:trPr>
        <w:tc>
          <w:tcPr>
            <w:tcW w:w="2969" w:type="dxa"/>
            <w:hideMark/>
          </w:tcPr>
          <w:p w14:paraId="19B1B44A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74" w:type="dxa"/>
            <w:hideMark/>
          </w:tcPr>
          <w:p w14:paraId="515E3ED8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professores circulam pela sala de aula.</w:t>
            </w:r>
          </w:p>
        </w:tc>
        <w:tc>
          <w:tcPr>
            <w:tcW w:w="1262" w:type="dxa"/>
            <w:hideMark/>
          </w:tcPr>
          <w:p w14:paraId="279DB4A5" w14:textId="040F2D4B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523" w:type="dxa"/>
            <w:hideMark/>
          </w:tcPr>
          <w:p w14:paraId="6827DF0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Para orientar as crianças na criação dos personagens, tirar fotos e distribuir recursos (moedas e mapas).</w:t>
            </w:r>
          </w:p>
        </w:tc>
      </w:tr>
    </w:tbl>
    <w:p w14:paraId="3E9840FD" w14:textId="091DF0C7" w:rsidR="002958A9" w:rsidRPr="002958A9" w:rsidRDefault="002958A9" w:rsidP="002958A9">
      <w:pPr>
        <w:jc w:val="both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145"/>
        <w:gridCol w:w="1169"/>
        <w:gridCol w:w="2706"/>
      </w:tblGrid>
      <w:tr w:rsidR="00CC5C1A" w:rsidRPr="002958A9" w14:paraId="52BFBA15" w14:textId="77777777" w:rsidTr="00CC5C1A">
        <w:trPr>
          <w:jc w:val="center"/>
        </w:trPr>
        <w:tc>
          <w:tcPr>
            <w:tcW w:w="2610" w:type="dxa"/>
            <w:hideMark/>
          </w:tcPr>
          <w:p w14:paraId="7201EF97" w14:textId="0339D054" w:rsidR="002958A9" w:rsidRPr="002958A9" w:rsidRDefault="002958A9" w:rsidP="002958A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2958A9">
              <w:rPr>
                <w:rFonts w:ascii="Arial" w:hAnsi="Arial" w:cs="Arial"/>
                <w:b/>
                <w:bCs/>
              </w:rPr>
              <w:t>Aspecto Pedagógico</w:t>
            </w:r>
          </w:p>
        </w:tc>
        <w:tc>
          <w:tcPr>
            <w:tcW w:w="3150" w:type="dxa"/>
            <w:hideMark/>
          </w:tcPr>
          <w:p w14:paraId="4F517136" w14:textId="4F8A83DD" w:rsidR="002958A9" w:rsidRPr="002958A9" w:rsidRDefault="00764ED2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="002958A9" w:rsidRPr="002958A9">
              <w:rPr>
                <w:rFonts w:ascii="Arial" w:hAnsi="Arial" w:cs="Arial"/>
                <w:b/>
                <w:bCs/>
              </w:rPr>
              <w:t>Indicadores</w:t>
            </w:r>
          </w:p>
        </w:tc>
        <w:tc>
          <w:tcPr>
            <w:tcW w:w="1170" w:type="dxa"/>
            <w:hideMark/>
          </w:tcPr>
          <w:p w14:paraId="0270FA1D" w14:textId="77777777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 w:rsidRPr="002958A9">
              <w:rPr>
                <w:rFonts w:ascii="Arial" w:hAnsi="Arial" w:cs="Arial"/>
                <w:b/>
                <w:bCs/>
              </w:rPr>
              <w:t>Sim/Não</w:t>
            </w:r>
          </w:p>
        </w:tc>
        <w:tc>
          <w:tcPr>
            <w:tcW w:w="2708" w:type="dxa"/>
            <w:hideMark/>
          </w:tcPr>
          <w:p w14:paraId="4337E7AD" w14:textId="7C54B139" w:rsidR="002958A9" w:rsidRPr="002958A9" w:rsidRDefault="00764ED2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</w:t>
            </w:r>
            <w:r w:rsidR="002958A9" w:rsidRPr="002958A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CC5C1A" w:rsidRPr="002958A9" w14:paraId="549040BF" w14:textId="77777777" w:rsidTr="00CC5C1A">
        <w:trPr>
          <w:jc w:val="center"/>
        </w:trPr>
        <w:tc>
          <w:tcPr>
            <w:tcW w:w="2610" w:type="dxa"/>
            <w:hideMark/>
          </w:tcPr>
          <w:p w14:paraId="20528721" w14:textId="2AED0E59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  <w:b/>
                <w:bCs/>
              </w:rPr>
              <w:t>Processos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2958A9">
              <w:rPr>
                <w:rFonts w:ascii="Arial" w:hAnsi="Arial" w:cs="Arial"/>
                <w:b/>
                <w:bCs/>
              </w:rPr>
              <w:t>e estratégias de ensino aprendizagem</w:t>
            </w:r>
          </w:p>
        </w:tc>
        <w:tc>
          <w:tcPr>
            <w:tcW w:w="3150" w:type="dxa"/>
            <w:hideMark/>
          </w:tcPr>
          <w:p w14:paraId="1916CC1E" w14:textId="3A272266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 xml:space="preserve">Os alunos entendem o </w:t>
            </w:r>
            <w:r w:rsidR="00764ED2">
              <w:rPr>
                <w:rFonts w:ascii="Arial" w:hAnsi="Arial" w:cs="Arial"/>
              </w:rPr>
              <w:t xml:space="preserve">    </w:t>
            </w:r>
            <w:r w:rsidRPr="002958A9">
              <w:rPr>
                <w:rFonts w:ascii="Arial" w:hAnsi="Arial" w:cs="Arial"/>
              </w:rPr>
              <w:t>objetivo da aula e das atividades propostas.</w:t>
            </w:r>
          </w:p>
        </w:tc>
        <w:tc>
          <w:tcPr>
            <w:tcW w:w="1170" w:type="dxa"/>
            <w:hideMark/>
          </w:tcPr>
          <w:p w14:paraId="1AA1472F" w14:textId="52A02F6C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708" w:type="dxa"/>
            <w:hideMark/>
          </w:tcPr>
          <w:p w14:paraId="383496F7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Fizeram as atividades conforme proposto, engajando-se na criação da identidade de seus personagens.</w:t>
            </w:r>
          </w:p>
        </w:tc>
      </w:tr>
      <w:tr w:rsidR="00CC5C1A" w:rsidRPr="002958A9" w14:paraId="3A7A62BD" w14:textId="77777777" w:rsidTr="00CC5C1A">
        <w:trPr>
          <w:jc w:val="center"/>
        </w:trPr>
        <w:tc>
          <w:tcPr>
            <w:tcW w:w="2610" w:type="dxa"/>
            <w:hideMark/>
          </w:tcPr>
          <w:p w14:paraId="3D10B003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50" w:type="dxa"/>
            <w:hideMark/>
          </w:tcPr>
          <w:p w14:paraId="443D27A6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alunos utilizam os conhecimentos prévios no desenvolvimento dos conteúdos.</w:t>
            </w:r>
          </w:p>
        </w:tc>
        <w:tc>
          <w:tcPr>
            <w:tcW w:w="1170" w:type="dxa"/>
            <w:hideMark/>
          </w:tcPr>
          <w:p w14:paraId="7926ECDC" w14:textId="1DFE75FB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708" w:type="dxa"/>
            <w:hideMark/>
          </w:tcPr>
          <w:p w14:paraId="6559A0CA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Utilização da imaginação e referências externas (deuses, tecnologia, elementos de outros jogos) para compor os avatares.</w:t>
            </w:r>
          </w:p>
        </w:tc>
      </w:tr>
      <w:tr w:rsidR="00CC5C1A" w:rsidRPr="002958A9" w14:paraId="4611FA2B" w14:textId="77777777" w:rsidTr="00CC5C1A">
        <w:trPr>
          <w:jc w:val="center"/>
        </w:trPr>
        <w:tc>
          <w:tcPr>
            <w:tcW w:w="2610" w:type="dxa"/>
            <w:hideMark/>
          </w:tcPr>
          <w:p w14:paraId="042AC215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50" w:type="dxa"/>
            <w:hideMark/>
          </w:tcPr>
          <w:p w14:paraId="776455C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Promove contextualização entre o conteúdo e as vivências do aluno.</w:t>
            </w:r>
          </w:p>
        </w:tc>
        <w:tc>
          <w:tcPr>
            <w:tcW w:w="1170" w:type="dxa"/>
            <w:hideMark/>
          </w:tcPr>
          <w:p w14:paraId="5F3C7FD3" w14:textId="5074AE61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708" w:type="dxa"/>
            <w:hideMark/>
          </w:tcPr>
          <w:p w14:paraId="2F00A04A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 xml:space="preserve">O professor relacionou o RPG ao empreendedorismo, </w:t>
            </w:r>
            <w:r w:rsidRPr="002958A9">
              <w:rPr>
                <w:rFonts w:ascii="Arial" w:hAnsi="Arial" w:cs="Arial"/>
              </w:rPr>
              <w:lastRenderedPageBreak/>
              <w:t>comparando a apresentação do personagem a "vender uma ideia" para investidores.</w:t>
            </w:r>
          </w:p>
        </w:tc>
      </w:tr>
      <w:tr w:rsidR="00CC5C1A" w:rsidRPr="002958A9" w14:paraId="36DEA170" w14:textId="77777777" w:rsidTr="00CC5C1A">
        <w:trPr>
          <w:jc w:val="center"/>
        </w:trPr>
        <w:tc>
          <w:tcPr>
            <w:tcW w:w="2610" w:type="dxa"/>
            <w:hideMark/>
          </w:tcPr>
          <w:p w14:paraId="3AB721CE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50" w:type="dxa"/>
            <w:hideMark/>
          </w:tcPr>
          <w:p w14:paraId="1E98C20A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alunos participam do desenvolvimento das atividades de forma interativa.</w:t>
            </w:r>
          </w:p>
        </w:tc>
        <w:tc>
          <w:tcPr>
            <w:tcW w:w="1170" w:type="dxa"/>
            <w:hideMark/>
          </w:tcPr>
          <w:p w14:paraId="6558CA2E" w14:textId="71821E9A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708" w:type="dxa"/>
            <w:hideMark/>
          </w:tcPr>
          <w:p w14:paraId="1A512AAB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 xml:space="preserve">Participação ativa no "contrato mágico" de entrada em </w:t>
            </w:r>
            <w:proofErr w:type="spellStart"/>
            <w:r w:rsidRPr="002958A9">
              <w:rPr>
                <w:rFonts w:ascii="Arial" w:hAnsi="Arial" w:cs="Arial"/>
              </w:rPr>
              <w:t>Silvária</w:t>
            </w:r>
            <w:proofErr w:type="spellEnd"/>
            <w:r w:rsidRPr="002958A9">
              <w:rPr>
                <w:rFonts w:ascii="Arial" w:hAnsi="Arial" w:cs="Arial"/>
              </w:rPr>
              <w:t xml:space="preserve"> e nas decisões de grupo durante os desafios (como o encontro com lobos).</w:t>
            </w:r>
          </w:p>
        </w:tc>
      </w:tr>
    </w:tbl>
    <w:p w14:paraId="15E40BD3" w14:textId="6E2B736F" w:rsidR="002958A9" w:rsidRPr="002958A9" w:rsidRDefault="002958A9" w:rsidP="002958A9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053"/>
        <w:gridCol w:w="991"/>
        <w:gridCol w:w="2974"/>
      </w:tblGrid>
      <w:tr w:rsidR="002958A9" w:rsidRPr="002958A9" w14:paraId="7C678C96" w14:textId="77777777" w:rsidTr="00CC5C1A">
        <w:tc>
          <w:tcPr>
            <w:tcW w:w="2610" w:type="dxa"/>
            <w:hideMark/>
          </w:tcPr>
          <w:p w14:paraId="68A651BA" w14:textId="342840FE" w:rsidR="002958A9" w:rsidRPr="00764ED2" w:rsidRDefault="002958A9" w:rsidP="00764ED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bCs/>
              </w:rPr>
            </w:pPr>
            <w:r w:rsidRPr="00764ED2">
              <w:rPr>
                <w:rFonts w:ascii="Arial" w:hAnsi="Arial" w:cs="Arial"/>
                <w:b/>
                <w:bCs/>
              </w:rPr>
              <w:t>Relação Professor/aluno</w:t>
            </w:r>
          </w:p>
        </w:tc>
        <w:tc>
          <w:tcPr>
            <w:tcW w:w="3059" w:type="dxa"/>
            <w:hideMark/>
          </w:tcPr>
          <w:p w14:paraId="4F9A2FA0" w14:textId="77777777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 w:rsidRPr="002958A9">
              <w:rPr>
                <w:rFonts w:ascii="Arial" w:hAnsi="Arial" w:cs="Arial"/>
                <w:b/>
                <w:bCs/>
              </w:rPr>
              <w:t>Indicadores</w:t>
            </w:r>
          </w:p>
        </w:tc>
        <w:tc>
          <w:tcPr>
            <w:tcW w:w="991" w:type="dxa"/>
            <w:hideMark/>
          </w:tcPr>
          <w:p w14:paraId="6921EBE8" w14:textId="77777777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 w:rsidRPr="002958A9">
              <w:rPr>
                <w:rFonts w:ascii="Arial" w:hAnsi="Arial" w:cs="Arial"/>
                <w:b/>
                <w:bCs/>
              </w:rPr>
              <w:t>Sim/Não</w:t>
            </w:r>
          </w:p>
        </w:tc>
        <w:tc>
          <w:tcPr>
            <w:tcW w:w="2978" w:type="dxa"/>
            <w:hideMark/>
          </w:tcPr>
          <w:p w14:paraId="55641ADE" w14:textId="5836F27C" w:rsidR="002958A9" w:rsidRPr="002958A9" w:rsidRDefault="00764ED2" w:rsidP="002958A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="002958A9" w:rsidRPr="002958A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2958A9" w:rsidRPr="002958A9" w14:paraId="5B218E12" w14:textId="77777777" w:rsidTr="00CC5C1A">
        <w:tc>
          <w:tcPr>
            <w:tcW w:w="2610" w:type="dxa"/>
            <w:hideMark/>
          </w:tcPr>
          <w:p w14:paraId="2B8963CF" w14:textId="77777777" w:rsidR="002958A9" w:rsidRPr="002958A9" w:rsidRDefault="002958A9" w:rsidP="002958A9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9" w:type="dxa"/>
            <w:hideMark/>
          </w:tcPr>
          <w:p w14:paraId="50C6C5DA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 professor reforça e valoriza as intervenções dos alunos.</w:t>
            </w:r>
          </w:p>
        </w:tc>
        <w:tc>
          <w:tcPr>
            <w:tcW w:w="991" w:type="dxa"/>
            <w:hideMark/>
          </w:tcPr>
          <w:p w14:paraId="74A12B3C" w14:textId="7B45F6B7" w:rsidR="002958A9" w:rsidRPr="002958A9" w:rsidRDefault="00764ED2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2958A9"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978" w:type="dxa"/>
            <w:hideMark/>
          </w:tcPr>
          <w:p w14:paraId="6604A457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Interação constante, validando as escolhas criativas e os poderes inventados pelas crianças.</w:t>
            </w:r>
          </w:p>
        </w:tc>
      </w:tr>
      <w:tr w:rsidR="002958A9" w:rsidRPr="002958A9" w14:paraId="592E2F5D" w14:textId="77777777" w:rsidTr="00CC5C1A">
        <w:tc>
          <w:tcPr>
            <w:tcW w:w="2610" w:type="dxa"/>
            <w:hideMark/>
          </w:tcPr>
          <w:p w14:paraId="31543B08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9" w:type="dxa"/>
            <w:hideMark/>
          </w:tcPr>
          <w:p w14:paraId="07696A5E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Percebe-se atitudes de respeito mútuo e interação entre professor e alunos.</w:t>
            </w:r>
          </w:p>
        </w:tc>
        <w:tc>
          <w:tcPr>
            <w:tcW w:w="991" w:type="dxa"/>
            <w:hideMark/>
          </w:tcPr>
          <w:p w14:paraId="72223E0F" w14:textId="416F6615" w:rsidR="002958A9" w:rsidRPr="002958A9" w:rsidRDefault="00764ED2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2958A9"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978" w:type="dxa"/>
            <w:hideMark/>
          </w:tcPr>
          <w:p w14:paraId="26B3C235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Alunos bem-comportados; o professor mediou interações e incentivou pedidos de desculpas e escuta ativa no grupo.</w:t>
            </w:r>
          </w:p>
        </w:tc>
      </w:tr>
      <w:tr w:rsidR="002958A9" w:rsidRPr="002958A9" w14:paraId="7267C15A" w14:textId="77777777" w:rsidTr="00CC5C1A">
        <w:tc>
          <w:tcPr>
            <w:tcW w:w="2610" w:type="dxa"/>
            <w:hideMark/>
          </w:tcPr>
          <w:p w14:paraId="5BDBE0E5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9" w:type="dxa"/>
            <w:hideMark/>
          </w:tcPr>
          <w:p w14:paraId="1D4F906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 professor passa aos alunos orientações precisas, promovendo concentração e autonomia.</w:t>
            </w:r>
          </w:p>
        </w:tc>
        <w:tc>
          <w:tcPr>
            <w:tcW w:w="991" w:type="dxa"/>
            <w:hideMark/>
          </w:tcPr>
          <w:p w14:paraId="10647A45" w14:textId="48ED93DA" w:rsidR="002958A9" w:rsidRPr="002958A9" w:rsidRDefault="00764ED2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2958A9"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978" w:type="dxa"/>
            <w:hideMark/>
          </w:tcPr>
          <w:p w14:paraId="79B36648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Explicações claras sobre os pontos de vida compartilhados, uso dos dados e a função finita dos itens mágicos.</w:t>
            </w:r>
          </w:p>
        </w:tc>
      </w:tr>
      <w:tr w:rsidR="002958A9" w:rsidRPr="002958A9" w14:paraId="2594E61B" w14:textId="77777777" w:rsidTr="00CC5C1A">
        <w:tc>
          <w:tcPr>
            <w:tcW w:w="2610" w:type="dxa"/>
            <w:hideMark/>
          </w:tcPr>
          <w:p w14:paraId="11719ACD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9" w:type="dxa"/>
            <w:hideMark/>
          </w:tcPr>
          <w:p w14:paraId="4E4C5CC0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alunos participam das atividades orais.</w:t>
            </w:r>
          </w:p>
        </w:tc>
        <w:tc>
          <w:tcPr>
            <w:tcW w:w="991" w:type="dxa"/>
            <w:hideMark/>
          </w:tcPr>
          <w:p w14:paraId="628F0704" w14:textId="1150C7DA" w:rsidR="002958A9" w:rsidRPr="002958A9" w:rsidRDefault="00764ED2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2958A9"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978" w:type="dxa"/>
            <w:hideMark/>
          </w:tcPr>
          <w:p w14:paraId="240D196B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Realizaram a apresentação de seus personagens para a turma e interagiram verbalmente durante toda a narrativa.</w:t>
            </w:r>
          </w:p>
        </w:tc>
      </w:tr>
      <w:tr w:rsidR="002958A9" w:rsidRPr="002958A9" w14:paraId="2C06655B" w14:textId="77777777" w:rsidTr="00CC5C1A">
        <w:tc>
          <w:tcPr>
            <w:tcW w:w="2610" w:type="dxa"/>
            <w:hideMark/>
          </w:tcPr>
          <w:p w14:paraId="5C4C512E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9" w:type="dxa"/>
            <w:hideMark/>
          </w:tcPr>
          <w:p w14:paraId="76D33477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Os alunos demonstram entusiasmo pela matéria.</w:t>
            </w:r>
          </w:p>
        </w:tc>
        <w:tc>
          <w:tcPr>
            <w:tcW w:w="991" w:type="dxa"/>
            <w:hideMark/>
          </w:tcPr>
          <w:p w14:paraId="1F90A282" w14:textId="696EAE5B" w:rsidR="002958A9" w:rsidRPr="002958A9" w:rsidRDefault="00764ED2" w:rsidP="00295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2958A9" w:rsidRPr="002958A9">
              <w:rPr>
                <w:rFonts w:ascii="Arial" w:hAnsi="Arial" w:cs="Arial"/>
              </w:rPr>
              <w:t>Sim</w:t>
            </w:r>
          </w:p>
        </w:tc>
        <w:tc>
          <w:tcPr>
            <w:tcW w:w="2978" w:type="dxa"/>
            <w:hideMark/>
          </w:tcPr>
          <w:p w14:paraId="0AB710A6" w14:textId="77777777" w:rsidR="002958A9" w:rsidRPr="002958A9" w:rsidRDefault="002958A9" w:rsidP="002958A9">
            <w:pPr>
              <w:jc w:val="both"/>
              <w:rPr>
                <w:rFonts w:ascii="Arial" w:hAnsi="Arial" w:cs="Arial"/>
              </w:rPr>
            </w:pPr>
            <w:r w:rsidRPr="002958A9">
              <w:rPr>
                <w:rFonts w:ascii="Arial" w:hAnsi="Arial" w:cs="Arial"/>
              </w:rPr>
              <w:t>Engajamento evidente com as novidades (mapas, dados e moedas) e preferência por metodologias diferenciadas.</w:t>
            </w:r>
          </w:p>
        </w:tc>
      </w:tr>
    </w:tbl>
    <w:p w14:paraId="61B7C3E2" w14:textId="77777777" w:rsidR="002958A9" w:rsidRPr="0055198B" w:rsidRDefault="002958A9" w:rsidP="0055198B">
      <w:pPr>
        <w:jc w:val="both"/>
        <w:rPr>
          <w:rFonts w:ascii="Arial" w:hAnsi="Arial" w:cs="Arial"/>
        </w:rPr>
      </w:pPr>
    </w:p>
    <w:p w14:paraId="0141D4D9" w14:textId="77777777" w:rsidR="00651E37" w:rsidRPr="004C19DD" w:rsidRDefault="00651E37" w:rsidP="004C19DD">
      <w:pPr>
        <w:jc w:val="both"/>
        <w:rPr>
          <w:rFonts w:ascii="Arial" w:hAnsi="Arial" w:cs="Arial"/>
        </w:rPr>
      </w:pPr>
    </w:p>
    <w:p w14:paraId="558F38DC" w14:textId="77777777" w:rsidR="00651E37" w:rsidRPr="004C19DD" w:rsidRDefault="00000000" w:rsidP="00F0751D">
      <w:pPr>
        <w:jc w:val="center"/>
        <w:rPr>
          <w:rFonts w:ascii="Arial" w:hAnsi="Arial" w:cs="Arial"/>
          <w:b/>
          <w:bCs/>
        </w:rPr>
      </w:pPr>
      <w:r w:rsidRPr="004C19DD">
        <w:rPr>
          <w:rFonts w:ascii="Arial" w:hAnsi="Arial" w:cs="Arial"/>
          <w:b/>
          <w:bCs/>
        </w:rPr>
        <w:t>Devolutiva da Observação de Aula</w:t>
      </w:r>
    </w:p>
    <w:p w14:paraId="7C1B3E64" w14:textId="77777777" w:rsidR="00651E37" w:rsidRPr="00F0751D" w:rsidRDefault="00651E37" w:rsidP="004C19DD">
      <w:pPr>
        <w:jc w:val="both"/>
        <w:rPr>
          <w:rFonts w:ascii="Arial" w:hAnsi="Arial" w:cs="Arial"/>
          <w:b/>
          <w:bCs/>
        </w:rPr>
      </w:pPr>
    </w:p>
    <w:p w14:paraId="2B4B9932" w14:textId="169573BF" w:rsidR="00F0751D" w:rsidRPr="00F0751D" w:rsidRDefault="00F0751D" w:rsidP="004C19D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A aula apresentou um bom nível de interação entre os instrutores e as crianças, com momentos de participação ativa e colaboração. Observou-se que as crianças demonstraram interesse nas atividades propostas, principalmente quando houve dinamismo e exemplos práticos. Entretanto, em alguns momentos, houve dispersão, indicando a necessidade de estratégias mais atrativas ou pausas planejadas.</w:t>
      </w:r>
    </w:p>
    <w:p w14:paraId="7D5DF9A1" w14:textId="77777777" w:rsidR="00F0751D" w:rsidRPr="00F0751D" w:rsidRDefault="00F0751D" w:rsidP="004C19DD">
      <w:pPr>
        <w:jc w:val="both"/>
        <w:rPr>
          <w:rFonts w:ascii="Arial" w:hAnsi="Arial" w:cs="Arial"/>
        </w:rPr>
      </w:pPr>
    </w:p>
    <w:p w14:paraId="3C358408" w14:textId="77777777" w:rsidR="00651E37" w:rsidRPr="00F0751D" w:rsidRDefault="00000000" w:rsidP="004C19D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  <w:b/>
          <w:bCs/>
        </w:rPr>
        <w:lastRenderedPageBreak/>
        <w:t>Encaminhamento inicial</w:t>
      </w:r>
      <w:r w:rsidRPr="00F0751D">
        <w:rPr>
          <w:rFonts w:ascii="Arial" w:hAnsi="Arial" w:cs="Arial"/>
        </w:rPr>
        <w:t xml:space="preserve"> – Questionamentos e intervenções pelo observador (preenchido após a intervenção)</w:t>
      </w:r>
    </w:p>
    <w:p w14:paraId="46319757" w14:textId="77777777" w:rsidR="00651E37" w:rsidRPr="00F0751D" w:rsidRDefault="00651E37" w:rsidP="004C19DD">
      <w:pPr>
        <w:jc w:val="both"/>
        <w:rPr>
          <w:rFonts w:ascii="Arial" w:hAnsi="Arial" w:cs="Arial"/>
        </w:rPr>
      </w:pPr>
    </w:p>
    <w:p w14:paraId="02987E4B" w14:textId="77777777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Como tornar as explicações mais claras para crianças com diferentes níveis de compreensão?</w:t>
      </w:r>
    </w:p>
    <w:p w14:paraId="2F31C782" w14:textId="110738CB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Quais estratégias podem ser utilizadas para manter o engajamento durante toda a aula?</w:t>
      </w:r>
    </w:p>
    <w:p w14:paraId="23BF8BEA" w14:textId="77777777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Seria interessante dividir as atividades em etapas menores?</w:t>
      </w:r>
    </w:p>
    <w:p w14:paraId="798175F5" w14:textId="066757A5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Como incentivar a participação dos alunos mais tímidos?</w:t>
      </w:r>
    </w:p>
    <w:p w14:paraId="245D8AB4" w14:textId="77777777" w:rsidR="00F0751D" w:rsidRDefault="00F0751D" w:rsidP="004C19DD">
      <w:pPr>
        <w:jc w:val="both"/>
        <w:rPr>
          <w:rFonts w:ascii="Arial" w:hAnsi="Arial" w:cs="Arial"/>
        </w:rPr>
      </w:pPr>
    </w:p>
    <w:p w14:paraId="2466EDAC" w14:textId="2C250C81" w:rsidR="00651E37" w:rsidRPr="004C19DD" w:rsidRDefault="00000000" w:rsidP="004C19DD">
      <w:pPr>
        <w:jc w:val="both"/>
        <w:rPr>
          <w:rFonts w:ascii="Arial" w:hAnsi="Arial" w:cs="Arial"/>
        </w:rPr>
      </w:pPr>
      <w:r w:rsidRPr="004C19DD">
        <w:rPr>
          <w:rFonts w:ascii="Arial" w:hAnsi="Arial" w:cs="Arial"/>
          <w:b/>
          <w:bCs/>
        </w:rPr>
        <w:t>Observaç</w:t>
      </w:r>
      <w:r w:rsidR="006D6810" w:rsidRPr="004C19DD">
        <w:rPr>
          <w:rFonts w:ascii="Arial" w:hAnsi="Arial" w:cs="Arial"/>
          <w:b/>
          <w:bCs/>
        </w:rPr>
        <w:t>ões</w:t>
      </w:r>
    </w:p>
    <w:p w14:paraId="1ACFDD0C" w14:textId="77777777" w:rsidR="00F0751D" w:rsidRDefault="00F0751D">
      <w:pPr>
        <w:rPr>
          <w:rFonts w:ascii="Arial" w:hAnsi="Arial" w:cs="Arial"/>
          <w:b/>
          <w:bCs/>
        </w:rPr>
      </w:pPr>
    </w:p>
    <w:p w14:paraId="13AB3EB0" w14:textId="77777777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Algumas crianças demonstraram maior facilidade com atividades práticas.</w:t>
      </w:r>
    </w:p>
    <w:p w14:paraId="2B90A4CE" w14:textId="77777777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Houve momentos de entusiasmo coletivo quando atividades interativas foram propostas.</w:t>
      </w:r>
    </w:p>
    <w:p w14:paraId="670F3585" w14:textId="77777777" w:rsidR="00F0751D" w:rsidRPr="00F0751D" w:rsidRDefault="00F0751D" w:rsidP="00F0751D">
      <w:pPr>
        <w:jc w:val="both"/>
        <w:rPr>
          <w:rFonts w:ascii="Arial" w:hAnsi="Arial" w:cs="Arial"/>
        </w:rPr>
      </w:pPr>
      <w:r w:rsidRPr="00F0751D">
        <w:rPr>
          <w:rFonts w:ascii="Arial" w:hAnsi="Arial" w:cs="Arial"/>
        </w:rPr>
        <w:t>- A comunicação entre instrutores foi eficiente, mas pode ser ainda mais alinhada.</w:t>
      </w:r>
    </w:p>
    <w:p w14:paraId="76538E05" w14:textId="4D85227B" w:rsidR="00F6589C" w:rsidRDefault="00F0751D" w:rsidP="00F0751D">
      <w:pPr>
        <w:jc w:val="both"/>
        <w:rPr>
          <w:rFonts w:hint="eastAsia"/>
        </w:rPr>
      </w:pPr>
      <w:r w:rsidRPr="00F0751D">
        <w:rPr>
          <w:rFonts w:ascii="Arial" w:hAnsi="Arial" w:cs="Arial"/>
        </w:rPr>
        <w:t xml:space="preserve">- O ambiente favoreceu a aprendizagem, mas pode ser </w:t>
      </w:r>
      <w:proofErr w:type="gramStart"/>
      <w:r w:rsidRPr="00F0751D">
        <w:rPr>
          <w:rFonts w:ascii="Arial" w:hAnsi="Arial" w:cs="Arial"/>
        </w:rPr>
        <w:t>melhor</w:t>
      </w:r>
      <w:proofErr w:type="gramEnd"/>
      <w:r w:rsidRPr="00F0751D">
        <w:rPr>
          <w:rFonts w:ascii="Arial" w:hAnsi="Arial" w:cs="Arial"/>
        </w:rPr>
        <w:t xml:space="preserve"> explorado com recursos visuais.</w:t>
      </w:r>
      <w:r>
        <w:br/>
      </w:r>
    </w:p>
    <w:sectPr w:rsidR="00F6589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F5863"/>
    <w:multiLevelType w:val="hybridMultilevel"/>
    <w:tmpl w:val="13A401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18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E37"/>
    <w:rsid w:val="000177FC"/>
    <w:rsid w:val="002900A5"/>
    <w:rsid w:val="002958A9"/>
    <w:rsid w:val="0040156F"/>
    <w:rsid w:val="004C19DD"/>
    <w:rsid w:val="00501BE5"/>
    <w:rsid w:val="00503244"/>
    <w:rsid w:val="0055198B"/>
    <w:rsid w:val="00605344"/>
    <w:rsid w:val="00651E37"/>
    <w:rsid w:val="0065259A"/>
    <w:rsid w:val="006D6810"/>
    <w:rsid w:val="00764ED2"/>
    <w:rsid w:val="008A6865"/>
    <w:rsid w:val="00C04023"/>
    <w:rsid w:val="00CA09A2"/>
    <w:rsid w:val="00CC5C1A"/>
    <w:rsid w:val="00D8587C"/>
    <w:rsid w:val="00DD53AD"/>
    <w:rsid w:val="00E4165A"/>
    <w:rsid w:val="00F0751D"/>
    <w:rsid w:val="00F6589C"/>
    <w:rsid w:val="00FC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91B0"/>
  <w15:docId w15:val="{27138FD2-462E-45B6-9693-0B65F006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PargrafodaLista">
    <w:name w:val="List Paragraph"/>
    <w:basedOn w:val="Normal"/>
    <w:uiPriority w:val="34"/>
    <w:qFormat/>
    <w:rsid w:val="002958A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873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Affonso Zardo</cp:lastModifiedBy>
  <cp:revision>16</cp:revision>
  <dcterms:created xsi:type="dcterms:W3CDTF">2026-04-08T23:17:00Z</dcterms:created>
  <dcterms:modified xsi:type="dcterms:W3CDTF">2026-04-09T00:32:00Z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2025-09-10T04:46:43Z</dcterms:created>
  <dc:creator/>
  <dc:description/>
  <dc:language>pt-BR</dc:language>
  <cp:lastModifiedBy/>
  <dcterms:modified xsi:type="dcterms:W3CDTF">2025-09-23T19:50:26Z</dcterms:modified>
  <cp:revision>3</cp:revision>
  <dc:subject/>
  <dc:title/>
</cp:coreProperties>
</file>