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Relatório Analítico de Inteligência Comportamental e Segurança: A Dicotomia entre a Hipervigilância Perceptiva e a Operacionalidade Policial Objetiva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Introdução: A Fenomenologia do Espaço Doméstico e a Metáfora da Instalação Interrogativa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percepção do espaço habitacional é um dos construtos mais elementares para a manutenção da homeostase psicológica e da estabilidade emocional do ser humano. A psicologia ambiental estabelece que a residência é tradicionalmente codificada pelas vias neurais como um santuário de previsibilidade, um refúgio onde as demandas cognitivas de monitoramento de ameaças podem ser desativadas.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Contudo, sob a influência de estressores severos, traumas agudos ou crônicos, e desestruturações rotineiras, essa semântica espacial pode sofrer uma subversão radical. O relato fenomenológico no qual um indivíduo passa a descrever sua própria casa como tendo adquirido a dinâmica de uma "delegacia" ilustra uma ruptura profunda e sintomática na forma como o ambiente é processado cognitivamente pelo cérebro.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metáfora perceptiva aponta para uma transição drástica e dolorosa: o espaço outrora caracterizado pelo acolhimento transmuta-se em um palco de escrutínio implacável. O indivíduo passa a vivenciar uma sensação de perda de controle sobre o próprio território, interpretando o ambiente como um espaço "monitorado" ou eminentemente "interrogativo". No entanto, para que uma avaliação técnica, rigorosa e acionável seja estabelecida, a metodologia analítica exige uma separação cirúrgica entre a fenomenologia psicológica — isto é, a experiência subjetiva, validada pelo sofrimento do indivíduo — e a materialidade dos fatos jurídicos e das operações de segurança pública.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a dinâmica de uma delegacia fosse uma realidade institucional instalada no local, haveria uma proliferação inescapável de sinais objetivos, documentais e táticos. O aparato de segurança do Estado não opera no vácuo perceptual; sua atuação é demarcada por fluxos constantes de agentes devidamente identificados, viaturas oficiais com padrões visuais regulamentados, comunicações formais lastreadas em ordens judiciais e uma alteração visível e imediata do controle do imóvel.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Na ausência absoluta dessas evidências concretas, a hipótese de que o local "virou uma delegacia" deve ser reconceituada não como um fato jurídico, mas como uma manifestação de hipervigilância, impulsionada por variáveis internas e externas que distorcem a decodificação da realidade.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presente relatório técnico propõe uma investigação exaustiva dessa dicotomia. A análise mergulha, primeiramente, nas bases neurobiológicas e psicológicas da hipervigilância, delineando como o sistema nervoso autônomo passa a ler o ambiente familiar como uma zona de ameaça constante. Em seguida, estabelece um contraponto prático e objetivo, detalhando a arquitetura operacional, os estritos limites legais e as assinaturas visuais inconfundíveis das forças de segurança pública — com enfoque particular na Polícia Militar (PMESP) e na Polícia Civil (PCSP) do Estado de São Paulo. Por fim, o documento estrutura um protocolo de "checagem fria", fornecendo diretrizes analíticas para a validação objetiva de evidências multimídia (como vídeos de segurança), permitindo que o indivíduo e os profissionais envolvidos isolem a interpretação baseada na impressão para focar exclusivamente nos fatos materiais.</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Arquitetura Psicológica da Hipervigilância e o Viés de Ameaça</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Desconstrução Neurobiológica do Ambiente Seguro</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hipervigilância é tecnicamente definida como um estado crônico de alerta elevado e constante, no qual o indivíduo permanece perpetuamente vigiando e antecipando perigos, mesmo quando o ambiente físico e social ao seu redor é objetivamente seguro.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No contexto do Transtorno de Estresse Pós-Traumático (TEPT), do transtorno de estresse agudo, ou mesmo em quadros severos de ansiedade generalizada, a hipervigilância atua como o sintoma central que mantém o sistema de alarme de sobrevivência do corpo em funcionamento ininterrupto, muito após a dissipação de qualquer ameaça originária.</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Do ponto de vista evolutivo, a vigilância é uma resposta adaptativa normal e essencial. Ser capaz de detectar o som anômalo de um galho quebrando ou de passos em um corredor escuro permite que o organismo reaja apropriadamente para garantir sua integridade.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No entanto, a hipervigilância representa uma extensão patológica e desadaptativa dessa resposta de preservação. O sistema nervoso simpático permanece fixado em estado de alerta máximo ("luta ou fuga"), fazendo com que os circuitos de detecção de ameaças do cérebro — primariamente modulados pela amígdala — tornem-se hiper-reativos e desregulados. Nesta condição, o cérebro perde a capacidade de filtrar estímulos, passando a interpretar sinais ambíguos, neutros ou completamente benignos como precursores de perigo iminente.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Pesquisas neuroendócrinas avançadas confirmam que a hipervigilância não é meramente uma distorção cognitiva abstrata, mas uma condição biológica mensurável. Estudos que testam marcadores biológicos, como a alfa-amilase salivar (sAA) e os níveis de cortisol, demonstram que a exposição prévia a eventos traumáticos ou a quebras severas de estabilidade leva a uma hiper-reatividade fisiológica sustentada.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Esse estado drena drasticamente a energia metabólica do indivíduo, fragmenta os ciclos de sono, corrói a capacidade de concentração e impõe um peso invisível de exaustão sobre as interações diárias.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Quando o corpo está cronicamente exausto por vigiar o invisível, a probabilidade de interpretar o ambiente de forma errônea multiplica-se exponencialmente.</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Ramificações da Hipervigilância Emocional e Espacial</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manifestação comportamental desse estado de alerta afeta todas as esferas da vida, alterando a maneira como o indivíduo interage com pessoas conhecidas e com o próprio espaço físico.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hipervigilância emocional é frequentemente descrita por pacientes clínicos como a sensação perpétua de "pisar em ovos". O indivíduo passa a realizar um monitoramento meticuloso, quase obsessivo, de detalhes sutis que seriam normalmente ignorados por um cérebro regulado. Expressões faciais fugazes, mudanças microtonais na voz de um vizinho, silêncios em uma conversa, ou o mero comportamento de um transeunte na rua são continuamente avaliados e dissecados em busca de significados ocultos e intenções hostis.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Essa falta de objetividade, descrita na literatura psicológica como a tendência de ler demasiadamente nas entrelinhas de situações cotidianas, é o núcleo motor da percepção de que a casa "virou uma delegacia".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O indivíduo hipervigilante projeta uma intencionalidade investigativa sobre ações aleatórias. Se uma pessoa desconhecida passa duas vezes pela mesma calçada, o cérebro hipervigilante não processa isso como uma coincidência estatística ou um vizinho caminhando; processa como uma "campana" ou "observação". O ambiente físico é lido de maneira persecutória, onde o espaço se torna "interrogativo", e a pessoa sente uma preocupação avassaladora sobre o que os outros veem, pensam ou monitoram a seu respeito.</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Além das pressões ambientais diretas, os estados internos do indivíduo atuam como catalisadores formidáveis para o agravamento da hipervigilância. Quando o organismo já está sob tensão, fatores como privação de sono, flutuações hormonais, deficiências nutricionais, doenças preexistentes ou mesmo a ingestão de estimulantes (como cafeína e álcool) reduzem criticamente o limiar de tolerância ao estresse.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 exaustão resultante da tentativa contínua de decodificar um ambiente que parece ameaçador retroalimenta o ciclo de ansiedade, tornando cada vez mais difícil para o indivíduo diferenciar entre uma sensação interna de vulnerabilidade e um fato externo materializado na realidade.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Estressores Ambientais e a Desestruturação da Sensação de Pertencimento</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consolidação da metáfora da "delegacia" também possui raízes profundas na dinâmica ambiental e na forma como o espaço físico é gerido e percebido. A psicologia aplicada à arquitetura e ao design de interiores evidencia que a desordem, a falta de manutenção e a quebra de rotinas domésticas não são apenas incômodos estéticos, mas vetores diretos para a elevação do estresse sistêmico.</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Impacto da Bagunça Visual e da Falta de Rotina</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Estudos demonstram de forma inequívoca a relação entre excesso de estímulos visuais em ambientes internos e o aumento do estresse.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Um ambiente caracterizado pela "casa cheia" ou por uma bagunça crônica força o córtex visual a trabalhar em sobrecarga, processando continuamente informações irrelevantes. Quando a bagunça se torna rotina, ela simboliza, para o subconsciente, uma perda crônica de controle sobre o próprio domínio.</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contexto de um indivíduo que já sofre de hipervigilância ou estresse agudo, a desestruturação do ambiente físico valida a sensação de que o espaço "não é mais seu". A falta de previsibilidade na disposição dos objetos ou nos horários das dinâmicas domésticas mimetiza a confusão típica de ambientes institucionalizados, onde o sujeito não possui governança sobre as regras do espaço. O estresse alto, associado a essa quebra de rotina e à exposição contínua a informações desorganizadas, cria um terreno fértil para que qualquer evento externo — como o barulho de um motor na rua ou uma sombra na janela — seja incorporado a uma narrativa de monitoramento intrusivo.</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Vulnerabilidade Estrutural versus Vigilância Estatal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percepção aguda de insegurança pode, paradoxalmente, ter um lastro na realidade material, não na forma de uma operação policial secreta, mas na forma de vulnerabilidade estrutural e ambiental perante a criminalidade comum. A identificação de sinais físicos de que um imóvel necessita de reforço em sua segurança fornece uma explicação lógica e tratável para a angústia do morador, retirando a culpa de um Estado persecutório invisível.</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Profissionais de segurança patrimonial delineiam indicativos muito claros de que um imóvel está exposto, gerando o que é classificado como uma "sensação de cegueira" ambiental.</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 tabela a seguir sistematiza as diferenças fundamentais entre os sintomas de vulnerabilidade estrutural (que exigem ações arquitetônicas e tecnológicas) e a manifestação de operações institucionais (que exigem ações jurídicas):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Variável Analítica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Indicadores de Vulnerabilidade Estrutural (Insegurança Comum)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Indicadores de Operação Institucional (Fato Jurídico)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Arquitetura de Acesso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Portões antigos, muros baixos, visibilidade devassada do interior a partir da via pública.</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Isolamento de perímetro com fitas, restrição formal de acesso por agentes da lei portando ordem judicial.</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Controle de Monitoramento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Ausência completa de câmeras residenciais próprias, gerando a sensação de incapacidade de verificar quem ronda a casa.</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Monitoramento passivo externo através de inteligência de Estado para instrução de inquérito, invisível ao cidadão.</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Sinais Físicos de Terceiros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Presença de marcações em muros, fitas amarradas em postes ou riscos na lataria de veículos estacionados próximos.</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Presença de viaturas caracterizadas, fluxo de agentes uniformizados com insígnias oficiais (badges, coletes).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Tempo de Permanência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Veículos civis não identificados estacionados por horas com vidros escuros (criminosos avaliando rotina).</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Incursão tática rápida e decisiva visando apreensão (mandado de busca) ou contenção em flagrante.</w:t>
            </w:r>
            <w:r w:rsidDel="00000000" w:rsidR="00000000" w:rsidRPr="00000000">
              <w:rPr>
                <w:rFonts w:ascii="Google Sans" w:cs="Google Sans" w:eastAsia="Google Sans" w:hAnsi="Google Sans"/>
                <w:color w:val="444746"/>
                <w:sz w:val="24"/>
                <w:szCs w:val="24"/>
                <w:vertAlign w:val="superscript"/>
                <w:rtl w:val="0"/>
              </w:rPr>
              <w:t xml:space="preserve">21</w:t>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Tabela 1: Matriz de diferenciação entre sinais de vulnerabilidade ambiental suscetíveis à criminalidade comum e evidências operacionais de ações institucionalizadas pelo Estado.</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Quando a casa permite acesso visual fácil ou carece de um sistema de segurança atualizado (como CFTV e alarmes profissionais), invasores comuns costumam explorar essas fraquezas.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Se o morador capta inconscientemente essas vulnerabilidades físicas, o cérebro emite alertas de perigo. O erro cognitivo induzido pela hipervigilância reside em atribuir esse perigo difuso a uma força organizada e interrogativa, em vez de reconhecer a falha mecânica da segurança do imóvel. Retomar o controle através da instalação de câmeras — devidamente posicionadas para a rua, respeitando as leis de privacidade que proíbem focar em áreas privativas de vizinhos — é uma medida objetiva que reduz o estresse ao devolver o domínio visual ao proprietário.</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Fato Jurídico: Parâmetros e Limites da Inviolabilidade Domiciliar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sedimentar a separação entre a sensação perceptiva de que "estão operando aqui" e a realidade de um fato jurídico imediato, é imprescindível dissecar as amarras processuais que regulamentam a atuação do Estado em domicílios privados. O sistema judiciário brasileiro consagra a inviolabilidade do domicílio como uma das mais altas garantias constitucionais, o que torna a "dinâmica de delegacia" informal e constante uma impossibilidade legal sustentável.</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Rigidez da Jurisprudência do STJ e STF</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suposição de que policiais podem se instalar no entorno de uma residência e monitorar seus ocupantes indefinidamente com base apenas em suspeitas vagas é frontalmente contrariada pela jurisprudência contemporânea. O Superior Tribunal de Justiça (STJ) e o Supremo Tribunal Federal (STF) têm imposto freios severos a qualquer atuação policial em imóveis que não seja devidamente motivada por evidências sólidas e documentadas.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entrada forçada em um domicílio, sem a expedição de um mandado judicial fundamentado, é considerada lícita apenas quando existem "razões concretas", devidamente justificadas posteriormente, que atestem estar ocorrendo uma situação de flagrante delito no exato momento da incursão.</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O STJ já consolidou o entendimento de que a falta de investigação prévia anula o processo criminal. Em casos emblemáticos (como o REsp 1865363), a Corte determinou que o ingresso policial é ilegal se baseado apenas em intuição ou em vislumbres tênues, refutando a tese de que nervosismo do suspeito ou denúncias anônimas isoladas justificam o rompimento do asilo inviolável do lar.</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Mais recentemente, a Sexta Turma do STJ determinou que a afirmação rotineira de que o morador "concordou livremente" com a entrada dos policiais deve ser vista com extrema reserva.</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A diretriz exige que o consentimento seja gravado em áudio e vídeo — preferencialmente utilizando as câmeras corporais acopladas aos uniformes dos agentes —, sob pena de a diligência ser considerada nula.</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Diante deste arcabouço probatório exigido pelo judiciário, uma "operação de delegacia" em uma residência seria necessariamente ruidosa do ponto de vista processual: haveria câmeras, leituras de direitos, documentos assinados e um formalismo burocrático inegável, e não uma vigilância sutil e indefinida.</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Legalidade e a Mecânica da "Campana" Policial</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único procedimento que se aproxima do monitoramento difuso descrito em narrativas de hipervigilância é a técnica investigativa da campana. Do ponto de vista do Código de Processo Penal (CPP), a campana consiste na vigilância velada de um alvo ou local, e é reconhecida pelos tribunais como uma ferramenta lícita para construir a justa causa necessária para um mandado ou para confirmar um flagrante em andamento.</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jurisprudência demonstra, por exemplo no AgRg no HC 850396/SP, que quando uma equipe policial recebe uma denúncia substanciada (como as oriundas de institutos oficiais) de que uma residência abriga cultivo ou distribuição de entorpecentes, a realização de uma campana prévia é não apenas legal, mas recomendável.</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Se, durante essa observação externa, os agentes confirmam movimentações inequívocas de tráfico (como abordar o investigado saindo do local com substâncias ilícitas), a entrada subsequente no imóvel é validada, dispensando o mandado em virtude do flagrante documentado.</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É vital compreender as minúcias dessa ação. A vigilância realizada a partir de vias públicas, focada na fachada do imóvel e no ir e vir de pessoas na rua, não exige autorização judicial, pois a captação de imagens nesse contexto não configura invasão da privacidade constitucionalmente protegida, equiparando-se à produção de prova testemunhal.</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No entanto, manuais de investigação criminal e doutrinas de inteligência policial impõem que a campana seja absolutamente invisível para o alvo.</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Uma operação de inteligência que levanta suspeitas constantes, gerando no morador a sensação diária de ser vigiado por pessoas estranhas em ângulos estranhos, não é uma campana policial; seria uma falha grosseira de operação ou, muito mais provavelmente, uma construção da ansiedade do observador projetada sobre transeuntes civis aleatórios.</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Assinaturas Operacionais e Doutrina Visual em São Paulo</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transitar da interpretação subjetiva para a análise de fatos, é imperativo dominar a gramática visual e doutrinária das forças de segurança estaduais. No estado de São Paulo, a arquitetura de proteção é rigidamente dividida entre a Polícia Militar (PMESP) e a Polícia Civil (PCSP). Esta divisão de competências gera assinaturas operacionais completamente distintas no ambiente urbano.</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Ostensividade da Polícia Militar (PMESP)</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PMESP exerce a função constitucional de policiamento ostensivo e preservação da ordem pública.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Sua presença é, por design, projetada para ser vista de longe, visando a dissuasão de atos criminosos por meio do choque visual.</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Um indivíduo jamais poderia confundir uma operação da PMESP com uma "observação silenciosa", pois a doutrina exige alto contraste.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viaturas da PMESP possuem um grafismo característico e padronizado, recentemente atualizado com materiais altamente reflexivos para garantir visibilidade máxima sob condições climáticas adversas ou à noite.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O policiamento preventivo faz uso contínuo de sistemas de iluminação com barras de LED (giroflex) operando de maneira ininterrupta na cor azul durante o patrulhamento de rotina, acionando luzes vermelhas e estroboscópicas em caso de urgências ou perseguições.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Além disso, a frota, que inclui utilitários esportivos (SUVs), sedãs médios e motocicletas da ROCAM, possui uma taxonomia alfanumérica explícita estampada na lataria, permitindo a identificação da região (Capital/Metro "M", Interior "I", Choque "9", BAEP "E"), do batalhão e da companhia.</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 suma, se a Polícia Militar está operando em um domicílio, há viaturas visíveis com luzes estroboscópicas, agentes fardados com equipamentos de contenção, viaturas dispostas em bloqueios táticos e uma interrupção clara e audível do fluxo normal da via.</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Inteligência Investigativa da Polícia Civil (PCSP)</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Polícia Civil (PCSP) atua como polícia judiciária e investigativa. O seu propósito não é impedir o crime no momento em que ele ocorre, mas atuar posteriormente ("ex post facto") para reunir evidências, descobrir a autoria e materializar a prova para a persecução penal do Ministério Público.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É a natureza velada do trabalho da PCSP que frequentemente alimenta as fantasias de hipervigilância, mas mesmo esta atuação discreta possui amarras de identificação inquebráveis.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Embora os policiais civis frequentemente trabalhem à paisana e utilizem viaturas descaracterizadas — como veículos Chevrolet Spin, Toyota Corolla, e até modelos SUV Trailblazer blindados e pintados de preto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 o marco legal para a sua atuação exige clareza no momento do contato. O Decreto Estadual nº 62.945/2017 determina de forma categórica que o distintivo e a carteira de identidade funcional dos policiais civis são de porte obrigatório e instransferível.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 Portaria DGP 2.21 modernizou esses documentos para evitar fraudes, conferindo-lhes numeração sequencial inviolável.</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um grupo de investigadores da PCSP se dirige a uma residência para interrogatórios ou buscas, a comunicação oficial é o pré-requisito da ação. Eles devem, impreterivelmente, apresentar suas credenciais (badges), identificarem-se como autoridade estatal e apresentarem o mandado judicial expedido pelo juiz competente. A leitura do espaço como "monitorado" por pessoas que não ostentam essas insígnias e não fazem contato formal é um indicativo robusto de que tais indivíduos são civis comuns envolvidos em atividades corriqueiras.</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Estudo de Caso Prático: Estrutura Policial no Alto Tietê</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análise empírica pode ser ainda mais refinada aplicando-se o conhecimento territorial. Tomando como base a cidade de Mogi das Cruzes (Região do Alto Tietê), a infraestrutura de segurança é perfeitamente mapeada em domínio público.</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policiamento militar preventivo da região está sob a alçada do Comando de Policiamento de Área Metropolitano Doze (CPA/M-12), operacionalizado primordialmente pelo 17º Batalhão de Polícia Militar Metropolitano (17º BPM/M), que estende sua cobertura a municípios vizinhos como Guararema e Biritiba Mirim.</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Quando o 17º BPM/M deflagra operações reais — a exemplo da "Operação Impacto Força Total" ou da comemorativa "Fecha Quartel" —, o deslocamento de força é colossal e impossível de ser confundido com impressões. Tais operações mobilizam simultaneamente dezenas de policiais de Força Tática, Rondas Ostensivas Com Apoio de Motocicletas (Rocam), radiopatrulhamento, Guarda Civil Municipal (GCM) e a Companhia de Ações Especiais (CAEP), promovendo centenas de averiguações de trânsito e prisões documentadas com presença maciça em bairros como Braz Cubas e Jundiapeba.</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Instituição/Unidade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Área de Abrangência em Mogi das Cruzes/Região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Foco de Atuação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Assinatura Estrutural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17º BPM/M (Polícia Militar)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Mogi das Cruzes, Biritiba Mirim, Salesópolis.</w:t>
            </w:r>
            <w:r w:rsidDel="00000000" w:rsidR="00000000" w:rsidRPr="00000000">
              <w:rPr>
                <w:rFonts w:ascii="Google Sans" w:cs="Google Sans" w:eastAsia="Google Sans" w:hAnsi="Google Sans"/>
                <w:color w:val="444746"/>
                <w:sz w:val="24"/>
                <w:szCs w:val="24"/>
                <w:vertAlign w:val="superscript"/>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Policiamento ostensivo, atendimento de ocorrências via 190, Força Tática.</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Fardamento completo, viaturas operacionais padronizadas (CPA/M-12), alto impacto visual.</w:t>
            </w:r>
            <w:r w:rsidDel="00000000" w:rsidR="00000000" w:rsidRPr="00000000">
              <w:rPr>
                <w:rFonts w:ascii="Google Sans" w:cs="Google Sans" w:eastAsia="Google Sans" w:hAnsi="Google Sans"/>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Delegacia Seccional (Polícia Civil)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Coordena as delegacias do município e distritos policiais locais.</w:t>
            </w:r>
            <w:r w:rsidDel="00000000" w:rsidR="00000000" w:rsidRPr="00000000">
              <w:rPr>
                <w:rFonts w:ascii="Google Sans" w:cs="Google Sans" w:eastAsia="Google Sans" w:hAnsi="Google Sans"/>
                <w:color w:val="444746"/>
                <w:sz w:val="24"/>
                <w:szCs w:val="24"/>
                <w:vertAlign w:val="superscript"/>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Registro de Boletins de Ocorrência (BO), inquéritos de rotina, investigações gerais.</w:t>
            </w:r>
            <w:r w:rsidDel="00000000" w:rsidR="00000000" w:rsidRPr="00000000">
              <w:rPr>
                <w:rFonts w:ascii="Google Sans" w:cs="Google Sans" w:eastAsia="Google Sans" w:hAnsi="Google Sans"/>
                <w:color w:val="444746"/>
                <w:sz w:val="24"/>
                <w:szCs w:val="24"/>
                <w:vertAlign w:val="superscript"/>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Sedes fixas, investigadores com porte obrigatório de distintivo e funcional.</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DISE / DIG (Especializadas PCSP)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Atuação pontual mediante inquérito aprofundado na região.</w:t>
            </w:r>
            <w:r w:rsidDel="00000000" w:rsidR="00000000" w:rsidRPr="00000000">
              <w:rPr>
                <w:rFonts w:ascii="Google Sans" w:cs="Google Sans" w:eastAsia="Google Sans" w:hAnsi="Google Sans"/>
                <w:color w:val="444746"/>
                <w:sz w:val="24"/>
                <w:szCs w:val="24"/>
                <w:vertAlign w:val="superscript"/>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Investigações sobre entorpecentes (DISE) e de crimes de autoria desconhecida (DIG).</w:t>
            </w:r>
            <w:r w:rsidDel="00000000" w:rsidR="00000000" w:rsidRPr="00000000">
              <w:rPr>
                <w:rFonts w:ascii="Google Sans" w:cs="Google Sans" w:eastAsia="Google Sans" w:hAnsi="Google Sans"/>
                <w:color w:val="444746"/>
                <w:sz w:val="24"/>
                <w:szCs w:val="24"/>
                <w:vertAlign w:val="superscript"/>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Viaturas pretas descaracterizadas, campanas, mandados de busca e apreensão dirigidos.</w:t>
            </w:r>
            <w:r w:rsidDel="00000000" w:rsidR="00000000" w:rsidRPr="00000000">
              <w:rPr>
                <w:rFonts w:ascii="Google Sans" w:cs="Google Sans" w:eastAsia="Google Sans" w:hAnsi="Google Sans"/>
                <w:color w:val="444746"/>
                <w:sz w:val="24"/>
                <w:szCs w:val="24"/>
                <w:vertAlign w:val="superscript"/>
                <w:rtl w:val="0"/>
              </w:rPr>
              <w:t xml:space="preserve">21</w:t>
            </w:r>
          </w:p>
        </w:tc>
      </w:tr>
    </w:tbl>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Tabela 2: Estrutura orgânica e distribuição tática das forças de segurança do Estado atuantes na região do Alto Tietê.</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Polícia Civil da região responde à estrutura do Departamento de Polícia Judiciária da Macro São Paulo (DEMACRO), englobando as Delegacias Seccionais e as delegacias especializadas como a DISE (Delegacia de Polícia de Investigações sobre Entorpecentes) e o SHPP (Setor de Homicídios).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A deflagração de uma operação por esses entes culminaria em uma entrada rápida, com exibição de armas e distintivos, sem a característica de cerco lento e indefinido que a hipervigilância presume.</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Metodologia de Triagem Multimídia e Análise Fria de Imagens</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superar definitivamente a barreira da interpretação subjetiva (a sensação de "o lugar não é mais meu") e transacionar para a análise tática, propõe-se um critério de "checagem fria" aplicável ao material probatório — especificamente, às gravações de vídeo ou sistemas de circuito fechado (CFTV) mencionados na premissa da situação em análise.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mente hipervigilante projeta significado onde há apenas ruído visual. O ângulo de uma câmera que "parece uma observação focada", o áudio captado que "remete a um tom de autoridade", ou a presença de gente entrando e saindo de imóveis vizinhos são elementos passíveis de grande distorção.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análise objetiva de imagens requer o isolamento de emoções e a busca por vetores de ação concreta.</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seguinte matriz analítica estabelece as perguntas-chave que devem guiar a revisão de qualquer material de vídeo, expurgando impressões de comportamento e exigindo fatos irrefutáveis de autoridade pública:</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Vetor de Análise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Critério de Avaliação Subjetiva (Descartar)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Critério de Evidência Objetiva (Validar)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Sujeitos (Quem Aparece)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"Pessoas com postura estranha, parecem estar me vigiando ou escondendo algo."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Indivíduos com fardamento institucional (PMESP) ou ostentando distintivo funcional no peito ou cintura (PCSP).</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Padrão de Aglomeração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"Tem mais gente do que o normal passando na rua hoje."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Presença de múltiplos agentes coordenados taticamente (cerco de perímetro), portando armamento de uso restrito de forma empunhada.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Ações Concretas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"Eles andam devagar, olham para a minha casa e conversam baixo."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Bloqueio viário com cones, interrogação formal de testemunhas com bloco de anotações oficiais, ordem de arrombamento baseada em papel.</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Marcadores Veiculares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"Carros pretos com película escura parados por muito tempo."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Viaturas ostensivas com giroflex em operação (azul/vermelho) ou viaturas descaracterizadas atuando com giroflex magnético no teto.</w:t>
            </w:r>
            <w:r w:rsidDel="00000000" w:rsidR="00000000" w:rsidRPr="00000000">
              <w:rPr>
                <w:rFonts w:ascii="Google Sans" w:cs="Google Sans" w:eastAsia="Google Sans" w:hAnsi="Google Sans"/>
                <w:color w:val="444746"/>
                <w:sz w:val="24"/>
                <w:szCs w:val="24"/>
                <w:vertAlign w:val="superscript"/>
                <w:rtl w:val="0"/>
              </w:rPr>
              <w:t xml:space="preserve">20</w:t>
            </w:r>
          </w:p>
        </w:tc>
      </w:tr>
    </w:tbl>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Tabela 3: Matriz de checagem fria para desconstrução de viés hipervigilante em análise de vídeos de segurança residencial.</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aplicação desta matriz deve resultar em uma resposta binária. À pergunta-chave </w:t>
      </w:r>
      <w:r w:rsidDel="00000000" w:rsidR="00000000" w:rsidRPr="00000000">
        <w:rPr>
          <w:rFonts w:ascii="Google Sans" w:cs="Google Sans" w:eastAsia="Google Sans" w:hAnsi="Google Sans"/>
          <w:i w:val="1"/>
          <w:iCs w:val="1"/>
          <w:color w:val="1f1f1f"/>
          <w:rtl w:val="0"/>
        </w:rPr>
        <w:t xml:space="preserve">"Existe alguma evidência concreta, visual ou documental, de autoridade pública atuando ali?"</w:t>
      </w:r>
      <w:r w:rsidDel="00000000" w:rsidR="00000000" w:rsidRPr="00000000">
        <w:rPr>
          <w:rFonts w:ascii="Google Sans" w:cs="Google Sans" w:eastAsia="Google Sans" w:hAnsi="Google Sans"/>
          <w:color w:val="1f1f1f"/>
          <w:rtl w:val="0"/>
        </w:rPr>
        <w:t xml:space="preserve">, se a resposta derivar para "não tenho certeza", "talvez sejam policiais disfarçados", ou "a atitude deles é muito investigativa", o observador deve, obrigatoriamente, categorizar a experiência no campo da sensação e da interpretação gerada pelo estresse, anulando a hipótese de fato jurídico.</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Cabe ressaltar que a presença prolongada de veículos suspeitos (não viaturas) pode indicar um risco real de assalto por criminosos civis, os quais frequentemente utilizam a tática de permanecer parados por muito tempo para avaliar o alvo.</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Contudo, a resposta para essa vulnerabilidade estrutural não é o medo passivo de uma suposta polícia investigativa, mas sim o acionamento tempestivo do canal emergencial (190) para solicitar que a Polícia Militar, esta sim ostensiva e uniformizada, realize a averiguação da placa e dos indivíduos.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Intervenções Clínicas e Técnicas de Regulação Somática (Grounding)</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Quando o arcabouço lógico e a checagem fria atestam a ausência de uma ação estatal legítima, o foco de resolução deve se deslocar do ambiente externo para a regulação do sistema nervoso interno do indivíduo. A manutenção crônica de suspeitas infundadas não diminui o valor ou a intensidade do sofrimento, que é real e profundamente desgastante, exigindo o emprego de intervenções psicológicas estruturadas e técnicas de modulação da ansiedade.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Prática da Ancoragem Sensorial</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intervenção mais imediata para quebrar o ciclo agudo de hipervigilância, e a sensação opressora de monitoramento, é a técnica de ancoragem ou aterramento (conhecida na literatura internacional como </w:t>
      </w:r>
      <w:r w:rsidDel="00000000" w:rsidR="00000000" w:rsidRPr="00000000">
        <w:rPr>
          <w:rFonts w:ascii="Google Sans" w:cs="Google Sans" w:eastAsia="Google Sans" w:hAnsi="Google Sans"/>
          <w:i w:val="1"/>
          <w:iCs w:val="1"/>
          <w:color w:val="1f1f1f"/>
          <w:rtl w:val="0"/>
        </w:rPr>
        <w:t xml:space="preserve">Grounding</w:t>
      </w:r>
      <w:r w:rsidDel="00000000" w:rsidR="00000000" w:rsidRPr="00000000">
        <w:rPr>
          <w:rFonts w:ascii="Google Sans" w:cs="Google Sans" w:eastAsia="Google Sans" w:hAnsi="Google Sans"/>
          <w:color w:val="1f1f1f"/>
          <w:rtl w:val="0"/>
        </w:rPr>
        <w:t xml:space="preserve">). O princípio do grounding é utilizar as vias sensoriais periféricas para inundar o cérebro com informações do momento presente, sinalizando para a amígdala que a emergência não está acontecendo no "aqui e agora".</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técnica 5-4-3-2-1 é vastamente empregada na Terapia Cognitivo-Comportamental (TCC) devido à sua eficácia rápida na ativação do sistema nervoso parassimpático, reduzindo a frequência cardíaca e mitigando o pânico iminente.</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A execução sistemática do aterramento deve ser conduzida da seguinte maneira:</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Sentido Envolvido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Ação Específica a ser Executada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Efeito Psiconeurológico Desejado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Visão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Encontrar e nomear ativamente cinco objetos aleatórios no ambiente (ex: uma caneta, o batente da porta, um copo, a cor da parede, um galho lá fora).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Ocupa a memória de trabalho do córtex pré-frontal, forçando a interrupção de pensamentos em loop sobre vigias imaginários.</w:t>
            </w:r>
            <w:r w:rsidDel="00000000" w:rsidR="00000000" w:rsidRPr="00000000">
              <w:rPr>
                <w:rFonts w:ascii="Google Sans" w:cs="Google Sans" w:eastAsia="Google Sans" w:hAnsi="Google Sans"/>
                <w:color w:val="444746"/>
                <w:sz w:val="24"/>
                <w:szCs w:val="24"/>
                <w:vertAlign w:val="superscript"/>
                <w:rtl w:val="0"/>
              </w:rPr>
              <w:t xml:space="preserve">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Tato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Tocar fisicamente quatro texturas diferentes (ex: o tecido áspero do sofá, a superfície fria do vidro, a temperatura da própria pele).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Desloca a atenção da taquicardia ou sudorese interna para estímulos táteis externos e controláveis.</w:t>
            </w:r>
            <w:r w:rsidDel="00000000" w:rsidR="00000000" w:rsidRPr="00000000">
              <w:rPr>
                <w:rFonts w:ascii="Google Sans" w:cs="Google Sans" w:eastAsia="Google Sans" w:hAnsi="Google Sans"/>
                <w:color w:val="444746"/>
                <w:sz w:val="24"/>
                <w:szCs w:val="24"/>
                <w:vertAlign w:val="superscript"/>
                <w:rtl w:val="0"/>
              </w:rPr>
              <w:t xml:space="preserve">51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Audição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Escutar isoladamente três sons distintos e neutros (ex: o barulho do vento, a geladeira funcionando, o som do trânsito distante).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Calibra a sensibilidade auditiva, desativando a necessidade do cérebro de interpretar todo ruído ambiente como aproximação hostil.</w:t>
            </w:r>
            <w:r w:rsidDel="00000000" w:rsidR="00000000" w:rsidRPr="00000000">
              <w:rPr>
                <w:rFonts w:ascii="Google Sans" w:cs="Google Sans" w:eastAsia="Google Sans" w:hAnsi="Google Sans"/>
                <w:color w:val="444746"/>
                <w:sz w:val="24"/>
                <w:szCs w:val="24"/>
                <w:vertAlign w:val="superscript"/>
                <w:rtl w:val="0"/>
              </w:rPr>
              <w:t xml:space="preserve">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Olfato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Inspirar e perceber dois odores presentes ou imaginar intensamente um cheiro reconfortante (ex: café, perfume, chuva).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Acessa os nervos cranianos olfativos, que têm forte interligação com centros de regulação de humor e memória no sistema límbico.</w:t>
            </w:r>
            <w:r w:rsidDel="00000000" w:rsidR="00000000" w:rsidRPr="00000000">
              <w:rPr>
                <w:rFonts w:ascii="Google Sans" w:cs="Google Sans" w:eastAsia="Google Sans" w:hAnsi="Google Sans"/>
                <w:color w:val="444746"/>
                <w:sz w:val="24"/>
                <w:szCs w:val="24"/>
                <w:vertAlign w:val="superscript"/>
                <w:rtl w:val="0"/>
              </w:rPr>
              <w:t xml:space="preserve">51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Paladar/Respiração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Perceber um gosto na boca, tomar um gole de água ou realizar ciclos controlados de respiração diafragmática (inspiração e expiração longas).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Promove a sinalização definitiva do vago de que o organismo possui recursos para sobreviver e está fora de ameaça letal.</w:t>
            </w:r>
            <w:r w:rsidDel="00000000" w:rsidR="00000000" w:rsidRPr="00000000">
              <w:rPr>
                <w:rFonts w:ascii="Google Sans" w:cs="Google Sans" w:eastAsia="Google Sans" w:hAnsi="Google Sans"/>
                <w:color w:val="444746"/>
                <w:sz w:val="24"/>
                <w:szCs w:val="24"/>
                <w:vertAlign w:val="superscript"/>
                <w:rtl w:val="0"/>
              </w:rPr>
              <w:t xml:space="preserve">50</w:t>
            </w:r>
          </w:p>
        </w:tc>
      </w:tr>
    </w:tbl>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Tabela 4: Estrutura clínica do protocolo de aterramento sensorial (Grounding 5-4-3-2-1) para estabilização de episódios de hipervigilância aguda.</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Essas habilidades de regulação emocional atuam como o oásis de tranquilidade perante a tempestade perceptual. Elas não devem ser encaradas apenas como manobras de emergência em crises extremas, mas como ferramentas do dia a dia, fundamentais para quem experiencia o desgaste de relacionamentos onde "a conexão vira trabalho emocional" devido ao escrutínio descontrolado.</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Abordagens Psicoterapêuticas Integradas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aterramento sensorial estanca a crise no curto prazo, mas não trata a etiologia da hipervigilância. Para superar definitivamente a projeção de que o ambiente doméstico é uma delegacia interrogativa, é indispensável o acompanhamento por psiquiatras e psicoterapeutas qualificados.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 Instituto Nacional de Excelência em Saúde e Cuidados (NICE) do Reino Unido e os manuais contemporâneos de psicologia clínica, como o DSM-5, prescrevem o uso de tratamentos psicológicos focados em trauma, especificamente a Terapia Cognitivo-Comportamental (TCC) e o EMDR (Dessensibilização e Reprocessamento por Movimentos Oculares) para a remissão da hipervigilância crônica atrelada ao TEPT.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 TCC atua no cerne das cognições desadaptativas, ajudando o paciente a identificar e reestruturar ativamente os padrões de pensamento que ligam eventos cotidianos (uma mudança de rotina) a consequências catastróficas (monitoramento institucional).</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Em conjunção, o EMDR utiliza estímulos bilaterais para facilitar o reprocessamento de memórias traumáticas bloqueadas nas vias neurais, reduzindo a carga emocional ativada por gatilhos ambientais. Abordagens complementares que envolvam ajustes no estilo de vida — como redução do uso de estimulantes e implementação de exercícios físicos —, bem como a possível prescrição psiquiátrica de medicações estabilizadoras, fornecem o suporte neuroquímico necessário para que o paciente reconstrua a percepção de segurança do próprio lar.</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Conclusões e Diretrizes de Ação para o Restabelecimento do Controle Espacial</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fenomenologia na qual a dinâmica de um domicílio privado parece ter se transformado em um anexo policial investigativo é uma experiência caracterizada por severa perturbação emocional e ansiedade crônica. Todavia, a análise disciplinada das normativas do Estado Democrático de Direito, aliada à observação dos padrões doutrinários de atuação operacional e tática, desautoriza objetivamente a existência desse cenário na ausência de indicadores explícitos, documentais e uniformizados de autoridade.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investigações pautam-se pela materialidade da prova. Se, perante a aplicação rigorosa da matriz de checagem fria a registros videográficos ou observações em tempo real, constata-se a absoluta inexistência de viaturas caracterizadas, indivíduos exibindo credenciais funcionais regulamentadas e portabilidade de mandados de averiguação expedidos por varas criminais competentes, a narrativa persecutória perde seu lastro de plausibilidade jurídica.</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 que remanesce não é o peso da investigação criminal, mas sim a manifestação inequívoca de hipervigilância atrelada ao estresse. A desorganização do espaço físico, a quebra abrupta de rotinas diárias, eventuais deficiências estruturais do imóvel e a vulnerabilidade do tecido nervoso autônomo confluem, gerando uma distorção cognitiva avassaladora. Nesse estado hiper-reativo, o cérebro procura incessantemente coerência para a sensação interna de ameaça iminente, projetando-a equivocadamente na figuração institucionalizada de uma delegacia que atua através de sombras, conversas inaudíveis e olhares de transeuntes esporádicos.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diretrizes resolutivas para desarmar este quadro patológico são claras. Em primeira instância, o indivíduo deve reaver o controle físico e tecnológico da sua residência (auditoria do perímetro, instalação de CFTV direcionado legalmente para vias públicas para conferência e inibição da criminalidade comum), desarticulando assim estressores ambientais concretos. Concomitantemente, durante picos de distorção perceptual, deve-se aplicar as técnicas de ancoragem sensorial para forçar a migração neural do sistema límbico hiperativo para a lógica fria do córtex pré-frontal. Por fim, o engajamento com abordagens terapêuticas baseadas em evidências revela-se vital para reestruturar as respostas neuroendócrinas aos gatilhos urbanos e domésticos, propiciando que a moradia perca o falso estigma de instalação interrogatória, retornando ao seu propósito primal e inegociável de santuário protetor e território de estabilidade psicológica inquestionável.</w:t>
      </w:r>
    </w:p>
    <w:p w:rsidR="00000000" w:rsidDel="00000000" w:rsidP="00000000" w:rsidRDefault="00000000" w:rsidRPr="00000000" w14:paraId="0000008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Referências citadas</w:t>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Social distancing and environmental stressors in homes during times of COVID-19 - Pepsic, acessado em março 19, 2026, </w:t>
      </w:r>
      <w:hyperlink r:id="rId6">
        <w:r w:rsidDel="00000000" w:rsidR="00000000" w:rsidRPr="00000000">
          <w:rPr>
            <w:rFonts w:ascii="Google Sans" w:cs="Google Sans" w:eastAsia="Google Sans" w:hAnsi="Google Sans"/>
            <w:color w:val="0000ee"/>
            <w:sz w:val="24"/>
            <w:szCs w:val="24"/>
            <w:u w:val="single"/>
            <w:rtl w:val="0"/>
          </w:rPr>
          <w:t xml:space="preserve">https://pepsic.bvsalud.org/scielo.php?script=sci_arttext&amp;pid=S1413-294X2020000200011</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 que a psicologia diz quando a casa sempre bagunçada vira rotina? - Revista Oeste, acessado em março 19, 2026, </w:t>
      </w:r>
      <w:hyperlink r:id="rId7">
        <w:r w:rsidDel="00000000" w:rsidR="00000000" w:rsidRPr="00000000">
          <w:rPr>
            <w:rFonts w:ascii="Google Sans" w:cs="Google Sans" w:eastAsia="Google Sans" w:hAnsi="Google Sans"/>
            <w:color w:val="0000ee"/>
            <w:sz w:val="24"/>
            <w:szCs w:val="24"/>
            <w:u w:val="single"/>
            <w:rtl w:val="0"/>
          </w:rPr>
          <w:t xml:space="preserve">https://revistaoeste.com/oestegeral/2026/01/21/o-que-a-psicologia-diz-quando-a-casa-sempre-baguncada-vira-rotina/</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Hypervigilance and PTSD, acessado em março 19, 2026, </w:t>
      </w:r>
      <w:hyperlink r:id="rId8">
        <w:r w:rsidDel="00000000" w:rsidR="00000000" w:rsidRPr="00000000">
          <w:rPr>
            <w:rFonts w:ascii="Google Sans" w:cs="Google Sans" w:eastAsia="Google Sans" w:hAnsi="Google Sans"/>
            <w:color w:val="0000ee"/>
            <w:sz w:val="24"/>
            <w:szCs w:val="24"/>
            <w:u w:val="single"/>
            <w:rtl w:val="0"/>
          </w:rPr>
          <w:t xml:space="preserve">https://www.ptsduk.org/hypervigilance-and-ptsd/</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Ingresso policial forçado em residência sem investigação prévia e mandado é ilegal - STJ, acessado em março 19, 2026, </w:t>
      </w:r>
      <w:hyperlink r:id="rId9">
        <w:r w:rsidDel="00000000" w:rsidR="00000000" w:rsidRPr="00000000">
          <w:rPr>
            <w:rFonts w:ascii="Google Sans" w:cs="Google Sans" w:eastAsia="Google Sans" w:hAnsi="Google Sans"/>
            <w:color w:val="0000ee"/>
            <w:sz w:val="24"/>
            <w:szCs w:val="24"/>
            <w:u w:val="single"/>
            <w:rtl w:val="0"/>
          </w:rPr>
          <w:t xml:space="preserve">https://www.stj.jus.br/sites/portalp/Paginas/Comunicacao/Noticias/07072021-Ingresso-policial-forcado-em-residencia-sem-investigacao-previa-e-mandado-e-ilegal-.aspx</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Decreto nº 62.945, de 17 de novembro de 2017 - Assembleia Legislativa do Estado de São Paulo, acessado em março 19, 2026, </w:t>
      </w:r>
      <w:hyperlink r:id="rId10">
        <w:r w:rsidDel="00000000" w:rsidR="00000000" w:rsidRPr="00000000">
          <w:rPr>
            <w:rFonts w:ascii="Google Sans" w:cs="Google Sans" w:eastAsia="Google Sans" w:hAnsi="Google Sans"/>
            <w:color w:val="0000ee"/>
            <w:sz w:val="24"/>
            <w:szCs w:val="24"/>
            <w:u w:val="single"/>
            <w:rtl w:val="0"/>
          </w:rPr>
          <w:t xml:space="preserve">https://www.al.sp.gov.br/repositorio/legislacao/decreto/2017/decreto-62945-17.11.2017.html</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DIFFERENCE BETWEEN MILITARY POLICE AND CIVIL POLICE? - YouTube, acessado em março 19, 2026, </w:t>
      </w:r>
      <w:hyperlink r:id="rId11">
        <w:r w:rsidDel="00000000" w:rsidR="00000000" w:rsidRPr="00000000">
          <w:rPr>
            <w:rFonts w:ascii="Google Sans" w:cs="Google Sans" w:eastAsia="Google Sans" w:hAnsi="Google Sans"/>
            <w:color w:val="0000ee"/>
            <w:sz w:val="24"/>
            <w:szCs w:val="24"/>
            <w:u w:val="single"/>
            <w:rtl w:val="0"/>
          </w:rPr>
          <w:t xml:space="preserve">https://www.youtube.com/shorts/AzuU7iCOe1Y</w:t>
        </w:r>
      </w:hyperlink>
      <w:r w:rsidDel="00000000" w:rsidR="00000000" w:rsidRPr="00000000">
        <w:rPr>
          <w:rtl w:val="0"/>
        </w:rPr>
      </w:r>
    </w:p>
    <w:p w:rsidR="00000000" w:rsidDel="00000000" w:rsidP="00000000" w:rsidRDefault="00000000" w:rsidRPr="00000000" w14:paraId="0000009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Hypervigilance? A Core Symptom Of PTSD - Simply Psychology, acessado em março 19, 2026, </w:t>
      </w:r>
      <w:hyperlink r:id="rId12">
        <w:r w:rsidDel="00000000" w:rsidR="00000000" w:rsidRPr="00000000">
          <w:rPr>
            <w:rFonts w:ascii="Google Sans" w:cs="Google Sans" w:eastAsia="Google Sans" w:hAnsi="Google Sans"/>
            <w:color w:val="0000ee"/>
            <w:sz w:val="24"/>
            <w:szCs w:val="24"/>
            <w:u w:val="single"/>
            <w:rtl w:val="0"/>
          </w:rPr>
          <w:t xml:space="preserve">https://www.simplypsychology.org/hypervigilance.html</w:t>
        </w:r>
      </w:hyperlink>
      <w:r w:rsidDel="00000000" w:rsidR="00000000" w:rsidRPr="00000000">
        <w:rPr>
          <w:rtl w:val="0"/>
        </w:rPr>
      </w:r>
    </w:p>
    <w:p w:rsidR="00000000" w:rsidDel="00000000" w:rsidP="00000000" w:rsidRDefault="00000000" w:rsidRPr="00000000" w14:paraId="0000009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Transtorno de estresse agudo - Distúrbios de saúde mental - MSD Manuals, acessado em março 19, 2026, </w:t>
      </w:r>
      <w:hyperlink r:id="rId13">
        <w:r w:rsidDel="00000000" w:rsidR="00000000" w:rsidRPr="00000000">
          <w:rPr>
            <w:rFonts w:ascii="Google Sans" w:cs="Google Sans" w:eastAsia="Google Sans" w:hAnsi="Google Sans"/>
            <w:color w:val="0000ee"/>
            <w:sz w:val="24"/>
            <w:szCs w:val="24"/>
            <w:u w:val="single"/>
            <w:rtl w:val="0"/>
          </w:rPr>
          <w:t xml:space="preserve">https://www.msdmanuals.com/pt/casa/dist%C3%BArbios-de-sa%C3%BAde-mental/transtornos-de-ansiedade-e-relacionados-a-fatores-estressantes/transtorno-de-estresse-agudo</w:t>
        </w:r>
      </w:hyperlink>
      <w:r w:rsidDel="00000000" w:rsidR="00000000" w:rsidRPr="00000000">
        <w:rPr>
          <w:rtl w:val="0"/>
        </w:rPr>
      </w:r>
    </w:p>
    <w:p w:rsidR="00000000" w:rsidDel="00000000" w:rsidP="00000000" w:rsidRDefault="00000000" w:rsidRPr="00000000" w14:paraId="0000009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Hipervigilância – Causas, Sintomas e Tratamentos - PsyMeet, acessado em março 19, 2026, </w:t>
      </w:r>
      <w:hyperlink r:id="rId14">
        <w:r w:rsidDel="00000000" w:rsidR="00000000" w:rsidRPr="00000000">
          <w:rPr>
            <w:rFonts w:ascii="Google Sans" w:cs="Google Sans" w:eastAsia="Google Sans" w:hAnsi="Google Sans"/>
            <w:color w:val="0000ee"/>
            <w:sz w:val="24"/>
            <w:szCs w:val="24"/>
            <w:u w:val="single"/>
            <w:rtl w:val="0"/>
          </w:rPr>
          <w:t xml:space="preserve">https://www.psymeetsocial.com/blog/artigos/o-que-e-hipervigilancia</w:t>
        </w:r>
      </w:hyperlink>
      <w:r w:rsidDel="00000000" w:rsidR="00000000" w:rsidRPr="00000000">
        <w:rPr>
          <w:rtl w:val="0"/>
        </w:rPr>
      </w:r>
    </w:p>
    <w:p w:rsidR="00000000" w:rsidDel="00000000" w:rsidP="00000000" w:rsidRDefault="00000000" w:rsidRPr="00000000" w14:paraId="0000009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Hipervigilância emocional: bases psicológicas, neurobiológicas e relacionais de um estado de alerta ao vínculo - Nuno Tomaz Santos - Psicoterapia, acessado em março 19, 2026, </w:t>
      </w:r>
      <w:hyperlink r:id="rId15">
        <w:r w:rsidDel="00000000" w:rsidR="00000000" w:rsidRPr="00000000">
          <w:rPr>
            <w:rFonts w:ascii="Google Sans" w:cs="Google Sans" w:eastAsia="Google Sans" w:hAnsi="Google Sans"/>
            <w:color w:val="0000ee"/>
            <w:sz w:val="24"/>
            <w:szCs w:val="24"/>
            <w:u w:val="single"/>
            <w:rtl w:val="0"/>
          </w:rPr>
          <w:t xml:space="preserve">https://nunotomazsantos-psicoterapia.pt/?p=66091</w:t>
        </w:r>
      </w:hyperlink>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Resting Amygdala Connectivity and Basal Sympathetic Tone as Markers of Chronic Hypervigilance - PMC, acessado em março 19, 2026, </w:t>
      </w:r>
      <w:hyperlink r:id="rId16">
        <w:r w:rsidDel="00000000" w:rsidR="00000000" w:rsidRPr="00000000">
          <w:rPr>
            <w:rFonts w:ascii="Google Sans" w:cs="Google Sans" w:eastAsia="Google Sans" w:hAnsi="Google Sans"/>
            <w:color w:val="0000ee"/>
            <w:sz w:val="24"/>
            <w:szCs w:val="24"/>
            <w:u w:val="single"/>
            <w:rtl w:val="0"/>
          </w:rPr>
          <w:t xml:space="preserve">https://pmc.ncbi.nlm.nih.gov/articles/PMC6605037/</w:t>
        </w:r>
      </w:hyperlink>
      <w:r w:rsidDel="00000000" w:rsidR="00000000" w:rsidRPr="00000000">
        <w:rPr>
          <w:rtl w:val="0"/>
        </w:rPr>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 peso invisível da hipervigilância emocional - Dr. Fábio Fonseca Psiquiatra em Campinas, acessado em março 19, 2026, </w:t>
      </w:r>
      <w:hyperlink r:id="rId17">
        <w:r w:rsidDel="00000000" w:rsidR="00000000" w:rsidRPr="00000000">
          <w:rPr>
            <w:rFonts w:ascii="Google Sans" w:cs="Google Sans" w:eastAsia="Google Sans" w:hAnsi="Google Sans"/>
            <w:color w:val="0000ee"/>
            <w:sz w:val="24"/>
            <w:szCs w:val="24"/>
            <w:u w:val="single"/>
            <w:rtl w:val="0"/>
          </w:rPr>
          <w:t xml:space="preserve">https://psiquiatriacampinas.com/blog-sobre-saude-mental/o-peso-invisivel-da-hipervigilancia-emocional-quando-estar-atento-vira-exaustao/</w:t>
        </w:r>
      </w:hyperlink>
      <w:r w:rsidDel="00000000" w:rsidR="00000000" w:rsidRPr="00000000">
        <w:rPr>
          <w:rtl w:val="0"/>
        </w:rPr>
      </w:r>
    </w:p>
    <w:p w:rsidR="00000000" w:rsidDel="00000000" w:rsidP="00000000" w:rsidRDefault="00000000" w:rsidRPr="00000000" w14:paraId="0000009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Emotional Hypervigilance: Signs, Triggers, and How to Cope | Monima Wellness Center, acessado em março 19, 2026, </w:t>
      </w:r>
      <w:hyperlink r:id="rId18">
        <w:r w:rsidDel="00000000" w:rsidR="00000000" w:rsidRPr="00000000">
          <w:rPr>
            <w:rFonts w:ascii="Google Sans" w:cs="Google Sans" w:eastAsia="Google Sans" w:hAnsi="Google Sans"/>
            <w:color w:val="0000ee"/>
            <w:sz w:val="24"/>
            <w:szCs w:val="24"/>
            <w:u w:val="single"/>
            <w:rtl w:val="0"/>
          </w:rPr>
          <w:t xml:space="preserve">https://www.monimawellness.com/emotional-hypervigilance/</w:t>
        </w:r>
      </w:hyperlink>
      <w:r w:rsidDel="00000000" w:rsidR="00000000" w:rsidRPr="00000000">
        <w:rPr>
          <w:rtl w:val="0"/>
        </w:rPr>
      </w:r>
    </w:p>
    <w:p w:rsidR="00000000" w:rsidDel="00000000" w:rsidP="00000000" w:rsidRDefault="00000000" w:rsidRPr="00000000" w14:paraId="0000009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Alerta constante: entendendo a hipervigilância e seus impactos na saúde mental, acessado em março 19, 2026, </w:t>
      </w:r>
      <w:hyperlink r:id="rId19">
        <w:r w:rsidDel="00000000" w:rsidR="00000000" w:rsidRPr="00000000">
          <w:rPr>
            <w:rFonts w:ascii="Google Sans" w:cs="Google Sans" w:eastAsia="Google Sans" w:hAnsi="Google Sans"/>
            <w:color w:val="0000ee"/>
            <w:sz w:val="24"/>
            <w:szCs w:val="24"/>
            <w:u w:val="single"/>
            <w:rtl w:val="0"/>
          </w:rPr>
          <w:t xml:space="preserve">https://psiquiatrajoaopessoa.com.br/artigos/alerta-constante-entendendo-a-hipervigilancia-e-seus-impactos-na-saude-mental/</w:t>
        </w:r>
      </w:hyperlink>
      <w:r w:rsidDel="00000000" w:rsidR="00000000" w:rsidRPr="00000000">
        <w:rPr>
          <w:rtl w:val="0"/>
        </w:rPr>
      </w:r>
    </w:p>
    <w:p w:rsidR="00000000" w:rsidDel="00000000" w:rsidP="00000000" w:rsidRDefault="00000000" w:rsidRPr="00000000" w14:paraId="0000009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 que a bagunça visual aumenta o estresse? A ciência da 'casa cheia', acessado em março 19, 2026, </w:t>
      </w:r>
      <w:hyperlink r:id="rId20">
        <w:r w:rsidDel="00000000" w:rsidR="00000000" w:rsidRPr="00000000">
          <w:rPr>
            <w:rFonts w:ascii="Google Sans" w:cs="Google Sans" w:eastAsia="Google Sans" w:hAnsi="Google Sans"/>
            <w:color w:val="0000ee"/>
            <w:sz w:val="24"/>
            <w:szCs w:val="24"/>
            <w:u w:val="single"/>
            <w:rtl w:val="0"/>
          </w:rPr>
          <w:t xml:space="preserve">https://www.correiobraziliense.com.br/cbradar/por-que-a-bagunca-visual-aumenta-o-estresse-a-ciencia-da-casa-cheia/</w:t>
        </w:r>
      </w:hyperlink>
      <w:r w:rsidDel="00000000" w:rsidR="00000000" w:rsidRPr="00000000">
        <w:rPr>
          <w:rtl w:val="0"/>
        </w:rPr>
      </w:r>
    </w:p>
    <w:p w:rsidR="00000000" w:rsidDel="00000000" w:rsidP="00000000" w:rsidRDefault="00000000" w:rsidRPr="00000000" w14:paraId="0000009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Sinais de que Sua Casa Precisa de um Sistema de Segurança - Alarmes Portal, acessado em março 19, 2026, </w:t>
      </w:r>
      <w:hyperlink r:id="rId21">
        <w:r w:rsidDel="00000000" w:rsidR="00000000" w:rsidRPr="00000000">
          <w:rPr>
            <w:rFonts w:ascii="Google Sans" w:cs="Google Sans" w:eastAsia="Google Sans" w:hAnsi="Google Sans"/>
            <w:color w:val="0000ee"/>
            <w:sz w:val="24"/>
            <w:szCs w:val="24"/>
            <w:u w:val="single"/>
            <w:rtl w:val="0"/>
          </w:rPr>
          <w:t xml:space="preserve">https://alarmesportal.com.br/2025/04/07/5-sinais-casa-precisa-de-seguranca/</w:t>
        </w:r>
      </w:hyperlink>
      <w:r w:rsidDel="00000000" w:rsidR="00000000" w:rsidRPr="00000000">
        <w:rPr>
          <w:rtl w:val="0"/>
        </w:rPr>
      </w:r>
    </w:p>
    <w:p w:rsidR="00000000" w:rsidDel="00000000" w:rsidP="00000000" w:rsidRDefault="00000000" w:rsidRPr="00000000" w14:paraId="0000009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sinais de que seu imóvel precisa de reforço na segurança - SILSEG, acessado em março 19, 2026, </w:t>
      </w:r>
      <w:hyperlink r:id="rId22">
        <w:r w:rsidDel="00000000" w:rsidR="00000000" w:rsidRPr="00000000">
          <w:rPr>
            <w:rFonts w:ascii="Google Sans" w:cs="Google Sans" w:eastAsia="Google Sans" w:hAnsi="Google Sans"/>
            <w:color w:val="0000ee"/>
            <w:sz w:val="24"/>
            <w:szCs w:val="24"/>
            <w:u w:val="single"/>
            <w:rtl w:val="0"/>
          </w:rPr>
          <w:t xml:space="preserve">https://silseg-seguranca.com.br/diversos/5-sinais-de-que-seu-imovel-precisa-de-reforco-na-seguranca/</w:t>
        </w:r>
      </w:hyperlink>
      <w:r w:rsidDel="00000000" w:rsidR="00000000" w:rsidRPr="00000000">
        <w:rPr>
          <w:rtl w:val="0"/>
        </w:rPr>
      </w:r>
    </w:p>
    <w:p w:rsidR="00000000" w:rsidDel="00000000" w:rsidP="00000000" w:rsidRDefault="00000000" w:rsidRPr="00000000" w14:paraId="000000A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Authorization to install a camera on a public road - See what the STJ decided - YouTube, acessado em março 19, 2026, </w:t>
      </w:r>
      <w:hyperlink r:id="rId23">
        <w:r w:rsidDel="00000000" w:rsidR="00000000" w:rsidRPr="00000000">
          <w:rPr>
            <w:rFonts w:ascii="Google Sans" w:cs="Google Sans" w:eastAsia="Google Sans" w:hAnsi="Google Sans"/>
            <w:color w:val="0000ee"/>
            <w:sz w:val="24"/>
            <w:szCs w:val="24"/>
            <w:u w:val="single"/>
            <w:rtl w:val="0"/>
          </w:rPr>
          <w:t xml:space="preserve">https://www.youtube.com/watch?v=ARxprd4NsXo</w:t>
        </w:r>
      </w:hyperlink>
      <w:r w:rsidDel="00000000" w:rsidR="00000000" w:rsidRPr="00000000">
        <w:rPr>
          <w:rtl w:val="0"/>
        </w:rPr>
      </w:r>
    </w:p>
    <w:p w:rsidR="00000000" w:rsidDel="00000000" w:rsidP="00000000" w:rsidRDefault="00000000" w:rsidRPr="00000000" w14:paraId="000000A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sinais de que seu carro pode estar sendo visado por criminosos - iTrack, acessado em março 19, 2026, </w:t>
      </w:r>
      <w:hyperlink r:id="rId24">
        <w:r w:rsidDel="00000000" w:rsidR="00000000" w:rsidRPr="00000000">
          <w:rPr>
            <w:rFonts w:ascii="Google Sans" w:cs="Google Sans" w:eastAsia="Google Sans" w:hAnsi="Google Sans"/>
            <w:color w:val="0000ee"/>
            <w:sz w:val="24"/>
            <w:szCs w:val="24"/>
            <w:u w:val="single"/>
            <w:rtl w:val="0"/>
          </w:rPr>
          <w:t xml:space="preserve">https://itrack.co.mz/2025/10/13/%F0%9F%9A%A8-5-sinais-de-que-seu-carro-pode-estar-sendo-visado-por-criminosos/</w:t>
        </w:r>
      </w:hyperlink>
      <w:r w:rsidDel="00000000" w:rsidR="00000000" w:rsidRPr="00000000">
        <w:rPr>
          <w:rtl w:val="0"/>
        </w:rPr>
      </w:r>
    </w:p>
    <w:p w:rsidR="00000000" w:rsidDel="00000000" w:rsidP="00000000" w:rsidRDefault="00000000" w:rsidRPr="00000000" w14:paraId="000000A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Polícia Militar apresenta modelos de viaturas com nova identidade visual - YouTube, acessado em março 19, 2026, </w:t>
      </w:r>
      <w:hyperlink r:id="rId25">
        <w:r w:rsidDel="00000000" w:rsidR="00000000" w:rsidRPr="00000000">
          <w:rPr>
            <w:rFonts w:ascii="Google Sans" w:cs="Google Sans" w:eastAsia="Google Sans" w:hAnsi="Google Sans"/>
            <w:color w:val="0000ee"/>
            <w:sz w:val="24"/>
            <w:szCs w:val="24"/>
            <w:u w:val="single"/>
            <w:rtl w:val="0"/>
          </w:rPr>
          <w:t xml:space="preserve">https://www.youtube.com/watch?v=cSkodz6ib98</w:t>
        </w:r>
      </w:hyperlink>
      <w:r w:rsidDel="00000000" w:rsidR="00000000" w:rsidRPr="00000000">
        <w:rPr>
          <w:rtl w:val="0"/>
        </w:rPr>
      </w:r>
    </w:p>
    <w:p w:rsidR="00000000" w:rsidDel="00000000" w:rsidP="00000000" w:rsidRDefault="00000000" w:rsidRPr="00000000" w14:paraId="000000A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Denúncia do INDEP e campana autorizam entrada policial sem mandado, não violando o art. 157 do CPP - AgRg no HC 850396 / SP - Superior Tribunal de Justiça (STJ) - CogniJUS, acessado em março 19, 2026, </w:t>
      </w:r>
      <w:hyperlink r:id="rId26">
        <w:r w:rsidDel="00000000" w:rsidR="00000000" w:rsidRPr="00000000">
          <w:rPr>
            <w:rFonts w:ascii="Google Sans" w:cs="Google Sans" w:eastAsia="Google Sans" w:hAnsi="Google Sans"/>
            <w:color w:val="0000ee"/>
            <w:sz w:val="24"/>
            <w:szCs w:val="24"/>
            <w:u w:val="single"/>
            <w:rtl w:val="0"/>
          </w:rPr>
          <w:t xml:space="preserve">https://www.cognijus.com/blog/denuncia-do-indep-e-campana-autorizam-entrada-policial-sem-mandado-nao-violando-o-art-157-do-cpp-agrg-no-hc-850396-sp-superior-tribunal-de-justica-stj</w:t>
        </w:r>
      </w:hyperlink>
      <w:r w:rsidDel="00000000" w:rsidR="00000000" w:rsidRPr="00000000">
        <w:rPr>
          <w:rtl w:val="0"/>
        </w:rPr>
      </w:r>
    </w:p>
    <w:p w:rsidR="00000000" w:rsidDel="00000000" w:rsidP="00000000" w:rsidRDefault="00000000" w:rsidRPr="00000000" w14:paraId="000000A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Policiais devem gravar autorização de morador para entrada na residência, decide Sexta Turma - STJ, acessado em março 19, 2026, </w:t>
      </w:r>
      <w:hyperlink r:id="rId27">
        <w:r w:rsidDel="00000000" w:rsidR="00000000" w:rsidRPr="00000000">
          <w:rPr>
            <w:rFonts w:ascii="Google Sans" w:cs="Google Sans" w:eastAsia="Google Sans" w:hAnsi="Google Sans"/>
            <w:color w:val="0000ee"/>
            <w:sz w:val="24"/>
            <w:szCs w:val="24"/>
            <w:u w:val="single"/>
            <w:rtl w:val="0"/>
          </w:rPr>
          <w:t xml:space="preserve">https://www.stj.jus.br/sites/portalp/Paginas/Comunicacao/Noticias/02032021-Policiais-devem-gravar-autorizacao-de-morador-para-entrada-na-residencia--decide-Sexta-Turma.aspx</w:t>
        </w:r>
      </w:hyperlink>
      <w:r w:rsidDel="00000000" w:rsidR="00000000" w:rsidRPr="00000000">
        <w:rPr>
          <w:rtl w:val="0"/>
        </w:rPr>
      </w:r>
    </w:p>
    <w:p w:rsidR="00000000" w:rsidDel="00000000" w:rsidP="00000000" w:rsidRDefault="00000000" w:rsidRPr="00000000" w14:paraId="000000A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SINAIS DE QUE SEU SISTEMA DE SEGURANÇA ESTÁ ULTRAPASSADO - Alkanse, acessado em março 19, 2026, </w:t>
      </w:r>
      <w:hyperlink r:id="rId28">
        <w:r w:rsidDel="00000000" w:rsidR="00000000" w:rsidRPr="00000000">
          <w:rPr>
            <w:rFonts w:ascii="Google Sans" w:cs="Google Sans" w:eastAsia="Google Sans" w:hAnsi="Google Sans"/>
            <w:color w:val="0000ee"/>
            <w:sz w:val="24"/>
            <w:szCs w:val="24"/>
            <w:u w:val="single"/>
            <w:rtl w:val="0"/>
          </w:rPr>
          <w:t xml:space="preserve">https://www.alkanse.com.br/post/5-sinais-de-que-seu-sistema-de-seguran%C3%A7a-est%C3%A1-ultrapassado</w:t>
        </w:r>
      </w:hyperlink>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Lei sobre monitoramento por câmeras: o que diz a legislação brasileira? - Verisure, acessado em março 19, 2026, </w:t>
      </w:r>
      <w:hyperlink r:id="rId29">
        <w:r w:rsidDel="00000000" w:rsidR="00000000" w:rsidRPr="00000000">
          <w:rPr>
            <w:rFonts w:ascii="Google Sans" w:cs="Google Sans" w:eastAsia="Google Sans" w:hAnsi="Google Sans"/>
            <w:color w:val="0000ee"/>
            <w:sz w:val="24"/>
            <w:szCs w:val="24"/>
            <w:u w:val="single"/>
            <w:rtl w:val="0"/>
          </w:rPr>
          <w:t xml:space="preserve">https://www.verisure.com.br/blog/lei-sobre-monitoramento-por-cameras</w:t>
        </w:r>
      </w:hyperlink>
      <w:r w:rsidDel="00000000" w:rsidR="00000000" w:rsidRPr="00000000">
        <w:rPr>
          <w:rtl w:val="0"/>
        </w:rPr>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Câmeras de monitoramento residencial devem ser posicionadas somente para a rua, acessado em março 19, 2026, </w:t>
      </w:r>
      <w:hyperlink r:id="rId30">
        <w:r w:rsidDel="00000000" w:rsidR="00000000" w:rsidRPr="00000000">
          <w:rPr>
            <w:rFonts w:ascii="Google Sans" w:cs="Google Sans" w:eastAsia="Google Sans" w:hAnsi="Google Sans"/>
            <w:color w:val="0000ee"/>
            <w:sz w:val="24"/>
            <w:szCs w:val="24"/>
            <w:u w:val="single"/>
            <w:rtl w:val="0"/>
          </w:rPr>
          <w:t xml:space="preserve">https://revistasegurancaeletronica.com.br/cameras-de-monitoramento-residencial-devem-ser-posicionadas-somente-para-a-rua/</w:t>
        </w:r>
      </w:hyperlink>
      <w:r w:rsidDel="00000000" w:rsidR="00000000" w:rsidRPr="00000000">
        <w:rPr>
          <w:rtl w:val="0"/>
        </w:rPr>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Manual investigação criminal ic2 va (2017) | PDF, acessado em março 19, 2026, </w:t>
      </w:r>
      <w:hyperlink r:id="rId31">
        <w:r w:rsidDel="00000000" w:rsidR="00000000" w:rsidRPr="00000000">
          <w:rPr>
            <w:rFonts w:ascii="Google Sans" w:cs="Google Sans" w:eastAsia="Google Sans" w:hAnsi="Google Sans"/>
            <w:color w:val="0000ee"/>
            <w:sz w:val="24"/>
            <w:szCs w:val="24"/>
            <w:u w:val="single"/>
            <w:rtl w:val="0"/>
          </w:rPr>
          <w:t xml:space="preserve">https://pt.slideshare.net/slideshow/manual-investigao-criminal-ic2-va-2017/83653370</w:t>
        </w:r>
      </w:hyperlink>
      <w:r w:rsidDel="00000000" w:rsidR="00000000" w:rsidRPr="00000000">
        <w:rPr>
          <w:rtl w:val="0"/>
        </w:rPr>
      </w:r>
    </w:p>
    <w:p w:rsidR="00000000" w:rsidDel="00000000" w:rsidP="00000000" w:rsidRDefault="00000000" w:rsidRPr="00000000" w14:paraId="000000A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TÉCNICAS DE INTERVENÇÃO POLICIAL - DHnet Direitos Humanos, acessado em março 19, 2026, </w:t>
      </w:r>
      <w:hyperlink r:id="rId32">
        <w:r w:rsidDel="00000000" w:rsidR="00000000" w:rsidRPr="00000000">
          <w:rPr>
            <w:rFonts w:ascii="Google Sans" w:cs="Google Sans" w:eastAsia="Google Sans" w:hAnsi="Google Sans"/>
            <w:color w:val="0000ee"/>
            <w:sz w:val="24"/>
            <w:szCs w:val="24"/>
            <w:u w:val="single"/>
            <w:rtl w:val="0"/>
          </w:rPr>
          <w:t xml:space="preserve">https://dhnet.org.br/segurancahumana/biblioteca/cdrom/cicv/cicv_t_i_policial.pdf</w:t>
        </w:r>
      </w:hyperlink>
      <w:r w:rsidDel="00000000" w:rsidR="00000000" w:rsidRPr="00000000">
        <w:rPr>
          <w:rtl w:val="0"/>
        </w:rPr>
      </w:r>
    </w:p>
    <w:p w:rsidR="00000000" w:rsidDel="00000000" w:rsidP="00000000" w:rsidRDefault="00000000" w:rsidRPr="00000000" w14:paraId="000000A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VTR PM SP] THE CHANGE IS THE RESULT OF STUDIES AND RESEARCH | Understand some reasons for th, acessado em março 19, 2026, </w:t>
      </w:r>
      <w:hyperlink r:id="rId33">
        <w:r w:rsidDel="00000000" w:rsidR="00000000" w:rsidRPr="00000000">
          <w:rPr>
            <w:rFonts w:ascii="Google Sans" w:cs="Google Sans" w:eastAsia="Google Sans" w:hAnsi="Google Sans"/>
            <w:color w:val="0000ee"/>
            <w:sz w:val="24"/>
            <w:szCs w:val="24"/>
            <w:u w:val="single"/>
            <w:rtl w:val="0"/>
          </w:rPr>
          <w:t xml:space="preserve">https://www.youtube.com/watch?v=mplRwjRNUgk</w:t>
        </w:r>
      </w:hyperlink>
      <w:r w:rsidDel="00000000" w:rsidR="00000000" w:rsidRPr="00000000">
        <w:rPr>
          <w:rtl w:val="0"/>
        </w:rPr>
      </w:r>
    </w:p>
    <w:p w:rsidR="00000000" w:rsidDel="00000000" w:rsidP="00000000" w:rsidRDefault="00000000" w:rsidRPr="00000000" w14:paraId="000000A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identify SP Military Police vehicles - Ponte Jornalismo - YouTube, acessado em março 19, 2026, </w:t>
      </w:r>
      <w:hyperlink r:id="rId34">
        <w:r w:rsidDel="00000000" w:rsidR="00000000" w:rsidRPr="00000000">
          <w:rPr>
            <w:rFonts w:ascii="Google Sans" w:cs="Google Sans" w:eastAsia="Google Sans" w:hAnsi="Google Sans"/>
            <w:color w:val="0000ee"/>
            <w:sz w:val="24"/>
            <w:szCs w:val="24"/>
            <w:u w:val="single"/>
            <w:rtl w:val="0"/>
          </w:rPr>
          <w:t xml:space="preserve">https://www.youtube.com/shorts/q9J04BIUW8U</w:t>
        </w:r>
      </w:hyperlink>
      <w:r w:rsidDel="00000000" w:rsidR="00000000" w:rsidRPr="00000000">
        <w:rPr>
          <w:rtl w:val="0"/>
        </w:rPr>
      </w:r>
    </w:p>
    <w:p w:rsidR="00000000" w:rsidDel="00000000" w:rsidP="00000000" w:rsidRDefault="00000000" w:rsidRPr="00000000" w14:paraId="000000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Programa de Forças Táticas | Polícia Militar SP, acessado em março 19, 2026, </w:t>
      </w:r>
      <w:hyperlink r:id="rId35">
        <w:r w:rsidDel="00000000" w:rsidR="00000000" w:rsidRPr="00000000">
          <w:rPr>
            <w:rFonts w:ascii="Google Sans" w:cs="Google Sans" w:eastAsia="Google Sans" w:hAnsi="Google Sans"/>
            <w:color w:val="0000ee"/>
            <w:sz w:val="24"/>
            <w:szCs w:val="24"/>
            <w:u w:val="single"/>
            <w:rtl w:val="0"/>
          </w:rPr>
          <w:t xml:space="preserve">https://www.policiamilitar.sp.gov.br/institucional/forcas-taticas</w:t>
        </w:r>
      </w:hyperlink>
      <w:r w:rsidDel="00000000" w:rsidR="00000000" w:rsidRPr="00000000">
        <w:rPr>
          <w:rtl w:val="0"/>
        </w:rPr>
      </w:r>
    </w:p>
    <w:p w:rsidR="00000000" w:rsidDel="00000000" w:rsidP="00000000" w:rsidRDefault="00000000" w:rsidRPr="00000000" w14:paraId="000000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Governo de SP entrega viaturas blindadas para a Policia Civil - YouTube, acessado em março 19, 2026, </w:t>
      </w:r>
      <w:hyperlink r:id="rId36">
        <w:r w:rsidDel="00000000" w:rsidR="00000000" w:rsidRPr="00000000">
          <w:rPr>
            <w:rFonts w:ascii="Google Sans" w:cs="Google Sans" w:eastAsia="Google Sans" w:hAnsi="Google Sans"/>
            <w:color w:val="0000ee"/>
            <w:sz w:val="24"/>
            <w:szCs w:val="24"/>
            <w:u w:val="single"/>
            <w:rtl w:val="0"/>
          </w:rPr>
          <w:t xml:space="preserve">https://www.youtube.com/watch?v=aamVtDn0eiU</w:t>
        </w:r>
      </w:hyperlink>
      <w:r w:rsidDel="00000000" w:rsidR="00000000" w:rsidRPr="00000000">
        <w:rPr>
          <w:rtl w:val="0"/>
        </w:rPr>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Policia Civil de SP incorpora viaturas Chevrolet Trailblazer blindadas - Motor Show, acessado em março 19, 2026, </w:t>
      </w:r>
      <w:hyperlink r:id="rId37">
        <w:r w:rsidDel="00000000" w:rsidR="00000000" w:rsidRPr="00000000">
          <w:rPr>
            <w:rFonts w:ascii="Google Sans" w:cs="Google Sans" w:eastAsia="Google Sans" w:hAnsi="Google Sans"/>
            <w:color w:val="0000ee"/>
            <w:sz w:val="24"/>
            <w:szCs w:val="24"/>
            <w:u w:val="single"/>
            <w:rtl w:val="0"/>
          </w:rPr>
          <w:t xml:space="preserve">https://motorshow.com.br/policia-civil-de-sp-incorpora-viaturas-chevrolet-trailblazer-blindadas</w:t>
        </w:r>
      </w:hyperlink>
      <w:r w:rsidDel="00000000" w:rsidR="00000000" w:rsidRPr="00000000">
        <w:rPr>
          <w:rtl w:val="0"/>
        </w:rPr>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Polícia de SP ganha Corolla e Spin para patrulhamento - Motor Show, acessado em março 19, 2026, </w:t>
      </w:r>
      <w:hyperlink r:id="rId38">
        <w:r w:rsidDel="00000000" w:rsidR="00000000" w:rsidRPr="00000000">
          <w:rPr>
            <w:rFonts w:ascii="Google Sans" w:cs="Google Sans" w:eastAsia="Google Sans" w:hAnsi="Google Sans"/>
            <w:color w:val="0000ee"/>
            <w:sz w:val="24"/>
            <w:szCs w:val="24"/>
            <w:u w:val="single"/>
            <w:rtl w:val="0"/>
          </w:rPr>
          <w:t xml:space="preserve">https://motorshow.com.br/policia-de-sp-ganha-corolla-e-spin-para-patrulhamento</w:t>
        </w:r>
      </w:hyperlink>
      <w:r w:rsidDel="00000000" w:rsidR="00000000" w:rsidRPr="00000000">
        <w:rPr>
          <w:rtl w:val="0"/>
        </w:rPr>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Veja o Trailblazer blindado, o novo carro da Polícia em SP - Motor Show, acessado em março 19, 2026, </w:t>
      </w:r>
      <w:hyperlink r:id="rId39">
        <w:r w:rsidDel="00000000" w:rsidR="00000000" w:rsidRPr="00000000">
          <w:rPr>
            <w:rFonts w:ascii="Google Sans" w:cs="Google Sans" w:eastAsia="Google Sans" w:hAnsi="Google Sans"/>
            <w:color w:val="0000ee"/>
            <w:sz w:val="24"/>
            <w:szCs w:val="24"/>
            <w:u w:val="single"/>
            <w:rtl w:val="0"/>
          </w:rPr>
          <w:t xml:space="preserve">https://motorshow.com.br/veja-o-trailblazer-blindado-o-novo-carro-da-policia-em-sp</w:t>
        </w:r>
      </w:hyperlink>
      <w:r w:rsidDel="00000000" w:rsidR="00000000" w:rsidRPr="00000000">
        <w:rPr>
          <w:rtl w:val="0"/>
        </w:rPr>
      </w:r>
    </w:p>
    <w:p w:rsidR="00000000" w:rsidDel="00000000" w:rsidP="00000000" w:rsidRDefault="00000000" w:rsidRPr="00000000" w14:paraId="000000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Policia Civil de São Paulo - Fotos de Viaturas, acessado em março 19, 2026, </w:t>
      </w:r>
      <w:hyperlink r:id="rId40">
        <w:r w:rsidDel="00000000" w:rsidR="00000000" w:rsidRPr="00000000">
          <w:rPr>
            <w:rFonts w:ascii="Google Sans" w:cs="Google Sans" w:eastAsia="Google Sans" w:hAnsi="Google Sans"/>
            <w:color w:val="0000ee"/>
            <w:sz w:val="24"/>
            <w:szCs w:val="24"/>
            <w:u w:val="single"/>
            <w:rtl w:val="0"/>
          </w:rPr>
          <w:t xml:space="preserve">https://www.fotosdeviaturas.net.br/2016/08/policias-civis.html</w:t>
        </w:r>
      </w:hyperlink>
      <w:r w:rsidDel="00000000" w:rsidR="00000000" w:rsidRPr="00000000">
        <w:rPr>
          <w:rtl w:val="0"/>
        </w:rPr>
      </w:r>
    </w:p>
    <w:p w:rsidR="00000000" w:rsidDel="00000000" w:rsidP="00000000" w:rsidRDefault="00000000" w:rsidRPr="00000000" w14:paraId="000000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62.945.docx - Legislação do Estado de São Paulo, acessado em março 19, 2026, </w:t>
      </w:r>
      <w:hyperlink r:id="rId41">
        <w:r w:rsidDel="00000000" w:rsidR="00000000" w:rsidRPr="00000000">
          <w:rPr>
            <w:rFonts w:ascii="Google Sans" w:cs="Google Sans" w:eastAsia="Google Sans" w:hAnsi="Google Sans"/>
            <w:color w:val="0000ee"/>
            <w:sz w:val="24"/>
            <w:szCs w:val="24"/>
            <w:u w:val="single"/>
            <w:rtl w:val="0"/>
          </w:rPr>
          <w:t xml:space="preserve">http://www.legislacao.sp.gov.br/legislacao/dg280202.nsf/5aeda0f13cd3be5f83256c1e00423b1d/04466aefaff58746832581e000430285/$FILE/62.945.docx</w:t>
        </w:r>
      </w:hyperlink>
      <w:r w:rsidDel="00000000" w:rsidR="00000000" w:rsidRPr="00000000">
        <w:rPr>
          <w:rtl w:val="0"/>
        </w:rPr>
      </w:r>
    </w:p>
    <w:p w:rsidR="00000000" w:rsidDel="00000000" w:rsidP="00000000" w:rsidRDefault="00000000" w:rsidRPr="00000000" w14:paraId="000000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Polícia Civil adota novos modelos de identificação funcional e distintivo - SIPESP, acessado em março 19, 2026, </w:t>
      </w:r>
      <w:hyperlink r:id="rId42">
        <w:r w:rsidDel="00000000" w:rsidR="00000000" w:rsidRPr="00000000">
          <w:rPr>
            <w:rFonts w:ascii="Google Sans" w:cs="Google Sans" w:eastAsia="Google Sans" w:hAnsi="Google Sans"/>
            <w:color w:val="0000ee"/>
            <w:sz w:val="24"/>
            <w:szCs w:val="24"/>
            <w:u w:val="single"/>
            <w:rtl w:val="0"/>
          </w:rPr>
          <w:t xml:space="preserve">http://sipesp.org.br/policia-civil-adota-novos-modelos-de-identificacao-funcional-e-distintivo/</w:t>
        </w:r>
      </w:hyperlink>
      <w:r w:rsidDel="00000000" w:rsidR="00000000" w:rsidRPr="00000000">
        <w:rPr>
          <w:rtl w:val="0"/>
        </w:rPr>
      </w:r>
    </w:p>
    <w:p w:rsidR="00000000" w:rsidDel="00000000" w:rsidP="00000000" w:rsidRDefault="00000000" w:rsidRPr="00000000" w14:paraId="000000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Portaria DGP 2.21 - Carteira identidade funcional e distintivos versão DOE, acessado em março 19, 2026, </w:t>
      </w:r>
      <w:hyperlink r:id="rId43">
        <w:r w:rsidDel="00000000" w:rsidR="00000000" w:rsidRPr="00000000">
          <w:rPr>
            <w:rFonts w:ascii="Google Sans" w:cs="Google Sans" w:eastAsia="Google Sans" w:hAnsi="Google Sans"/>
            <w:color w:val="0000ee"/>
            <w:sz w:val="24"/>
            <w:szCs w:val="24"/>
            <w:u w:val="single"/>
            <w:rtl w:val="0"/>
          </w:rPr>
          <w:t xml:space="preserve">https://www.policiacivil.sp.gov.br/portal/faces/pages_home/institucional/legislacao/detalhes?titulo=Portaria%20DGP%202.21%20-%20Carteira%20identidade%20funcional%20e%20distintivos%20vers%C3%A3o%20DOE&amp;id_content=UCM_060443</w:t>
        </w:r>
      </w:hyperlink>
      <w:r w:rsidDel="00000000" w:rsidR="00000000" w:rsidRPr="00000000">
        <w:rPr>
          <w:rtl w:val="0"/>
        </w:rPr>
      </w:r>
    </w:p>
    <w:p w:rsidR="00000000" w:rsidDel="00000000" w:rsidP="00000000" w:rsidRDefault="00000000" w:rsidRPr="00000000" w14:paraId="000000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Comando de Policiamento da Capital (CPC); Comando de Policiamento de Área Metropolitano Um (CPA/M-1); (Região Central de São Paulo) - SSP-SP, acessado em março 19, 2026, </w:t>
      </w:r>
      <w:hyperlink r:id="rId44">
        <w:r w:rsidDel="00000000" w:rsidR="00000000" w:rsidRPr="00000000">
          <w:rPr>
            <w:rFonts w:ascii="Google Sans" w:cs="Google Sans" w:eastAsia="Google Sans" w:hAnsi="Google Sans"/>
            <w:color w:val="0000ee"/>
            <w:sz w:val="24"/>
            <w:szCs w:val="24"/>
            <w:u w:val="single"/>
            <w:rtl w:val="0"/>
          </w:rPr>
          <w:t xml:space="preserve">https://www.ssp.sp.gov.br/assets/download/Cameras_Corporais_Tabela_de_Unidades_Policiais_Dezembro_de_2024.pdf</w:t>
        </w:r>
      </w:hyperlink>
      <w:r w:rsidDel="00000000" w:rsidR="00000000" w:rsidRPr="00000000">
        <w:rPr>
          <w:rtl w:val="0"/>
        </w:rPr>
      </w:r>
    </w:p>
    <w:p w:rsidR="00000000" w:rsidDel="00000000" w:rsidP="00000000" w:rsidRDefault="00000000" w:rsidRPr="00000000" w14:paraId="000000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Delegacias Mogi das Cruzes e Alto Tietê: Guia Completo 2026 - RDM Advogados, acessado em março 19, 2026, </w:t>
      </w:r>
      <w:hyperlink r:id="rId45">
        <w:r w:rsidDel="00000000" w:rsidR="00000000" w:rsidRPr="00000000">
          <w:rPr>
            <w:rFonts w:ascii="Google Sans" w:cs="Google Sans" w:eastAsia="Google Sans" w:hAnsi="Google Sans"/>
            <w:color w:val="0000ee"/>
            <w:sz w:val="24"/>
            <w:szCs w:val="24"/>
            <w:u w:val="single"/>
            <w:rtl w:val="0"/>
          </w:rPr>
          <w:t xml:space="preserve">https://rdmadvogados.com.br/blog/delegacias-mogi-das-cruzes-e-alto-tiete-guia-completo-2026/</w:t>
        </w:r>
      </w:hyperlink>
      <w:r w:rsidDel="00000000" w:rsidR="00000000" w:rsidRPr="00000000">
        <w:rPr>
          <w:rtl w:val="0"/>
        </w:rPr>
      </w:r>
    </w:p>
    <w:p w:rsidR="00000000" w:rsidDel="00000000" w:rsidP="00000000" w:rsidRDefault="00000000" w:rsidRPr="00000000" w14:paraId="000000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Para celebrar aniversário, 17º BPM/M faz operação - Mogi News, acessado em março 19, 2026, </w:t>
      </w:r>
      <w:hyperlink r:id="rId46">
        <w:r w:rsidDel="00000000" w:rsidR="00000000" w:rsidRPr="00000000">
          <w:rPr>
            <w:rFonts w:ascii="Google Sans" w:cs="Google Sans" w:eastAsia="Google Sans" w:hAnsi="Google Sans"/>
            <w:color w:val="0000ee"/>
            <w:sz w:val="24"/>
            <w:szCs w:val="24"/>
            <w:u w:val="single"/>
            <w:rtl w:val="0"/>
          </w:rPr>
          <w:t xml:space="preserve">https://portalnews.com.br/cidades/2019/01/para-celebrar-aniversario-17o-bpm-m-faz-operacao</w:t>
        </w:r>
      </w:hyperlink>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Instruções de Direção para 1ª Cia do 17º BPM/M, Avenida Vereador Dante Jordão Stoppa, 100, Mogi das Cruzes - Waze, acessado em março 19, 2026, </w:t>
      </w:r>
      <w:hyperlink r:id="rId47">
        <w:r w:rsidDel="00000000" w:rsidR="00000000" w:rsidRPr="00000000">
          <w:rPr>
            <w:rFonts w:ascii="Google Sans" w:cs="Google Sans" w:eastAsia="Google Sans" w:hAnsi="Google Sans"/>
            <w:color w:val="0000ee"/>
            <w:sz w:val="24"/>
            <w:szCs w:val="24"/>
            <w:u w:val="single"/>
            <w:rtl w:val="0"/>
          </w:rPr>
          <w:t xml:space="preserve">https://www.waze.com/pt-BR/live-map/directions/1a-cia-do-17o-bpmm-avenida-vereador-dante-jordao-stoppa-100-mogi-das-cruzes?to=place.w.205653533.2056797473.3207914</w:t>
        </w:r>
      </w:hyperlink>
      <w:r w:rsidDel="00000000" w:rsidR="00000000" w:rsidRPr="00000000">
        <w:rPr>
          <w:rtl w:val="0"/>
        </w:rPr>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Instruções de Direção para Policia Militar 1º Cia 17º BPM/M, Av. Ver. Dante Jordão Stoppa, 100 - Waze, acessado em março 19, 2026, </w:t>
      </w:r>
      <w:hyperlink r:id="rId48">
        <w:r w:rsidDel="00000000" w:rsidR="00000000" w:rsidRPr="00000000">
          <w:rPr>
            <w:rFonts w:ascii="Google Sans" w:cs="Google Sans" w:eastAsia="Google Sans" w:hAnsi="Google Sans"/>
            <w:color w:val="0000ee"/>
            <w:sz w:val="24"/>
            <w:szCs w:val="24"/>
            <w:u w:val="single"/>
            <w:rtl w:val="0"/>
          </w:rPr>
          <w:t xml:space="preserve">https://www.waze.com/pt-BR/live-map/directions/br/sp/policia-militar-1o-cia-17o-bpmm?to=place.ChIJBUgPysbZzZQRPm3UAGwM3qU</w:t>
        </w:r>
      </w:hyperlink>
      <w:r w:rsidDel="00000000" w:rsidR="00000000" w:rsidRPr="00000000">
        <w:rPr>
          <w:rtl w:val="0"/>
        </w:rPr>
      </w:r>
    </w:p>
    <w:p w:rsidR="00000000" w:rsidDel="00000000" w:rsidP="00000000" w:rsidRDefault="00000000" w:rsidRPr="00000000" w14:paraId="000000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Operação Impacto Força Total prende cinco pessoas em Mogi - Portal News, acessado em março 19, 2026, </w:t>
      </w:r>
      <w:hyperlink r:id="rId49">
        <w:r w:rsidDel="00000000" w:rsidR="00000000" w:rsidRPr="00000000">
          <w:rPr>
            <w:rFonts w:ascii="Google Sans" w:cs="Google Sans" w:eastAsia="Google Sans" w:hAnsi="Google Sans"/>
            <w:color w:val="0000ee"/>
            <w:sz w:val="24"/>
            <w:szCs w:val="24"/>
            <w:u w:val="single"/>
            <w:rtl w:val="0"/>
          </w:rPr>
          <w:t xml:space="preserve">https://portalnews.com.br/policia/2025/01/operacao-impacto-forca-total-prende-cinco-pessoas-em-mogi</w:t>
        </w:r>
      </w:hyperlink>
      <w:r w:rsidDel="00000000" w:rsidR="00000000" w:rsidRPr="00000000">
        <w:rPr>
          <w:rtl w:val="0"/>
        </w:rPr>
      </w:r>
    </w:p>
    <w:p w:rsidR="00000000" w:rsidDel="00000000" w:rsidP="00000000" w:rsidRDefault="00000000" w:rsidRPr="00000000" w14:paraId="000000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DEAC da Guarda Civil Municipal prende acusado de furtar mulher na região central de Braz Cubas - Prefeitura de Mogi das Cruzes -, acessado em março 19, 2026, </w:t>
      </w:r>
      <w:hyperlink r:id="rId50">
        <w:r w:rsidDel="00000000" w:rsidR="00000000" w:rsidRPr="00000000">
          <w:rPr>
            <w:rFonts w:ascii="Google Sans" w:cs="Google Sans" w:eastAsia="Google Sans" w:hAnsi="Google Sans"/>
            <w:color w:val="0000ee"/>
            <w:sz w:val="24"/>
            <w:szCs w:val="24"/>
            <w:u w:val="single"/>
            <w:rtl w:val="0"/>
          </w:rPr>
          <w:t xml:space="preserve">https://www.mogidascruzes.sp.gov.br/noticia/deac-da-guarda-civil-municipal-prende-acusado-de-furtar-mulher-na-regiao-central-de-braz-cubas</w:t>
        </w:r>
      </w:hyperlink>
      <w:r w:rsidDel="00000000" w:rsidR="00000000" w:rsidRPr="00000000">
        <w:rPr>
          <w:rtl w:val="0"/>
        </w:rPr>
      </w:r>
    </w:p>
    <w:p w:rsidR="00000000" w:rsidDel="00000000" w:rsidP="00000000" w:rsidRDefault="00000000" w:rsidRPr="00000000" w14:paraId="000000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Operação da Prefeitura com Polícias Civil e Militar fecha três estabelecimentos de peças de veículos, acessado em março 19, 2026, </w:t>
      </w:r>
      <w:hyperlink r:id="rId51">
        <w:r w:rsidDel="00000000" w:rsidR="00000000" w:rsidRPr="00000000">
          <w:rPr>
            <w:rFonts w:ascii="Google Sans" w:cs="Google Sans" w:eastAsia="Google Sans" w:hAnsi="Google Sans"/>
            <w:color w:val="0000ee"/>
            <w:sz w:val="24"/>
            <w:szCs w:val="24"/>
            <w:u w:val="single"/>
            <w:rtl w:val="0"/>
          </w:rPr>
          <w:t xml:space="preserve">https://www.mogidascruzes.sp.gov.br/noticia/operacao-da-prefeitura-com-policias-civil-e-militar-fecha-tres-estabelecimentos-de-pecas-de-veiculos</w:t>
        </w:r>
      </w:hyperlink>
      <w:r w:rsidDel="00000000" w:rsidR="00000000" w:rsidRPr="00000000">
        <w:rPr>
          <w:rtl w:val="0"/>
        </w:rPr>
      </w:r>
    </w:p>
    <w:p w:rsidR="00000000" w:rsidDel="00000000" w:rsidP="00000000" w:rsidRDefault="00000000" w:rsidRPr="00000000" w14:paraId="000000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DEMACRO Departamento de Polícia Judiciária da Macro São Paulo, acessado em março 19, 2026, </w:t>
      </w:r>
      <w:hyperlink r:id="rId52">
        <w:r w:rsidDel="00000000" w:rsidR="00000000" w:rsidRPr="00000000">
          <w:rPr>
            <w:rFonts w:ascii="Google Sans" w:cs="Google Sans" w:eastAsia="Google Sans" w:hAnsi="Google Sans"/>
            <w:color w:val="0000ee"/>
            <w:sz w:val="24"/>
            <w:szCs w:val="24"/>
            <w:u w:val="single"/>
            <w:rtl w:val="0"/>
          </w:rPr>
          <w:t xml:space="preserve">https://www.policiacivil.sp.gov.br/portal/faces/pages_home/institucional/departamentosOrgaos/departamentosOrgaosDetalhes?titulo=DEMACRO&amp;collectionId=980175918762000615</w:t>
        </w:r>
      </w:hyperlink>
      <w:r w:rsidDel="00000000" w:rsidR="00000000" w:rsidRPr="00000000">
        <w:rPr>
          <w:rtl w:val="0"/>
        </w:rPr>
      </w:r>
    </w:p>
    <w:p w:rsidR="00000000" w:rsidDel="00000000" w:rsidP="00000000" w:rsidRDefault="00000000" w:rsidRPr="00000000" w14:paraId="000000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Driving directions to DELEGACIA DIVISÃO ESPECIALIZADA DE INVESTIGAÇÕES CRIMINAIS - DEIC (DIG/DISE), 78 R. da Alfândega - Waze, acessado em março 19, 2026, </w:t>
      </w:r>
      <w:hyperlink r:id="rId53">
        <w:r w:rsidDel="00000000" w:rsidR="00000000" w:rsidRPr="00000000">
          <w:rPr>
            <w:rFonts w:ascii="Google Sans" w:cs="Google Sans" w:eastAsia="Google Sans" w:hAnsi="Google Sans"/>
            <w:color w:val="0000ee"/>
            <w:sz w:val="24"/>
            <w:szCs w:val="24"/>
            <w:u w:val="single"/>
            <w:rtl w:val="0"/>
          </w:rPr>
          <w:t xml:space="preserve">https://www.waze.com/live-map/directions/br/sp/delegacia-divisao-especializada-de-investigacoes-criminais-deic-(digdise)?to=place.ChIJP6kgbzn0k5QRX0RdMGReGnM</w:t>
        </w:r>
      </w:hyperlink>
      <w:r w:rsidDel="00000000" w:rsidR="00000000" w:rsidRPr="00000000">
        <w:rPr>
          <w:rtl w:val="0"/>
        </w:rPr>
      </w:r>
    </w:p>
    <w:p w:rsidR="00000000" w:rsidDel="00000000" w:rsidP="00000000" w:rsidRDefault="00000000" w:rsidRPr="00000000" w14:paraId="000000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OPERAÇÃO VERÃO 2024/2025 - Polícia Militar prende criminosos e recupera aparelho celular furtado em Santos/SP, acessado em março 19, 2026, </w:t>
      </w:r>
      <w:hyperlink r:id="rId54">
        <w:r w:rsidDel="00000000" w:rsidR="00000000" w:rsidRPr="00000000">
          <w:rPr>
            <w:rFonts w:ascii="Google Sans" w:cs="Google Sans" w:eastAsia="Google Sans" w:hAnsi="Google Sans"/>
            <w:color w:val="0000ee"/>
            <w:sz w:val="24"/>
            <w:szCs w:val="24"/>
            <w:u w:val="single"/>
            <w:rtl w:val="0"/>
          </w:rPr>
          <w:t xml:space="preserve">https://portaldenoticias.policiamilitar.sp.gov.br/operacao-verao-2024-2025-policia-militar-prende-criminosos-e-recupera-aparelho-celular-furtado-em-santos-sp/</w:t>
        </w:r>
      </w:hyperlink>
      <w:r w:rsidDel="00000000" w:rsidR="00000000" w:rsidRPr="00000000">
        <w:rPr>
          <w:rtl w:val="0"/>
        </w:rPr>
      </w:r>
    </w:p>
    <w:p w:rsidR="00000000" w:rsidDel="00000000" w:rsidP="00000000" w:rsidRDefault="00000000" w:rsidRPr="00000000" w14:paraId="000000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Técnicas de grounding para ansiedade: Encontrar a calma em meio ao caos | AAP, acessado em março 19, 2026, </w:t>
      </w:r>
      <w:hyperlink r:id="rId55">
        <w:r w:rsidDel="00000000" w:rsidR="00000000" w:rsidRPr="00000000">
          <w:rPr>
            <w:rFonts w:ascii="Google Sans" w:cs="Google Sans" w:eastAsia="Google Sans" w:hAnsi="Google Sans"/>
            <w:color w:val="0000ee"/>
            <w:sz w:val="24"/>
            <w:szCs w:val="24"/>
            <w:u w:val="single"/>
            <w:rtl w:val="0"/>
          </w:rPr>
          <w:t xml:space="preserve">https://www.youtube.com/watch?v=zxNMbvQDK7c</w:t>
        </w:r>
      </w:hyperlink>
      <w:r w:rsidDel="00000000" w:rsidR="00000000" w:rsidRPr="00000000">
        <w:rPr>
          <w:rtl w:val="0"/>
        </w:rPr>
      </w:r>
    </w:p>
    <w:p w:rsidR="00000000" w:rsidDel="00000000" w:rsidP="00000000" w:rsidRDefault="00000000" w:rsidRPr="00000000" w14:paraId="000000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Técnicas de Grounding para Ansiedade | PDF | Estresse (Biologia) - Scribd, acessado em março 19, 2026, </w:t>
      </w:r>
      <w:hyperlink r:id="rId56">
        <w:r w:rsidDel="00000000" w:rsidR="00000000" w:rsidRPr="00000000">
          <w:rPr>
            <w:rFonts w:ascii="Google Sans" w:cs="Google Sans" w:eastAsia="Google Sans" w:hAnsi="Google Sans"/>
            <w:color w:val="0000ee"/>
            <w:sz w:val="24"/>
            <w:szCs w:val="24"/>
            <w:u w:val="single"/>
            <w:rtl w:val="0"/>
          </w:rPr>
          <w:t xml:space="preserve">https://www.scribd.com/document/789827545/Tecnicas-de-Grounding-e-Regulacao-Emocional</w:t>
        </w:r>
      </w:hyperlink>
      <w:r w:rsidDel="00000000" w:rsidR="00000000" w:rsidRPr="00000000">
        <w:rPr>
          <w:rtl w:val="0"/>
        </w:rPr>
      </w:r>
    </w:p>
    <w:p w:rsidR="00000000" w:rsidDel="00000000" w:rsidP="00000000" w:rsidRDefault="00000000" w:rsidRPr="00000000" w14:paraId="000000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Técnica de Aterramento Sensorial 5-4-3-2-1 (Grounding) - NeuroFlux, acessado em março 19, 2026, </w:t>
      </w:r>
      <w:hyperlink r:id="rId57">
        <w:r w:rsidDel="00000000" w:rsidR="00000000" w:rsidRPr="00000000">
          <w:rPr>
            <w:rFonts w:ascii="Google Sans" w:cs="Google Sans" w:eastAsia="Google Sans" w:hAnsi="Google Sans"/>
            <w:color w:val="0000ee"/>
            <w:sz w:val="24"/>
            <w:szCs w:val="24"/>
            <w:u w:val="single"/>
            <w:rtl w:val="0"/>
          </w:rPr>
          <w:t xml:space="preserve">https://neuroflux.com.br/neuroflux-psicologia-direcionada-publicacoes-artigo-423.html</w:t>
        </w:r>
      </w:hyperlink>
      <w:r w:rsidDel="00000000" w:rsidR="00000000" w:rsidRPr="00000000">
        <w:rPr>
          <w:rtl w:val="0"/>
        </w:rPr>
      </w:r>
    </w:p>
    <w:p w:rsidR="00000000" w:rsidDel="00000000" w:rsidP="00000000" w:rsidRDefault="00000000" w:rsidRPr="00000000" w14:paraId="000000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MULHERES VÍTIMAS DE VIOLÊNCIA DOMÉSTICA E TRANSTORNO DE ESTRESSE PÓS-TRAUMÁTICO: UM ENFOQUE COGNITIVO COMPORTAMENTAL Rilzel - Dialnet, acessado em março 19, 2026, </w:t>
      </w:r>
      <w:hyperlink r:id="rId58">
        <w:r w:rsidDel="00000000" w:rsidR="00000000" w:rsidRPr="00000000">
          <w:rPr>
            <w:rFonts w:ascii="Google Sans" w:cs="Google Sans" w:eastAsia="Google Sans" w:hAnsi="Google Sans"/>
            <w:color w:val="0000ee"/>
            <w:sz w:val="24"/>
            <w:szCs w:val="24"/>
            <w:u w:val="single"/>
            <w:rtl w:val="0"/>
          </w:rPr>
          <w:t xml:space="preserve">https://dialnet.unirioja.es/descarga/articulo/5155045.pdf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fotosdeviaturas.net.br/2016/08/policias-civis.html" TargetMode="External"/><Relationship Id="rId42" Type="http://schemas.openxmlformats.org/officeDocument/2006/relationships/hyperlink" Target="http://sipesp.org.br/policia-civil-adota-novos-modelos-de-identificacao-funcional-e-distintivo/" TargetMode="External"/><Relationship Id="rId41" Type="http://schemas.openxmlformats.org/officeDocument/2006/relationships/hyperlink" Target="http://www.legislacao.sp.gov.br/legislacao/dg280202.nsf/5aeda0f13cd3be5f83256c1e00423b1d/04466aefaff58746832581e000430285/$FILE/62.945.docx" TargetMode="External"/><Relationship Id="rId44" Type="http://schemas.openxmlformats.org/officeDocument/2006/relationships/hyperlink" Target="https://www.ssp.sp.gov.br/assets/download/Cameras_Corporais_Tabela_de_Unidades_Policiais_Dezembro_de_2024.pdf" TargetMode="External"/><Relationship Id="rId43" Type="http://schemas.openxmlformats.org/officeDocument/2006/relationships/hyperlink" Target="https://www.policiacivil.sp.gov.br/portal/faces/pages_home/institucional/legislacao/detalhes?titulo=Portaria+DGP+2.21+-+Carteira+identidade+funcional+e+distintivos+vers%C3%A3o+DOE&amp;id_content=UCM_060443" TargetMode="External"/><Relationship Id="rId46" Type="http://schemas.openxmlformats.org/officeDocument/2006/relationships/hyperlink" Target="https://portalnews.com.br/cidades/2019/01/para-celebrar-aniversario-17o-bpm-m-faz-operacao" TargetMode="External"/><Relationship Id="rId45" Type="http://schemas.openxmlformats.org/officeDocument/2006/relationships/hyperlink" Target="https://rdmadvogados.com.br/blog/delegacias-mogi-das-cruzes-e-alto-tiete-guia-completo-202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tj.jus.br/sites/portalp/Paginas/Comunicacao/Noticias/07072021-Ingresso-policial-forcado-em-residencia-sem-investigacao-previa-e-mandado-e-ilegal-.aspx" TargetMode="External"/><Relationship Id="rId48" Type="http://schemas.openxmlformats.org/officeDocument/2006/relationships/hyperlink" Target="https://www.waze.com/pt-BR/live-map/directions/br/sp/policia-militar-1o-cia-17o-bpmm?to=place.ChIJBUgPysbZzZQRPm3UAGwM3qU" TargetMode="External"/><Relationship Id="rId47" Type="http://schemas.openxmlformats.org/officeDocument/2006/relationships/hyperlink" Target="https://www.waze.com/pt-BR/live-map/directions/1a-cia-do-17o-bpmm-avenida-vereador-dante-jordao-stoppa-100-mogi-das-cruzes?to=place.w.205653533.2056797473.3207914" TargetMode="External"/><Relationship Id="rId49" Type="http://schemas.openxmlformats.org/officeDocument/2006/relationships/hyperlink" Target="https://portalnews.com.br/policia/2025/01/operacao-impacto-forca-total-prende-cinco-pessoas-em-mogi" TargetMode="External"/><Relationship Id="rId5" Type="http://schemas.openxmlformats.org/officeDocument/2006/relationships/styles" Target="styles.xml"/><Relationship Id="rId6" Type="http://schemas.openxmlformats.org/officeDocument/2006/relationships/hyperlink" Target="https://pepsic.bvsalud.org/scielo.php?script=sci_arttext&amp;pid=S1413-294X2020000200011" TargetMode="External"/><Relationship Id="rId7" Type="http://schemas.openxmlformats.org/officeDocument/2006/relationships/hyperlink" Target="https://revistaoeste.com/oestegeral/2026/01/21/o-que-a-psicologia-diz-quando-a-casa-sempre-baguncada-vira-rotina/" TargetMode="External"/><Relationship Id="rId8" Type="http://schemas.openxmlformats.org/officeDocument/2006/relationships/hyperlink" Target="https://www.ptsduk.org/hypervigilance-and-ptsd/" TargetMode="External"/><Relationship Id="rId31" Type="http://schemas.openxmlformats.org/officeDocument/2006/relationships/hyperlink" Target="https://pt.slideshare.net/slideshow/manual-investigao-criminal-ic2-va-2017/83653370" TargetMode="External"/><Relationship Id="rId30" Type="http://schemas.openxmlformats.org/officeDocument/2006/relationships/hyperlink" Target="https://revistasegurancaeletronica.com.br/cameras-de-monitoramento-residencial-devem-ser-posicionadas-somente-para-a-rua/" TargetMode="External"/><Relationship Id="rId33" Type="http://schemas.openxmlformats.org/officeDocument/2006/relationships/hyperlink" Target="https://www.youtube.com/watch?v=mplRwjRNUgk" TargetMode="External"/><Relationship Id="rId32" Type="http://schemas.openxmlformats.org/officeDocument/2006/relationships/hyperlink" Target="https://dhnet.org.br/segurancahumana/biblioteca/cdrom/cicv/cicv_t_i_policial.pdf" TargetMode="External"/><Relationship Id="rId35" Type="http://schemas.openxmlformats.org/officeDocument/2006/relationships/hyperlink" Target="https://www.policiamilitar.sp.gov.br/institucional/forcas-taticas" TargetMode="External"/><Relationship Id="rId34" Type="http://schemas.openxmlformats.org/officeDocument/2006/relationships/hyperlink" Target="https://www.youtube.com/shorts/q9J04BIUW8U" TargetMode="External"/><Relationship Id="rId37" Type="http://schemas.openxmlformats.org/officeDocument/2006/relationships/hyperlink" Target="https://motorshow.com.br/policia-civil-de-sp-incorpora-viaturas-chevrolet-trailblazer-blindadas" TargetMode="External"/><Relationship Id="rId36" Type="http://schemas.openxmlformats.org/officeDocument/2006/relationships/hyperlink" Target="https://www.youtube.com/watch?v=aamVtDn0eiU" TargetMode="External"/><Relationship Id="rId39" Type="http://schemas.openxmlformats.org/officeDocument/2006/relationships/hyperlink" Target="https://motorshow.com.br/veja-o-trailblazer-blindado-o-novo-carro-da-policia-em-sp" TargetMode="External"/><Relationship Id="rId38" Type="http://schemas.openxmlformats.org/officeDocument/2006/relationships/hyperlink" Target="https://motorshow.com.br/policia-de-sp-ganha-corolla-e-spin-para-patrulhamento" TargetMode="External"/><Relationship Id="rId20" Type="http://schemas.openxmlformats.org/officeDocument/2006/relationships/hyperlink" Target="https://www.correiobraziliense.com.br/cbradar/por-que-a-bagunca-visual-aumenta-o-estresse-a-ciencia-da-casa-cheia/" TargetMode="External"/><Relationship Id="rId22" Type="http://schemas.openxmlformats.org/officeDocument/2006/relationships/hyperlink" Target="https://silseg-seguranca.com.br/diversos/5-sinais-de-que-seu-imovel-precisa-de-reforco-na-seguranca/" TargetMode="External"/><Relationship Id="rId21" Type="http://schemas.openxmlformats.org/officeDocument/2006/relationships/hyperlink" Target="https://alarmesportal.com.br/2025/04/07/5-sinais-casa-precisa-de-seguranca/" TargetMode="External"/><Relationship Id="rId24" Type="http://schemas.openxmlformats.org/officeDocument/2006/relationships/hyperlink" Target="https://itrack.co.mz/2025/10/13/%F0%9F%9A%A8-5-sinais-de-que-seu-carro-pode-estar-sendo-visado-por-criminosos/" TargetMode="External"/><Relationship Id="rId23" Type="http://schemas.openxmlformats.org/officeDocument/2006/relationships/hyperlink" Target="https://www.youtube.com/watch?v=ARxprd4NsXo" TargetMode="External"/><Relationship Id="rId26" Type="http://schemas.openxmlformats.org/officeDocument/2006/relationships/hyperlink" Target="https://www.cognijus.com/blog/denuncia-do-indep-e-campana-autorizam-entrada-policial-sem-mandado-nao-violando-o-art-157-do-cpp-agrg-no-hc-850396-sp-superior-tribunal-de-justica-stj" TargetMode="External"/><Relationship Id="rId25" Type="http://schemas.openxmlformats.org/officeDocument/2006/relationships/hyperlink" Target="https://www.youtube.com/watch?v=cSkodz6ib98" TargetMode="External"/><Relationship Id="rId28" Type="http://schemas.openxmlformats.org/officeDocument/2006/relationships/hyperlink" Target="https://www.alkanse.com.br/post/5-sinais-de-que-seu-sistema-de-seguran%C3%A7a-est%C3%A1-ultrapassado" TargetMode="External"/><Relationship Id="rId27" Type="http://schemas.openxmlformats.org/officeDocument/2006/relationships/hyperlink" Target="https://www.stj.jus.br/sites/portalp/Paginas/Comunicacao/Noticias/02032021-Policiais-devem-gravar-autorizacao-de-morador-para-entrada-na-residencia--decide-Sexta-Turma.aspx" TargetMode="External"/><Relationship Id="rId29" Type="http://schemas.openxmlformats.org/officeDocument/2006/relationships/hyperlink" Target="https://www.verisure.com.br/blog/lei-sobre-monitoramento-por-cameras" TargetMode="External"/><Relationship Id="rId51" Type="http://schemas.openxmlformats.org/officeDocument/2006/relationships/hyperlink" Target="https://www.mogidascruzes.sp.gov.br/noticia/operacao-da-prefeitura-com-policias-civil-e-militar-fecha-tres-estabelecimentos-de-pecas-de-veiculos" TargetMode="External"/><Relationship Id="rId50" Type="http://schemas.openxmlformats.org/officeDocument/2006/relationships/hyperlink" Target="https://www.mogidascruzes.sp.gov.br/noticia/deac-da-guarda-civil-municipal-prende-acusado-de-furtar-mulher-na-regiao-central-de-braz-cubas" TargetMode="External"/><Relationship Id="rId53" Type="http://schemas.openxmlformats.org/officeDocument/2006/relationships/hyperlink" Target="https://www.waze.com/live-map/directions/br/sp/delegacia-divisao-especializada-de-investigacoes-criminais-deic-(digdise)?to=place.ChIJP6kgbzn0k5QRX0RdMGReGnM" TargetMode="External"/><Relationship Id="rId52" Type="http://schemas.openxmlformats.org/officeDocument/2006/relationships/hyperlink" Target="https://www.policiacivil.sp.gov.br/portal/faces/pages_home/institucional/departamentosOrgaos/departamentosOrgaosDetalhes?titulo=DEMACRO&amp;collectionId=980175918762000615" TargetMode="External"/><Relationship Id="rId11" Type="http://schemas.openxmlformats.org/officeDocument/2006/relationships/hyperlink" Target="https://www.youtube.com/shorts/AzuU7iCOe1Y" TargetMode="External"/><Relationship Id="rId55" Type="http://schemas.openxmlformats.org/officeDocument/2006/relationships/hyperlink" Target="https://www.youtube.com/watch?v=zxNMbvQDK7c" TargetMode="External"/><Relationship Id="rId10" Type="http://schemas.openxmlformats.org/officeDocument/2006/relationships/hyperlink" Target="https://www.al.sp.gov.br/repositorio/legislacao/decreto/2017/decreto-62945-17.11.2017.html" TargetMode="External"/><Relationship Id="rId54" Type="http://schemas.openxmlformats.org/officeDocument/2006/relationships/hyperlink" Target="https://portaldenoticias.policiamilitar.sp.gov.br/operacao-verao-2024-2025-policia-militar-prende-criminosos-e-recupera-aparelho-celular-furtado-em-santos-sp/" TargetMode="External"/><Relationship Id="rId13" Type="http://schemas.openxmlformats.org/officeDocument/2006/relationships/hyperlink" Target="https://www.msdmanuals.com/pt/casa/dist%C3%BArbios-de-sa%C3%BAde-mental/transtornos-de-ansiedade-e-relacionados-a-fatores-estressantes/transtorno-de-estresse-agudo" TargetMode="External"/><Relationship Id="rId57" Type="http://schemas.openxmlformats.org/officeDocument/2006/relationships/hyperlink" Target="https://neuroflux.com.br/neuroflux-psicologia-direcionada-publicacoes-artigo-423.html" TargetMode="External"/><Relationship Id="rId12" Type="http://schemas.openxmlformats.org/officeDocument/2006/relationships/hyperlink" Target="https://www.simplypsychology.org/hypervigilance.html" TargetMode="External"/><Relationship Id="rId56" Type="http://schemas.openxmlformats.org/officeDocument/2006/relationships/hyperlink" Target="https://www.scribd.com/document/789827545/Tecnicas-de-Grounding-e-Regulacao-Emocional" TargetMode="External"/><Relationship Id="rId15" Type="http://schemas.openxmlformats.org/officeDocument/2006/relationships/hyperlink" Target="https://nunotomazsantos-psicoterapia.pt/?p=66091" TargetMode="External"/><Relationship Id="rId14" Type="http://schemas.openxmlformats.org/officeDocument/2006/relationships/hyperlink" Target="https://www.psymeetsocial.com/blog/artigos/o-que-e-hipervigilancia" TargetMode="External"/><Relationship Id="rId58" Type="http://schemas.openxmlformats.org/officeDocument/2006/relationships/hyperlink" Target="https://dialnet.unirioja.es/descarga/articulo/5155045.pdf" TargetMode="External"/><Relationship Id="rId17" Type="http://schemas.openxmlformats.org/officeDocument/2006/relationships/hyperlink" Target="https://psiquiatriacampinas.com/blog-sobre-saude-mental/o-peso-invisivel-da-hipervigilancia-emocional-quando-estar-atento-vira-exaustao/" TargetMode="External"/><Relationship Id="rId16" Type="http://schemas.openxmlformats.org/officeDocument/2006/relationships/hyperlink" Target="https://pmc.ncbi.nlm.nih.gov/articles/PMC6605037/" TargetMode="External"/><Relationship Id="rId19" Type="http://schemas.openxmlformats.org/officeDocument/2006/relationships/hyperlink" Target="https://psiquiatrajoaopessoa.com.br/artigos/alerta-constante-entendendo-a-hipervigilancia-e-seus-impactos-na-saude-mental/" TargetMode="External"/><Relationship Id="rId18" Type="http://schemas.openxmlformats.org/officeDocument/2006/relationships/hyperlink" Target="https://www.monimawellness.com/emotional-hypervigilanc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