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E889C" w14:textId="77777777" w:rsidR="00794E08" w:rsidRDefault="00794E08" w:rsidP="00794E08">
      <w:pPr>
        <w:rPr>
          <w:rFonts w:ascii="Kigelia" w:hAnsi="Kigelia" w:cs="Kigelia"/>
        </w:rPr>
      </w:pPr>
      <w:bookmarkStart w:id="0" w:name="_Hlk169022410"/>
      <w:bookmarkEnd w:id="0"/>
      <w:r>
        <w:rPr>
          <w:rFonts w:ascii="Kigelia" w:hAnsi="Kigelia" w:cs="Kigelia"/>
        </w:rPr>
        <w:t>Adrian Fabisiewicz</w:t>
      </w:r>
    </w:p>
    <w:p w14:paraId="15FBAE0E" w14:textId="77777777" w:rsidR="00794E08" w:rsidRDefault="00794E08" w:rsidP="00794E08">
      <w:pPr>
        <w:rPr>
          <w:rFonts w:ascii="Kigelia" w:hAnsi="Kigelia" w:cs="Kigelia"/>
        </w:rPr>
      </w:pPr>
      <w:r>
        <w:rPr>
          <w:rFonts w:ascii="Kigelia" w:hAnsi="Kigelia" w:cs="Kigelia"/>
        </w:rPr>
        <w:t>328935</w:t>
      </w:r>
    </w:p>
    <w:p w14:paraId="7350F96B" w14:textId="77777777" w:rsidR="00794E08" w:rsidRDefault="00794E08" w:rsidP="00794E08">
      <w:pPr>
        <w:rPr>
          <w:rFonts w:ascii="Kigelia" w:hAnsi="Kigelia" w:cs="Kigelia"/>
        </w:rPr>
      </w:pPr>
    </w:p>
    <w:p w14:paraId="047D6FC4" w14:textId="77777777" w:rsidR="00794E08" w:rsidRDefault="00794E08" w:rsidP="00794E08">
      <w:pPr>
        <w:rPr>
          <w:rFonts w:ascii="Kigelia" w:hAnsi="Kigelia" w:cs="Kigelia"/>
        </w:rPr>
      </w:pPr>
    </w:p>
    <w:p w14:paraId="5B356946" w14:textId="77777777" w:rsidR="00794E08" w:rsidRDefault="00794E08" w:rsidP="00794E08">
      <w:pPr>
        <w:rPr>
          <w:rFonts w:ascii="Kigelia" w:hAnsi="Kigelia" w:cs="Kigelia"/>
        </w:rPr>
      </w:pPr>
    </w:p>
    <w:p w14:paraId="2B148FAD" w14:textId="77777777" w:rsidR="00794E08" w:rsidRDefault="00794E08" w:rsidP="00794E08">
      <w:pPr>
        <w:rPr>
          <w:rFonts w:ascii="Kigelia" w:hAnsi="Kigelia" w:cs="Kigelia"/>
        </w:rPr>
      </w:pPr>
    </w:p>
    <w:p w14:paraId="4ED8B33E" w14:textId="77777777" w:rsidR="00794E08" w:rsidRDefault="00794E08" w:rsidP="00794E08">
      <w:pPr>
        <w:rPr>
          <w:rFonts w:ascii="Kigelia" w:hAnsi="Kigelia" w:cs="Kigelia"/>
        </w:rPr>
      </w:pPr>
    </w:p>
    <w:p w14:paraId="6A6131BB" w14:textId="77777777" w:rsidR="00794E08" w:rsidRDefault="00794E08" w:rsidP="00794E08">
      <w:pPr>
        <w:rPr>
          <w:rFonts w:ascii="Kigelia" w:hAnsi="Kigelia" w:cs="Kigelia"/>
        </w:rPr>
      </w:pPr>
    </w:p>
    <w:p w14:paraId="2DBDB577" w14:textId="77777777" w:rsidR="00794E08" w:rsidRDefault="00794E08" w:rsidP="00794E08">
      <w:pPr>
        <w:rPr>
          <w:rFonts w:ascii="Kigelia" w:hAnsi="Kigelia" w:cs="Kigelia"/>
        </w:rPr>
      </w:pPr>
    </w:p>
    <w:p w14:paraId="1ABA156B" w14:textId="77777777" w:rsidR="00794E08" w:rsidRDefault="00794E08" w:rsidP="00794E08">
      <w:pPr>
        <w:rPr>
          <w:rFonts w:ascii="Kigelia" w:hAnsi="Kigelia" w:cs="Kigelia"/>
        </w:rPr>
      </w:pPr>
    </w:p>
    <w:p w14:paraId="05F15DA8" w14:textId="77777777" w:rsidR="00794E08" w:rsidRDefault="00794E08" w:rsidP="00794E08">
      <w:pPr>
        <w:rPr>
          <w:rFonts w:ascii="Kigelia" w:hAnsi="Kigelia" w:cs="Kigelia"/>
        </w:rPr>
      </w:pPr>
    </w:p>
    <w:p w14:paraId="70BA9A00" w14:textId="20EDBC49" w:rsidR="00794E08" w:rsidRDefault="00794E08" w:rsidP="00794E08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Projekt</w:t>
      </w:r>
      <w:r>
        <w:rPr>
          <w:rFonts w:ascii="Kigelia" w:hAnsi="Kigelia" w:cs="Kigelia"/>
        </w:rPr>
        <w:t xml:space="preserve"> nr 3</w:t>
      </w:r>
    </w:p>
    <w:p w14:paraId="17A2A2FE" w14:textId="77777777" w:rsidR="00794E08" w:rsidRDefault="00794E08" w:rsidP="00794E08">
      <w:pPr>
        <w:rPr>
          <w:rFonts w:ascii="Kigelia" w:hAnsi="Kigelia" w:cs="Kigelia"/>
        </w:rPr>
      </w:pPr>
    </w:p>
    <w:p w14:paraId="0FFED980" w14:textId="259210A0" w:rsidR="00794E08" w:rsidRDefault="00794E08" w:rsidP="00794E08">
      <w:pPr>
        <w:jc w:val="center"/>
        <w:rPr>
          <w:rFonts w:ascii="Kigelia" w:hAnsi="Kigelia" w:cs="Kigelia"/>
          <w:b/>
          <w:bCs/>
        </w:rPr>
      </w:pPr>
      <w:r>
        <w:rPr>
          <w:rFonts w:ascii="Kigelia" w:hAnsi="Kigelia" w:cs="Kigelia"/>
          <w:b/>
          <w:bCs/>
        </w:rPr>
        <w:t>Analiza dokładności wyników pozycjonowania względnego GNSS</w:t>
      </w:r>
    </w:p>
    <w:p w14:paraId="3EEACEBA" w14:textId="77777777" w:rsidR="00794E08" w:rsidRDefault="00794E08" w:rsidP="00794E08">
      <w:pPr>
        <w:jc w:val="center"/>
        <w:rPr>
          <w:rFonts w:ascii="Kigelia" w:hAnsi="Kigelia" w:cs="Kigelia"/>
          <w:b/>
          <w:bCs/>
        </w:rPr>
      </w:pPr>
    </w:p>
    <w:p w14:paraId="3407108B" w14:textId="77777777" w:rsidR="00794E08" w:rsidRDefault="00794E08" w:rsidP="00794E08">
      <w:pPr>
        <w:jc w:val="center"/>
        <w:rPr>
          <w:rFonts w:ascii="Kigelia" w:hAnsi="Kigelia" w:cs="Kigelia"/>
          <w:b/>
          <w:bCs/>
        </w:rPr>
      </w:pPr>
    </w:p>
    <w:p w14:paraId="07582BD6" w14:textId="77777777" w:rsidR="00794E08" w:rsidRDefault="00794E08" w:rsidP="00794E08">
      <w:pPr>
        <w:jc w:val="center"/>
        <w:rPr>
          <w:rFonts w:ascii="Kigelia" w:hAnsi="Kigelia" w:cs="Kigelia"/>
          <w:b/>
          <w:bCs/>
        </w:rPr>
      </w:pPr>
    </w:p>
    <w:p w14:paraId="1030AE49" w14:textId="77777777" w:rsidR="00794E08" w:rsidRDefault="00794E08" w:rsidP="00794E08">
      <w:pPr>
        <w:jc w:val="center"/>
        <w:rPr>
          <w:rFonts w:ascii="Kigelia" w:hAnsi="Kigelia" w:cs="Kigelia"/>
          <w:b/>
          <w:bCs/>
        </w:rPr>
      </w:pPr>
    </w:p>
    <w:p w14:paraId="78EBE880" w14:textId="77777777" w:rsidR="00794E08" w:rsidRDefault="00794E08" w:rsidP="00794E08">
      <w:pPr>
        <w:jc w:val="center"/>
        <w:rPr>
          <w:rFonts w:ascii="Kigelia" w:hAnsi="Kigelia" w:cs="Kigelia"/>
        </w:rPr>
      </w:pPr>
    </w:p>
    <w:p w14:paraId="0D436EC3" w14:textId="77777777" w:rsidR="00794E08" w:rsidRDefault="00794E08" w:rsidP="00794E08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Systemy nawigacji satelitarnej</w:t>
      </w:r>
    </w:p>
    <w:p w14:paraId="6EFCF6D8" w14:textId="77777777" w:rsidR="00794E08" w:rsidRDefault="00794E08" w:rsidP="00794E08">
      <w:pPr>
        <w:jc w:val="center"/>
        <w:rPr>
          <w:rFonts w:ascii="Kigelia" w:hAnsi="Kigelia" w:cs="Kigelia"/>
        </w:rPr>
      </w:pPr>
    </w:p>
    <w:p w14:paraId="7996ABA9" w14:textId="77777777" w:rsidR="00794E08" w:rsidRDefault="00794E08" w:rsidP="00794E08">
      <w:pPr>
        <w:jc w:val="center"/>
        <w:rPr>
          <w:rFonts w:ascii="Kigelia" w:hAnsi="Kigelia" w:cs="Kigelia"/>
        </w:rPr>
      </w:pPr>
    </w:p>
    <w:p w14:paraId="24446184" w14:textId="77777777" w:rsidR="00794E08" w:rsidRDefault="00794E08" w:rsidP="00794E08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Geoinformatyka,</w:t>
      </w:r>
    </w:p>
    <w:p w14:paraId="6E5DC6D0" w14:textId="77777777" w:rsidR="00794E08" w:rsidRDefault="00794E08" w:rsidP="00794E08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semestr IV</w:t>
      </w:r>
    </w:p>
    <w:p w14:paraId="1EA10CCE" w14:textId="77777777" w:rsidR="00794E08" w:rsidRDefault="00794E08" w:rsidP="00794E08">
      <w:pPr>
        <w:jc w:val="center"/>
        <w:rPr>
          <w:rFonts w:ascii="Kigelia" w:hAnsi="Kigelia" w:cs="Kigelia"/>
        </w:rPr>
      </w:pPr>
    </w:p>
    <w:p w14:paraId="59FA7D21" w14:textId="77777777" w:rsidR="00794E08" w:rsidRDefault="00794E08" w:rsidP="00794E08">
      <w:pPr>
        <w:rPr>
          <w:rFonts w:ascii="Kigelia" w:hAnsi="Kigelia" w:cs="Kigelia"/>
        </w:rPr>
      </w:pPr>
    </w:p>
    <w:p w14:paraId="799F4948" w14:textId="77777777" w:rsidR="00794E08" w:rsidRDefault="00794E08" w:rsidP="00794E08">
      <w:pPr>
        <w:jc w:val="center"/>
        <w:rPr>
          <w:rFonts w:ascii="Kigelia" w:hAnsi="Kigelia" w:cs="Kigelia"/>
        </w:rPr>
      </w:pPr>
    </w:p>
    <w:p w14:paraId="75136825" w14:textId="77777777" w:rsidR="00794E08" w:rsidRDefault="00794E08" w:rsidP="00794E08">
      <w:pPr>
        <w:jc w:val="center"/>
        <w:rPr>
          <w:rFonts w:ascii="Kigelia" w:hAnsi="Kigelia" w:cs="Kigelia"/>
        </w:rPr>
      </w:pPr>
    </w:p>
    <w:p w14:paraId="6ECB3761" w14:textId="77777777" w:rsidR="00794E08" w:rsidRDefault="00794E08" w:rsidP="00794E08">
      <w:pPr>
        <w:jc w:val="center"/>
        <w:rPr>
          <w:rFonts w:ascii="Kigelia" w:hAnsi="Kigelia" w:cs="Kigelia"/>
        </w:rPr>
      </w:pPr>
    </w:p>
    <w:p w14:paraId="0518778F" w14:textId="77777777" w:rsidR="00794E08" w:rsidRDefault="00794E08" w:rsidP="00794E08">
      <w:pPr>
        <w:jc w:val="center"/>
        <w:rPr>
          <w:rFonts w:ascii="Kigelia" w:hAnsi="Kigelia" w:cs="Kigelia"/>
        </w:rPr>
      </w:pPr>
      <w:r>
        <w:rPr>
          <w:rFonts w:ascii="Kigelia" w:hAnsi="Kigelia" w:cs="Kigelia"/>
        </w:rPr>
        <w:t>czerwiec 2024</w:t>
      </w:r>
    </w:p>
    <w:p w14:paraId="6C41C6B5" w14:textId="1CC3D8F0" w:rsidR="00794E08" w:rsidRPr="00794E08" w:rsidRDefault="00794E08" w:rsidP="00794E08">
      <w:pPr>
        <w:rPr>
          <w:rFonts w:ascii="Kigelia" w:hAnsi="Kigelia" w:cs="Kigelia"/>
        </w:rPr>
      </w:pPr>
      <w:r w:rsidRPr="00794E08">
        <w:rPr>
          <w:rFonts w:ascii="Kigelia" w:hAnsi="Kigelia" w:cs="Kigelia"/>
        </w:rPr>
        <w:lastRenderedPageBreak/>
        <w:t xml:space="preserve">Celem ćwiczenia </w:t>
      </w:r>
      <w:r>
        <w:rPr>
          <w:rFonts w:ascii="Kigelia" w:hAnsi="Kigelia" w:cs="Kigelia"/>
        </w:rPr>
        <w:t>było</w:t>
      </w:r>
      <w:r w:rsidRPr="00794E08">
        <w:rPr>
          <w:rFonts w:ascii="Kigelia" w:hAnsi="Kigelia" w:cs="Kigelia"/>
        </w:rPr>
        <w:t xml:space="preserve"> wyznaczenie współrzędnych punktu WUTR, z wykorzystaniem techniki</w:t>
      </w:r>
      <w:r>
        <w:rPr>
          <w:rFonts w:ascii="Kigelia" w:hAnsi="Kigelia" w:cs="Kigelia"/>
        </w:rPr>
        <w:t xml:space="preserve"> </w:t>
      </w:r>
      <w:r w:rsidRPr="00794E08">
        <w:rPr>
          <w:rFonts w:ascii="Kigelia" w:hAnsi="Kigelia" w:cs="Kigelia"/>
        </w:rPr>
        <w:t>względnego fazowego pozycjonowania GNSS oraz analiza dokładności otrzymanych wyników.</w:t>
      </w:r>
    </w:p>
    <w:p w14:paraId="1114535E" w14:textId="072A7A3E" w:rsidR="00794E08" w:rsidRDefault="00794E08" w:rsidP="00794E08">
      <w:pPr>
        <w:rPr>
          <w:rFonts w:ascii="Kigelia" w:hAnsi="Kigelia" w:cs="Kigelia"/>
        </w:rPr>
      </w:pPr>
      <w:r w:rsidRPr="00794E08">
        <w:rPr>
          <w:rFonts w:ascii="Kigelia" w:hAnsi="Kigelia" w:cs="Kigelia"/>
        </w:rPr>
        <w:t xml:space="preserve">Obliczenia współrzędnych punktu WUTR </w:t>
      </w:r>
      <w:r>
        <w:rPr>
          <w:rFonts w:ascii="Kigelia" w:hAnsi="Kigelia" w:cs="Kigelia"/>
        </w:rPr>
        <w:t>zostały wykonane w oprogramowaniu RTKPOST</w:t>
      </w:r>
      <w:r w:rsidRPr="00794E08">
        <w:rPr>
          <w:rFonts w:ascii="Kigelia" w:hAnsi="Kigelia" w:cs="Kigelia"/>
        </w:rPr>
        <w:t xml:space="preserve">, w nawiązaniu do </w:t>
      </w:r>
      <w:r>
        <w:rPr>
          <w:rFonts w:ascii="Kigelia" w:hAnsi="Kigelia" w:cs="Kigelia"/>
        </w:rPr>
        <w:t xml:space="preserve">wybranych sąsiednich </w:t>
      </w:r>
      <w:r w:rsidRPr="00794E08">
        <w:rPr>
          <w:rFonts w:ascii="Kigelia" w:hAnsi="Kigelia" w:cs="Kigelia"/>
        </w:rPr>
        <w:t>stacji referencyjnych sieci ASG-EUPOS</w:t>
      </w:r>
      <w:r w:rsidR="00DF2ACF">
        <w:rPr>
          <w:rFonts w:ascii="Kigelia" w:hAnsi="Kigelia" w:cs="Kigelia"/>
        </w:rPr>
        <w:t>,</w:t>
      </w:r>
      <w:r>
        <w:rPr>
          <w:rFonts w:ascii="Kigelia" w:hAnsi="Kigelia" w:cs="Kigelia"/>
        </w:rPr>
        <w:t xml:space="preserve"> różniących się dystansem od stacji WUTR</w:t>
      </w:r>
      <w:r w:rsidRPr="00794E08">
        <w:rPr>
          <w:rFonts w:ascii="Kigelia" w:hAnsi="Kigelia" w:cs="Kigelia"/>
        </w:rPr>
        <w:t>.</w:t>
      </w:r>
    </w:p>
    <w:p w14:paraId="006DDF8E" w14:textId="77777777" w:rsidR="00DF2ACF" w:rsidRDefault="00DF2ACF" w:rsidP="00794E08">
      <w:pPr>
        <w:rPr>
          <w:rFonts w:ascii="Kigelia" w:hAnsi="Kigelia" w:cs="Kigelia"/>
        </w:rPr>
      </w:pPr>
    </w:p>
    <w:p w14:paraId="1A95C44B" w14:textId="27A5471F" w:rsidR="00794E08" w:rsidRDefault="007E5182" w:rsidP="00794E08">
      <w:pPr>
        <w:rPr>
          <w:rFonts w:ascii="Kigelia" w:hAnsi="Kigelia" w:cs="Kigelia"/>
        </w:rPr>
      </w:pPr>
      <w:r>
        <w:rPr>
          <w:rFonts w:ascii="Kigelia" w:hAnsi="Kigelia" w:cs="Kigelia"/>
        </w:rPr>
        <w:t>Wybrane stacje</w:t>
      </w:r>
      <w:r w:rsidR="00794E08">
        <w:rPr>
          <w:rFonts w:ascii="Kigelia" w:hAnsi="Kigelia" w:cs="Kigelia"/>
        </w:rPr>
        <w:t>:</w:t>
      </w:r>
    </w:p>
    <w:p w14:paraId="5F668433" w14:textId="254FA3EA" w:rsidR="00794E08" w:rsidRDefault="00794E08" w:rsidP="00794E08">
      <w:pPr>
        <w:pStyle w:val="Akapitzlist"/>
        <w:numPr>
          <w:ilvl w:val="0"/>
          <w:numId w:val="2"/>
        </w:numPr>
        <w:rPr>
          <w:rFonts w:ascii="Kigelia" w:hAnsi="Kigelia" w:cs="Kigelia"/>
        </w:rPr>
      </w:pPr>
      <w:r>
        <w:rPr>
          <w:rFonts w:ascii="Kigelia" w:hAnsi="Kigelia" w:cs="Kigelia"/>
        </w:rPr>
        <w:t>CBKA – krótki wektor</w:t>
      </w:r>
    </w:p>
    <w:p w14:paraId="478F08C9" w14:textId="5B18D544" w:rsidR="00794E08" w:rsidRDefault="00794E08" w:rsidP="00794E08">
      <w:pPr>
        <w:pStyle w:val="Akapitzlist"/>
        <w:numPr>
          <w:ilvl w:val="0"/>
          <w:numId w:val="2"/>
        </w:numPr>
        <w:rPr>
          <w:rFonts w:ascii="Kigelia" w:hAnsi="Kigelia" w:cs="Kigelia"/>
        </w:rPr>
      </w:pPr>
      <w:r>
        <w:rPr>
          <w:rFonts w:ascii="Kigelia" w:hAnsi="Kigelia" w:cs="Kigelia"/>
        </w:rPr>
        <w:t>WAT1 – średni wektor</w:t>
      </w:r>
    </w:p>
    <w:p w14:paraId="28AAA35F" w14:textId="615EEBE5" w:rsidR="00794E08" w:rsidRDefault="00794E08" w:rsidP="00794E08">
      <w:pPr>
        <w:pStyle w:val="Akapitzlist"/>
        <w:numPr>
          <w:ilvl w:val="0"/>
          <w:numId w:val="2"/>
        </w:numPr>
        <w:rPr>
          <w:rFonts w:ascii="Kigelia" w:hAnsi="Kigelia" w:cs="Kigelia"/>
        </w:rPr>
      </w:pPr>
      <w:r>
        <w:rPr>
          <w:rFonts w:ascii="Kigelia" w:hAnsi="Kigelia" w:cs="Kigelia"/>
        </w:rPr>
        <w:t>MIMA – bardzo długi wektor</w:t>
      </w:r>
    </w:p>
    <w:p w14:paraId="3ADEA281" w14:textId="77777777" w:rsidR="00DF2ACF" w:rsidRDefault="00DF2ACF" w:rsidP="00DF2ACF">
      <w:pPr>
        <w:rPr>
          <w:rFonts w:ascii="Kigelia" w:hAnsi="Kigelia" w:cs="Kigelia"/>
        </w:rPr>
      </w:pPr>
    </w:p>
    <w:p w14:paraId="75B0F217" w14:textId="77777777" w:rsidR="00F72085" w:rsidRDefault="00DF2ACF" w:rsidP="00DF2ACF">
      <w:pPr>
        <w:rPr>
          <w:rFonts w:ascii="Kigelia" w:hAnsi="Kigelia" w:cs="Kigelia"/>
        </w:rPr>
      </w:pPr>
      <w:r>
        <w:rPr>
          <w:rFonts w:ascii="Kigelia" w:hAnsi="Kigelia" w:cs="Kigelia"/>
        </w:rPr>
        <w:t>Wyznaczone współrzędne należało porównać z referencyjnymi współrzędnymi stacji WUTR oraz przeprowadzić analizę wyników dla różnych wektorów.</w:t>
      </w:r>
      <w:r w:rsidR="00A47B92">
        <w:rPr>
          <w:rFonts w:ascii="Kigelia" w:hAnsi="Kigelia" w:cs="Kigelia"/>
        </w:rPr>
        <w:t xml:space="preserve"> </w:t>
      </w:r>
    </w:p>
    <w:p w14:paraId="315DB708" w14:textId="623F3CD4" w:rsidR="00DF2ACF" w:rsidRDefault="00A47B92" w:rsidP="00DF2ACF">
      <w:pPr>
        <w:rPr>
          <w:rFonts w:ascii="Kigelia" w:eastAsiaTheme="minorEastAsia" w:hAnsi="Kigelia" w:cs="Kigelia"/>
        </w:rPr>
      </w:pPr>
      <w:r>
        <w:rPr>
          <w:rFonts w:ascii="Kigelia" w:hAnsi="Kigelia" w:cs="Kigelia"/>
        </w:rPr>
        <w:t xml:space="preserve">Analizę przeprowadziłem po </w:t>
      </w:r>
      <w:r w:rsidR="005B546E">
        <w:rPr>
          <w:rFonts w:ascii="Kigelia" w:hAnsi="Kigelia" w:cs="Kigelia"/>
        </w:rPr>
        <w:t>obliczeniu</w:t>
      </w:r>
      <w:r>
        <w:rPr>
          <w:rFonts w:ascii="Kigelia" w:hAnsi="Kigelia" w:cs="Kigelia"/>
        </w:rPr>
        <w:t xml:space="preserve"> różnic współrzędnych obliczonych i referencyjnych w układzie geocentrycznym </w:t>
      </w:r>
      <m:oMath>
        <m:r>
          <m:rPr>
            <m:sty m:val="p"/>
          </m:rPr>
          <w:rPr>
            <w:rFonts w:ascii="Cambria Math" w:hAnsi="Cambria Math" w:cs="Kigelia"/>
          </w:rPr>
          <m:t>Δ</m:t>
        </m:r>
        <m:r>
          <w:rPr>
            <w:rFonts w:ascii="Cambria Math" w:hAnsi="Cambria Math" w:cs="Kigelia"/>
          </w:rPr>
          <m:t xml:space="preserve">X, </m:t>
        </m:r>
        <m:r>
          <m:rPr>
            <m:sty m:val="p"/>
          </m:rPr>
          <w:rPr>
            <w:rFonts w:ascii="Cambria Math" w:hAnsi="Cambria Math" w:cs="Kigelia"/>
          </w:rPr>
          <m:t>Δ</m:t>
        </m:r>
        <m:r>
          <m:rPr>
            <m:sty m:val="p"/>
          </m:rPr>
          <w:rPr>
            <w:rFonts w:ascii="Cambria Math" w:hAnsi="Cambria Math" w:cs="Kigelia"/>
          </w:rPr>
          <m:t xml:space="preserve">Y, </m:t>
        </m:r>
        <m:r>
          <m:rPr>
            <m:sty m:val="p"/>
          </m:rPr>
          <w:rPr>
            <w:rFonts w:ascii="Cambria Math" w:hAnsi="Cambria Math" w:cs="Kigelia"/>
          </w:rPr>
          <m:t>Δ</m:t>
        </m:r>
        <m:r>
          <m:rPr>
            <m:sty m:val="p"/>
          </m:rPr>
          <w:rPr>
            <w:rFonts w:ascii="Cambria Math" w:hAnsi="Cambria Math" w:cs="Kigelia"/>
          </w:rPr>
          <m:t>Z</m:t>
        </m:r>
      </m:oMath>
      <w:r>
        <w:rPr>
          <w:rFonts w:ascii="Kigelia" w:eastAsiaTheme="minorEastAsia" w:hAnsi="Kigelia" w:cs="Kigelia"/>
        </w:rPr>
        <w:t xml:space="preserve">, a następnie przeliczeniu ich do układu lokalnego NEU: </w:t>
      </w:r>
      <m:oMath>
        <m:r>
          <m:rPr>
            <m:sty m:val="p"/>
          </m:rPr>
          <w:rPr>
            <w:rFonts w:ascii="Cambria Math" w:hAnsi="Cambria Math" w:cs="Kigelia"/>
          </w:rPr>
          <m:t>Δ</m:t>
        </m:r>
        <m:r>
          <w:rPr>
            <w:rFonts w:ascii="Cambria Math" w:hAnsi="Cambria Math" w:cs="Kigelia"/>
          </w:rPr>
          <m:t>n</m:t>
        </m:r>
        <m:r>
          <w:rPr>
            <w:rFonts w:ascii="Cambria Math" w:hAnsi="Cambria Math" w:cs="Kigelia"/>
          </w:rPr>
          <m:t xml:space="preserve">, </m:t>
        </m:r>
        <m:r>
          <m:rPr>
            <m:sty m:val="p"/>
          </m:rPr>
          <w:rPr>
            <w:rFonts w:ascii="Cambria Math" w:hAnsi="Cambria Math" w:cs="Kigelia"/>
          </w:rPr>
          <m:t>Δ</m:t>
        </m:r>
        <m:r>
          <m:rPr>
            <m:sty m:val="p"/>
          </m:rPr>
          <w:rPr>
            <w:rFonts w:ascii="Cambria Math" w:hAnsi="Cambria Math" w:cs="Kigelia"/>
          </w:rPr>
          <m:t>e</m:t>
        </m:r>
        <m:r>
          <m:rPr>
            <m:sty m:val="p"/>
          </m:rPr>
          <w:rPr>
            <w:rFonts w:ascii="Cambria Math" w:hAnsi="Cambria Math" w:cs="Kigelia"/>
          </w:rPr>
          <m:t xml:space="preserve">, </m:t>
        </m:r>
        <m:r>
          <m:rPr>
            <m:sty m:val="p"/>
          </m:rPr>
          <w:rPr>
            <w:rFonts w:ascii="Cambria Math" w:hAnsi="Cambria Math" w:cs="Kigelia"/>
          </w:rPr>
          <m:t>Δ</m:t>
        </m:r>
        <m:r>
          <m:rPr>
            <m:sty m:val="p"/>
          </m:rPr>
          <w:rPr>
            <w:rFonts w:ascii="Cambria Math" w:hAnsi="Cambria Math" w:cs="Kigelia"/>
          </w:rPr>
          <m:t>u</m:t>
        </m:r>
      </m:oMath>
      <w:r>
        <w:rPr>
          <w:rFonts w:ascii="Kigelia" w:eastAsiaTheme="minorEastAsia" w:hAnsi="Kigelia" w:cs="Kigelia"/>
        </w:rPr>
        <w:t>.</w:t>
      </w:r>
    </w:p>
    <w:p w14:paraId="254C6071" w14:textId="77777777" w:rsidR="00A47B92" w:rsidRDefault="00A47B92" w:rsidP="00DF2ACF">
      <w:pPr>
        <w:rPr>
          <w:rFonts w:ascii="Kigelia" w:eastAsiaTheme="minorEastAsia" w:hAnsi="Kigelia" w:cs="Kigelia"/>
        </w:rPr>
      </w:pPr>
    </w:p>
    <w:p w14:paraId="2B5FF1D2" w14:textId="497FC0DF" w:rsidR="00A47B92" w:rsidRDefault="00A47B92" w:rsidP="00DF2ACF">
      <w:pPr>
        <w:rPr>
          <w:rFonts w:ascii="Kigelia" w:hAnsi="Kigelia" w:cs="Kigelia"/>
        </w:rPr>
      </w:pPr>
      <w:r>
        <w:rPr>
          <w:rFonts w:ascii="Kigelia" w:hAnsi="Kigelia" w:cs="Kigelia"/>
        </w:rPr>
        <w:t>Współrzędne referencyjne stacji WUTR, odniesione do punktu ARP anteny:</w:t>
      </w:r>
    </w:p>
    <w:p w14:paraId="1FB48A46" w14:textId="77777777" w:rsidR="00A47B92" w:rsidRDefault="00A47B92" w:rsidP="00DF2ACF">
      <w:pPr>
        <w:rPr>
          <w:rFonts w:ascii="Kigelia" w:hAnsi="Kigelia" w:cs="Kigelia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605"/>
        <w:gridCol w:w="1605"/>
      </w:tblGrid>
      <w:tr w:rsidR="00A47B92" w14:paraId="3F9F5A90" w14:textId="77777777" w:rsidTr="00A47B92">
        <w:trPr>
          <w:jc w:val="center"/>
        </w:trPr>
        <w:tc>
          <w:tcPr>
            <w:tcW w:w="1605" w:type="dxa"/>
          </w:tcPr>
          <w:p w14:paraId="38D2B791" w14:textId="5A708053" w:rsidR="00A47B92" w:rsidRPr="00A47B92" w:rsidRDefault="00A47B92" w:rsidP="00A47B92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A47B92">
              <w:rPr>
                <w:rFonts w:ascii="Kigelia" w:hAnsi="Kigelia" w:cs="Kigelia"/>
                <w:b/>
                <w:bCs/>
              </w:rPr>
              <w:t>X[m]</w:t>
            </w:r>
          </w:p>
        </w:tc>
        <w:tc>
          <w:tcPr>
            <w:tcW w:w="1605" w:type="dxa"/>
          </w:tcPr>
          <w:p w14:paraId="06D9118B" w14:textId="5266A00D" w:rsidR="00A47B92" w:rsidRPr="00A47B92" w:rsidRDefault="00A47B92" w:rsidP="00A47B92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A47B92">
              <w:rPr>
                <w:rFonts w:ascii="Kigelia" w:hAnsi="Kigelia" w:cs="Kigelia"/>
                <w:b/>
                <w:bCs/>
              </w:rPr>
              <w:t>Y[m]</w:t>
            </w:r>
          </w:p>
        </w:tc>
        <w:tc>
          <w:tcPr>
            <w:tcW w:w="1605" w:type="dxa"/>
          </w:tcPr>
          <w:p w14:paraId="5082A922" w14:textId="5CD8533E" w:rsidR="00A47B92" w:rsidRPr="00A47B92" w:rsidRDefault="00A47B92" w:rsidP="00A47B92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A47B92">
              <w:rPr>
                <w:rFonts w:ascii="Kigelia" w:hAnsi="Kigelia" w:cs="Kigelia"/>
                <w:b/>
                <w:bCs/>
              </w:rPr>
              <w:t>Z[m]</w:t>
            </w:r>
          </w:p>
        </w:tc>
      </w:tr>
      <w:tr w:rsidR="00A47B92" w14:paraId="6E65104E" w14:textId="77777777" w:rsidTr="00A47B92">
        <w:trPr>
          <w:jc w:val="center"/>
        </w:trPr>
        <w:tc>
          <w:tcPr>
            <w:tcW w:w="1605" w:type="dxa"/>
          </w:tcPr>
          <w:p w14:paraId="5F621EA7" w14:textId="3AD2108E" w:rsidR="00A47B92" w:rsidRDefault="00A47B92" w:rsidP="00A47B92">
            <w:pPr>
              <w:jc w:val="center"/>
              <w:rPr>
                <w:rFonts w:ascii="Kigelia" w:hAnsi="Kigelia" w:cs="Kigelia"/>
              </w:rPr>
            </w:pPr>
            <w:r w:rsidRPr="00A47B92">
              <w:rPr>
                <w:rFonts w:ascii="Kigelia" w:hAnsi="Kigelia" w:cs="Kigelia"/>
              </w:rPr>
              <w:t>3655333.847</w:t>
            </w:r>
          </w:p>
        </w:tc>
        <w:tc>
          <w:tcPr>
            <w:tcW w:w="1605" w:type="dxa"/>
          </w:tcPr>
          <w:p w14:paraId="523ECC6D" w14:textId="2B7E2CF6" w:rsidR="00A47B92" w:rsidRDefault="00A47B92" w:rsidP="00A47B92">
            <w:pPr>
              <w:jc w:val="center"/>
              <w:rPr>
                <w:rFonts w:ascii="Kigelia" w:hAnsi="Kigelia" w:cs="Kigelia"/>
              </w:rPr>
            </w:pPr>
            <w:r w:rsidRPr="00A47B92">
              <w:rPr>
                <w:rFonts w:ascii="Kigelia" w:hAnsi="Kigelia" w:cs="Kigelia"/>
              </w:rPr>
              <w:t>1403901.067</w:t>
            </w:r>
          </w:p>
        </w:tc>
        <w:tc>
          <w:tcPr>
            <w:tcW w:w="1605" w:type="dxa"/>
          </w:tcPr>
          <w:p w14:paraId="4E3550AE" w14:textId="45A79805" w:rsidR="00A47B92" w:rsidRDefault="00A47B92" w:rsidP="00A47B92">
            <w:pPr>
              <w:jc w:val="center"/>
              <w:rPr>
                <w:rFonts w:ascii="Kigelia" w:hAnsi="Kigelia" w:cs="Kigelia"/>
              </w:rPr>
            </w:pPr>
            <w:r w:rsidRPr="00A47B92">
              <w:rPr>
                <w:rFonts w:ascii="Kigelia" w:hAnsi="Kigelia" w:cs="Kigelia"/>
              </w:rPr>
              <w:t>5018038.047</w:t>
            </w:r>
          </w:p>
        </w:tc>
      </w:tr>
    </w:tbl>
    <w:p w14:paraId="77558699" w14:textId="77777777" w:rsidR="00A47B92" w:rsidRDefault="00A47B92" w:rsidP="00A47B92">
      <w:pPr>
        <w:jc w:val="center"/>
        <w:rPr>
          <w:rFonts w:ascii="Kigelia" w:hAnsi="Kigelia" w:cs="Kigelia"/>
        </w:rPr>
      </w:pPr>
    </w:p>
    <w:p w14:paraId="3FA99B0A" w14:textId="77777777" w:rsidR="00A47B92" w:rsidRDefault="00A47B92" w:rsidP="00DF2ACF">
      <w:pPr>
        <w:rPr>
          <w:rFonts w:ascii="Kigelia" w:hAnsi="Kigelia" w:cs="Kigelia"/>
        </w:rPr>
      </w:pPr>
    </w:p>
    <w:p w14:paraId="6B4A02ED" w14:textId="77777777" w:rsidR="00A47B92" w:rsidRDefault="00A47B92" w:rsidP="00DF2ACF">
      <w:pPr>
        <w:rPr>
          <w:rFonts w:ascii="Kigelia" w:hAnsi="Kigelia" w:cs="Kigelia"/>
        </w:rPr>
      </w:pPr>
    </w:p>
    <w:p w14:paraId="0B4C9E34" w14:textId="77777777" w:rsidR="00A47B92" w:rsidRDefault="00A47B92" w:rsidP="00DF2ACF">
      <w:pPr>
        <w:rPr>
          <w:rFonts w:ascii="Kigelia" w:hAnsi="Kigelia" w:cs="Kigelia"/>
        </w:rPr>
      </w:pPr>
    </w:p>
    <w:p w14:paraId="4DC9BEEC" w14:textId="77777777" w:rsidR="00A47B92" w:rsidRDefault="00A47B92" w:rsidP="00DF2ACF">
      <w:pPr>
        <w:rPr>
          <w:rFonts w:ascii="Kigelia" w:hAnsi="Kigelia" w:cs="Kigelia"/>
        </w:rPr>
      </w:pPr>
    </w:p>
    <w:p w14:paraId="6DBE9C91" w14:textId="77777777" w:rsidR="00A47B92" w:rsidRDefault="00A47B92" w:rsidP="00DF2ACF">
      <w:pPr>
        <w:rPr>
          <w:rFonts w:ascii="Kigelia" w:hAnsi="Kigelia" w:cs="Kigelia"/>
        </w:rPr>
      </w:pPr>
    </w:p>
    <w:p w14:paraId="654B2259" w14:textId="77777777" w:rsidR="00A47B92" w:rsidRDefault="00A47B92" w:rsidP="00DF2ACF">
      <w:pPr>
        <w:rPr>
          <w:rFonts w:ascii="Kigelia" w:hAnsi="Kigelia" w:cs="Kigelia"/>
        </w:rPr>
      </w:pPr>
    </w:p>
    <w:p w14:paraId="35EB1EDB" w14:textId="77777777" w:rsidR="00A47B92" w:rsidRDefault="00A47B92" w:rsidP="00DF2ACF">
      <w:pPr>
        <w:rPr>
          <w:rFonts w:ascii="Kigelia" w:hAnsi="Kigelia" w:cs="Kigelia"/>
        </w:rPr>
      </w:pPr>
    </w:p>
    <w:p w14:paraId="0B1E5289" w14:textId="77777777" w:rsidR="00A47B92" w:rsidRDefault="00A47B92" w:rsidP="00DF2ACF">
      <w:pPr>
        <w:rPr>
          <w:rFonts w:ascii="Kigelia" w:hAnsi="Kigelia" w:cs="Kigelia"/>
        </w:rPr>
      </w:pPr>
    </w:p>
    <w:p w14:paraId="33650F7A" w14:textId="77777777" w:rsidR="00A47B92" w:rsidRDefault="00A47B92" w:rsidP="00DF2ACF">
      <w:pPr>
        <w:rPr>
          <w:rFonts w:ascii="Kigelia" w:hAnsi="Kigelia" w:cs="Kigelia"/>
        </w:rPr>
      </w:pPr>
    </w:p>
    <w:p w14:paraId="3BF3F667" w14:textId="77777777" w:rsidR="00A47B92" w:rsidRDefault="00A47B92" w:rsidP="00DF2ACF">
      <w:pPr>
        <w:rPr>
          <w:rFonts w:ascii="Kigelia" w:hAnsi="Kigelia" w:cs="Kigelia"/>
        </w:rPr>
      </w:pPr>
    </w:p>
    <w:p w14:paraId="22BFD701" w14:textId="77777777" w:rsidR="00847C02" w:rsidRDefault="00847C02" w:rsidP="00DF2ACF">
      <w:pPr>
        <w:rPr>
          <w:rFonts w:ascii="Kigelia" w:hAnsi="Kigelia" w:cs="Kigelia"/>
        </w:rPr>
      </w:pPr>
    </w:p>
    <w:p w14:paraId="11167BD9" w14:textId="344DABAD" w:rsidR="00605386" w:rsidRPr="00605386" w:rsidRDefault="00A1413E" w:rsidP="00DF2ACF">
      <w:pPr>
        <w:rPr>
          <w:rFonts w:ascii="Kigelia" w:hAnsi="Kigelia" w:cs="Kigelia"/>
          <w:b/>
          <w:bCs/>
        </w:rPr>
      </w:pPr>
      <w:r w:rsidRPr="00605386">
        <w:rPr>
          <w:rFonts w:ascii="Kigelia" w:hAnsi="Kigelia" w:cs="Kigelia"/>
          <w:b/>
          <w:bCs/>
        </w:rPr>
        <w:lastRenderedPageBreak/>
        <w:t>Obliczenia w nawiązaniu do stacji CBKA</w:t>
      </w:r>
      <w:r w:rsidR="00FC2B26">
        <w:rPr>
          <w:rFonts w:ascii="Kigelia" w:hAnsi="Kigelia" w:cs="Kigelia"/>
          <w:b/>
          <w:bCs/>
        </w:rPr>
        <w:t xml:space="preserve"> – wektor krótki</w:t>
      </w:r>
    </w:p>
    <w:p w14:paraId="331813EC" w14:textId="77777777" w:rsidR="00353320" w:rsidRPr="00F47AB8" w:rsidRDefault="00605386" w:rsidP="00DF2ACF">
      <w:pPr>
        <w:rPr>
          <w:rFonts w:ascii="Kigelia" w:hAnsi="Kigelia" w:cs="Kigelia"/>
          <w:b/>
          <w:bCs/>
          <w:noProof/>
        </w:rPr>
      </w:pPr>
      <w:r w:rsidRPr="00F47AB8">
        <w:rPr>
          <w:rFonts w:ascii="Kigelia" w:hAnsi="Kigelia" w:cs="Kigelia"/>
          <w:b/>
          <w:bCs/>
        </w:rPr>
        <w:t>Błędy poszczególnych współrzędnych:</w:t>
      </w:r>
      <w:r w:rsidR="00353320" w:rsidRPr="00F47AB8">
        <w:rPr>
          <w:rFonts w:ascii="Kigelia" w:hAnsi="Kigelia" w:cs="Kigelia"/>
          <w:b/>
          <w:bCs/>
          <w:noProof/>
        </w:rPr>
        <w:t xml:space="preserve"> </w:t>
      </w:r>
    </w:p>
    <w:p w14:paraId="7C5E2E29" w14:textId="7A192E74" w:rsidR="00605386" w:rsidRDefault="00353320" w:rsidP="00353320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3C7AB775" wp14:editId="7DAFFE41">
            <wp:extent cx="3156857" cy="2836426"/>
            <wp:effectExtent l="0" t="0" r="5715" b="2540"/>
            <wp:docPr id="356911886" name="Obraz 5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11886" name="Obraz 5" descr="Obraz zawierający tekst, zrzut ekranu, diagram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89" cy="28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3A6B" w14:textId="59D73836" w:rsidR="00353320" w:rsidRDefault="00353320" w:rsidP="00353320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30944EDA" wp14:editId="44A1D5DD">
            <wp:extent cx="3167743" cy="2432355"/>
            <wp:effectExtent l="0" t="0" r="0" b="6350"/>
            <wp:docPr id="1803550399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50399" name="Obraz 1" descr="Obraz zawierający tekst, zrzut ekranu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23" cy="243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CAB6" w14:textId="77777777" w:rsidR="00C11ADE" w:rsidRDefault="00C11ADE" w:rsidP="00DF2ACF">
      <w:pPr>
        <w:rPr>
          <w:rFonts w:ascii="Kigelia" w:hAnsi="Kigelia" w:cs="Kigelia"/>
        </w:rPr>
      </w:pPr>
    </w:p>
    <w:p w14:paraId="4B41097D" w14:textId="3530AB0F" w:rsidR="00605386" w:rsidRDefault="00605386" w:rsidP="00DF2ACF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Największa wartość błędu dla współrzędnej </w:t>
      </w:r>
      <w:r w:rsidRPr="00F34334">
        <w:rPr>
          <w:rFonts w:ascii="Kigelia" w:hAnsi="Kigelia" w:cs="Kigelia"/>
          <w:b/>
          <w:bCs/>
        </w:rPr>
        <w:t>N</w:t>
      </w:r>
      <w:r w:rsidR="00F34334">
        <w:rPr>
          <w:rFonts w:ascii="Kigelia" w:hAnsi="Kigelia" w:cs="Kigelia"/>
          <w:b/>
          <w:bCs/>
        </w:rPr>
        <w:t xml:space="preserve"> (north)</w:t>
      </w:r>
      <w:r>
        <w:rPr>
          <w:rFonts w:ascii="Kigelia" w:hAnsi="Kigelia" w:cs="Kigelia"/>
        </w:rPr>
        <w:t xml:space="preserve"> wyniosła mniej niż 4 cm. Odchylenie standardowe wyniosło mniej niż 1</w:t>
      </w:r>
      <w:r w:rsidR="00F34334">
        <w:rPr>
          <w:rFonts w:ascii="Kigelia" w:hAnsi="Kigelia" w:cs="Kigelia"/>
        </w:rPr>
        <w:t xml:space="preserve"> </w:t>
      </w:r>
      <w:r>
        <w:rPr>
          <w:rFonts w:ascii="Kigelia" w:hAnsi="Kigelia" w:cs="Kigelia"/>
        </w:rPr>
        <w:t>cm, a średni błąd kwadratowy – ok. 1</w:t>
      </w:r>
      <w:r w:rsidR="00F34334">
        <w:rPr>
          <w:rFonts w:ascii="Kigelia" w:hAnsi="Kigelia" w:cs="Kigelia"/>
        </w:rPr>
        <w:t xml:space="preserve"> </w:t>
      </w:r>
      <w:r>
        <w:rPr>
          <w:rFonts w:ascii="Kigelia" w:hAnsi="Kigelia" w:cs="Kigelia"/>
        </w:rPr>
        <w:t>cm.</w:t>
      </w:r>
    </w:p>
    <w:p w14:paraId="1C9E011C" w14:textId="196AB34F" w:rsidR="00A1413E" w:rsidRDefault="00F34334" w:rsidP="00DF2ACF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Największy błąd dla współrzędnej </w:t>
      </w:r>
      <w:r w:rsidRPr="00F34334">
        <w:rPr>
          <w:rFonts w:ascii="Kigelia" w:hAnsi="Kigelia" w:cs="Kigelia"/>
          <w:b/>
          <w:bCs/>
        </w:rPr>
        <w:t>E (east)</w:t>
      </w:r>
      <w:r>
        <w:rPr>
          <w:rFonts w:ascii="Kigelia" w:hAnsi="Kigelia" w:cs="Kigelia"/>
        </w:rPr>
        <w:t xml:space="preserve"> wyniósł ok. 10 cm. Odchylenie standardowe oraz średni błąd kwadratowy przyjęły wartość ok. 1cm.</w:t>
      </w:r>
    </w:p>
    <w:p w14:paraId="61B48282" w14:textId="6569CD17" w:rsidR="00F34334" w:rsidRDefault="00F34334" w:rsidP="00DF2ACF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Największy błąd dla współrzędnej </w:t>
      </w:r>
      <w:r w:rsidRPr="00212638">
        <w:rPr>
          <w:rFonts w:ascii="Kigelia" w:hAnsi="Kigelia" w:cs="Kigelia"/>
          <w:b/>
          <w:bCs/>
        </w:rPr>
        <w:t>U (up)</w:t>
      </w:r>
      <w:r>
        <w:rPr>
          <w:rFonts w:ascii="Kigelia" w:hAnsi="Kigelia" w:cs="Kigelia"/>
        </w:rPr>
        <w:t xml:space="preserve"> wyniósł ok. 8 cm.</w:t>
      </w:r>
      <w:r w:rsidR="00212638">
        <w:rPr>
          <w:rFonts w:ascii="Kigelia" w:hAnsi="Kigelia" w:cs="Kigelia"/>
        </w:rPr>
        <w:t xml:space="preserve"> Odchylenie standardowe wyniosło niewiele ponad 1 cm, a średni błąd kwadratowy – ok. 2 c</w:t>
      </w:r>
      <w:r w:rsidR="007A5296">
        <w:rPr>
          <w:rFonts w:ascii="Kigelia" w:hAnsi="Kigelia" w:cs="Kigelia"/>
        </w:rPr>
        <w:t>m.</w:t>
      </w:r>
    </w:p>
    <w:p w14:paraId="18924DC9" w14:textId="1A7C4F55" w:rsidR="00605386" w:rsidRDefault="00605386" w:rsidP="0094753F">
      <w:pPr>
        <w:jc w:val="center"/>
        <w:rPr>
          <w:rFonts w:ascii="Kigelia" w:hAnsi="Kigelia" w:cs="Kigelia"/>
        </w:rPr>
      </w:pPr>
    </w:p>
    <w:p w14:paraId="07FE9234" w14:textId="77777777" w:rsidR="004C7D24" w:rsidRDefault="004C7D24" w:rsidP="0094753F">
      <w:pPr>
        <w:jc w:val="center"/>
        <w:rPr>
          <w:rFonts w:ascii="Kigelia" w:hAnsi="Kigelia" w:cs="Kigelia"/>
        </w:rPr>
      </w:pPr>
    </w:p>
    <w:p w14:paraId="2F080A9B" w14:textId="77777777" w:rsidR="0094753F" w:rsidRDefault="0094753F" w:rsidP="0094753F">
      <w:pPr>
        <w:jc w:val="center"/>
        <w:rPr>
          <w:rFonts w:ascii="Kigelia" w:hAnsi="Kigelia" w:cs="Kigelia"/>
        </w:rPr>
      </w:pPr>
    </w:p>
    <w:p w14:paraId="56740274" w14:textId="53B59330" w:rsidR="0094753F" w:rsidRPr="00C11ADE" w:rsidRDefault="00C11ADE" w:rsidP="00C11ADE">
      <w:pPr>
        <w:rPr>
          <w:rFonts w:ascii="Kigelia" w:hAnsi="Kigelia" w:cs="Kigelia"/>
          <w:b/>
          <w:bCs/>
        </w:rPr>
      </w:pPr>
      <w:r w:rsidRPr="00C11ADE">
        <w:rPr>
          <w:rFonts w:ascii="Kigelia" w:hAnsi="Kigelia" w:cs="Kigelia"/>
          <w:b/>
          <w:bCs/>
        </w:rPr>
        <w:lastRenderedPageBreak/>
        <w:t>Wykres wartości testu ratio:</w:t>
      </w:r>
    </w:p>
    <w:p w14:paraId="7645F270" w14:textId="12A856E9" w:rsidR="0094753F" w:rsidRDefault="00FE7374" w:rsidP="00FE7374">
      <w:pPr>
        <w:rPr>
          <w:rFonts w:ascii="Kigelia" w:hAnsi="Kigelia" w:cs="Kigelia"/>
        </w:rPr>
      </w:pPr>
      <w:r w:rsidRPr="00FE7374">
        <w:rPr>
          <w:rFonts w:ascii="Kigelia" w:hAnsi="Kigelia" w:cs="Kigelia"/>
        </w:rPr>
        <w:t>Wyraża stosunek współczynnika wariancji rozwiązania drugiego</w:t>
      </w:r>
      <w:r>
        <w:rPr>
          <w:rFonts w:ascii="Kigelia" w:hAnsi="Kigelia" w:cs="Kigelia"/>
        </w:rPr>
        <w:t xml:space="preserve"> </w:t>
      </w:r>
      <w:r w:rsidRPr="00FE7374">
        <w:rPr>
          <w:rFonts w:ascii="Kigelia" w:hAnsi="Kigelia" w:cs="Kigelia"/>
        </w:rPr>
        <w:t>do wybranego za najlepsze</w:t>
      </w:r>
      <w:r>
        <w:rPr>
          <w:rFonts w:ascii="Kigelia" w:hAnsi="Kigelia" w:cs="Kigelia"/>
        </w:rPr>
        <w:t xml:space="preserve">. </w:t>
      </w:r>
      <w:r w:rsidRPr="00FE7374">
        <w:rPr>
          <w:rFonts w:ascii="Kigelia" w:hAnsi="Kigelia" w:cs="Kigelia"/>
        </w:rPr>
        <w:t>Im</w:t>
      </w:r>
      <w:r>
        <w:rPr>
          <w:rFonts w:ascii="Kigelia" w:hAnsi="Kigelia" w:cs="Kigelia"/>
        </w:rPr>
        <w:t xml:space="preserve"> </w:t>
      </w:r>
      <w:r w:rsidRPr="00FE7374">
        <w:rPr>
          <w:rFonts w:ascii="Kigelia" w:hAnsi="Kigelia" w:cs="Kigelia"/>
        </w:rPr>
        <w:t>wyższa wartość współczynnika „ratio” tym większe</w:t>
      </w:r>
      <w:r>
        <w:rPr>
          <w:rFonts w:ascii="Kigelia" w:hAnsi="Kigelia" w:cs="Kigelia"/>
        </w:rPr>
        <w:t xml:space="preserve"> </w:t>
      </w:r>
      <w:r w:rsidRPr="00FE7374">
        <w:rPr>
          <w:rFonts w:ascii="Kigelia" w:hAnsi="Kigelia" w:cs="Kigelia"/>
        </w:rPr>
        <w:t>prawdopodobieństwo poprawności rozwiązania</w:t>
      </w:r>
      <w:r>
        <w:rPr>
          <w:rFonts w:ascii="Kigelia" w:hAnsi="Kigelia" w:cs="Kigelia"/>
        </w:rPr>
        <w:t>.</w:t>
      </w:r>
    </w:p>
    <w:p w14:paraId="197C6AF3" w14:textId="0541C25A" w:rsidR="00FE7374" w:rsidRDefault="002A19A5" w:rsidP="00FE7374">
      <w:pPr>
        <w:rPr>
          <w:rFonts w:ascii="Kigelia" w:hAnsi="Kigelia" w:cs="Kigelia"/>
        </w:rPr>
      </w:pPr>
      <w:r>
        <w:rPr>
          <w:rFonts w:ascii="Kigelia" w:hAnsi="Kigelia" w:cs="Kigelia"/>
        </w:rPr>
        <w:t>Wartości ratio dla przypadku CBKA są wysokie, z maksymalną wartością około 900, co oznacza, że dane cechują się wysoką jakością.</w:t>
      </w:r>
    </w:p>
    <w:p w14:paraId="2E12F72F" w14:textId="77777777" w:rsidR="004D0AEB" w:rsidRDefault="004D0AEB" w:rsidP="00FE7374">
      <w:pPr>
        <w:rPr>
          <w:rFonts w:ascii="Kigelia" w:hAnsi="Kigelia" w:cs="Kigelia"/>
        </w:rPr>
      </w:pPr>
    </w:p>
    <w:p w14:paraId="74CDF574" w14:textId="0E9092E1" w:rsidR="00C11ADE" w:rsidRDefault="0094753F" w:rsidP="005B7FCF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56D3B5CD" wp14:editId="4921BBDF">
            <wp:extent cx="3380014" cy="2667918"/>
            <wp:effectExtent l="0" t="0" r="0" b="0"/>
            <wp:docPr id="189195237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50" cy="267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1F4F" w14:textId="58EE9B1A" w:rsidR="00263103" w:rsidRPr="004F1AA5" w:rsidRDefault="004F1AA5" w:rsidP="004F1AA5">
      <w:pPr>
        <w:rPr>
          <w:rFonts w:ascii="Kigelia" w:hAnsi="Kigelia" w:cs="Kigelia"/>
          <w:b/>
          <w:bCs/>
        </w:rPr>
      </w:pPr>
      <w:r w:rsidRPr="004F1AA5">
        <w:rPr>
          <w:rFonts w:ascii="Kigelia" w:hAnsi="Kigelia" w:cs="Kigelia"/>
          <w:b/>
          <w:bCs/>
        </w:rPr>
        <w:t>Wykres rozwiązań:</w:t>
      </w:r>
    </w:p>
    <w:p w14:paraId="75F60C43" w14:textId="10A95187" w:rsidR="00C11ADE" w:rsidRDefault="00C11ADE" w:rsidP="00C11ADE">
      <w:pPr>
        <w:rPr>
          <w:rFonts w:ascii="Kigelia" w:hAnsi="Kigelia" w:cs="Kigelia"/>
        </w:rPr>
      </w:pPr>
      <w:r w:rsidRPr="00C11ADE">
        <w:rPr>
          <w:rFonts w:ascii="Kigelia" w:hAnsi="Kigelia" w:cs="Kigelia"/>
        </w:rPr>
        <w:t>„</w:t>
      </w:r>
      <w:r w:rsidRPr="00C11ADE">
        <w:rPr>
          <w:rFonts w:ascii="Kigelia" w:hAnsi="Kigelia" w:cs="Kigelia"/>
          <w:b/>
          <w:bCs/>
        </w:rPr>
        <w:t>Fixed solution</w:t>
      </w:r>
      <w:r w:rsidRPr="00C11ADE">
        <w:rPr>
          <w:rFonts w:ascii="Kigelia" w:hAnsi="Kigelia" w:cs="Kigelia"/>
        </w:rPr>
        <w:t>” to takie rozwiązanie, kiedy algorytm potrafi</w:t>
      </w:r>
      <w:r>
        <w:rPr>
          <w:rFonts w:ascii="Kigelia" w:hAnsi="Kigelia" w:cs="Kigelia"/>
        </w:rPr>
        <w:t xml:space="preserve"> </w:t>
      </w:r>
      <w:r w:rsidRPr="00C11ADE">
        <w:rPr>
          <w:rFonts w:ascii="Kigelia" w:hAnsi="Kigelia" w:cs="Kigelia"/>
        </w:rPr>
        <w:t>znaleźć całkowitą wartość nieoznaczoności N</w:t>
      </w:r>
      <w:r>
        <w:rPr>
          <w:rFonts w:ascii="Kigelia" w:hAnsi="Kigelia" w:cs="Kigelia"/>
        </w:rPr>
        <w:t>.</w:t>
      </w:r>
      <w:r>
        <w:rPr>
          <w:rFonts w:ascii="Kigelia" w:hAnsi="Kigelia" w:cs="Kigelia"/>
        </w:rPr>
        <w:t xml:space="preserve"> </w:t>
      </w:r>
    </w:p>
    <w:p w14:paraId="27722B90" w14:textId="5133E6E8" w:rsidR="004F1AA5" w:rsidRDefault="00C11ADE" w:rsidP="00FE7374">
      <w:pPr>
        <w:rPr>
          <w:rFonts w:ascii="Kigelia" w:hAnsi="Kigelia" w:cs="Kigelia"/>
        </w:rPr>
      </w:pPr>
      <w:r w:rsidRPr="00C11ADE">
        <w:rPr>
          <w:rFonts w:ascii="Kigelia" w:hAnsi="Kigelia" w:cs="Kigelia"/>
        </w:rPr>
        <w:t>„</w:t>
      </w:r>
      <w:r w:rsidRPr="00C11ADE">
        <w:rPr>
          <w:rFonts w:ascii="Kigelia" w:hAnsi="Kigelia" w:cs="Kigelia"/>
          <w:b/>
          <w:bCs/>
        </w:rPr>
        <w:t>Float solution</w:t>
      </w:r>
      <w:r w:rsidRPr="00C11ADE">
        <w:rPr>
          <w:rFonts w:ascii="Kigelia" w:hAnsi="Kigelia" w:cs="Kigelia"/>
        </w:rPr>
        <w:t>” to takie rozwiązanie, kiedy algorytm nie</w:t>
      </w:r>
      <w:r>
        <w:rPr>
          <w:rFonts w:ascii="Kigelia" w:hAnsi="Kigelia" w:cs="Kigelia"/>
        </w:rPr>
        <w:t xml:space="preserve"> </w:t>
      </w:r>
      <w:r w:rsidRPr="00C11ADE">
        <w:rPr>
          <w:rFonts w:ascii="Kigelia" w:hAnsi="Kigelia" w:cs="Kigelia"/>
        </w:rPr>
        <w:t>znalazł całkowitej wartości N i</w:t>
      </w:r>
      <w:r>
        <w:rPr>
          <w:rFonts w:ascii="Kigelia" w:hAnsi="Kigelia" w:cs="Kigelia"/>
        </w:rPr>
        <w:t xml:space="preserve"> </w:t>
      </w:r>
      <w:r w:rsidRPr="00C11ADE">
        <w:rPr>
          <w:rFonts w:ascii="Kigelia" w:hAnsi="Kigelia" w:cs="Kigelia"/>
        </w:rPr>
        <w:t>nieoznaczoność</w:t>
      </w:r>
      <w:r>
        <w:rPr>
          <w:rFonts w:ascii="Kigelia" w:hAnsi="Kigelia" w:cs="Kigelia"/>
        </w:rPr>
        <w:t xml:space="preserve"> </w:t>
      </w:r>
      <w:r w:rsidRPr="00C11ADE">
        <w:rPr>
          <w:rFonts w:ascii="Kigelia" w:hAnsi="Kigelia" w:cs="Kigelia"/>
        </w:rPr>
        <w:t>obliczona jest jako liczba rzeczywista</w:t>
      </w:r>
      <w:r>
        <w:rPr>
          <w:rFonts w:ascii="Kigelia" w:hAnsi="Kigelia" w:cs="Kigelia"/>
        </w:rPr>
        <w:t>.</w:t>
      </w:r>
      <w:r w:rsidR="004F1AA5" w:rsidRPr="004F1AA5">
        <w:rPr>
          <w:rFonts w:ascii="Kigelia" w:hAnsi="Kigelia" w:cs="Kigelia"/>
        </w:rPr>
        <w:t xml:space="preserve"> </w:t>
      </w:r>
      <w:r w:rsidR="004F1AA5" w:rsidRPr="00C11ADE">
        <w:rPr>
          <w:rFonts w:ascii="Kigelia" w:hAnsi="Kigelia" w:cs="Kigelia"/>
        </w:rPr>
        <w:t xml:space="preserve">Dokładność takiego rozwiązania </w:t>
      </w:r>
      <w:r w:rsidR="00AD64D2">
        <w:rPr>
          <w:rFonts w:ascii="Kigelia" w:hAnsi="Kigelia" w:cs="Kigelia"/>
        </w:rPr>
        <w:t xml:space="preserve">jest niższa </w:t>
      </w:r>
      <w:r w:rsidR="00B138B5">
        <w:rPr>
          <w:rFonts w:ascii="Kigelia" w:hAnsi="Kigelia" w:cs="Kigelia"/>
        </w:rPr>
        <w:t xml:space="preserve">i </w:t>
      </w:r>
      <w:r w:rsidR="004F1AA5" w:rsidRPr="00C11ADE">
        <w:rPr>
          <w:rFonts w:ascii="Kigelia" w:hAnsi="Kigelia" w:cs="Kigelia"/>
        </w:rPr>
        <w:t>kształtuje się zwykle</w:t>
      </w:r>
      <w:r w:rsidR="004F1AA5">
        <w:rPr>
          <w:rFonts w:ascii="Kigelia" w:hAnsi="Kigelia" w:cs="Kigelia"/>
        </w:rPr>
        <w:t xml:space="preserve"> </w:t>
      </w:r>
      <w:r w:rsidR="004F1AA5" w:rsidRPr="00C11ADE">
        <w:rPr>
          <w:rFonts w:ascii="Kigelia" w:hAnsi="Kigelia" w:cs="Kigelia"/>
        </w:rPr>
        <w:t>na poziomie od 1cm do 0.5 m</w:t>
      </w:r>
      <w:r w:rsidR="004F1AA5">
        <w:rPr>
          <w:rFonts w:ascii="Kigelia" w:hAnsi="Kigelia" w:cs="Kigelia"/>
        </w:rPr>
        <w:t>.</w:t>
      </w:r>
    </w:p>
    <w:p w14:paraId="0C3BE92F" w14:textId="68A1EF9C" w:rsidR="005B7FCF" w:rsidRDefault="00FE7374" w:rsidP="00FE7374">
      <w:pPr>
        <w:rPr>
          <w:rFonts w:ascii="Kigelia" w:hAnsi="Kigelia" w:cs="Kigelia"/>
        </w:rPr>
      </w:pPr>
      <w:r>
        <w:rPr>
          <w:rFonts w:ascii="Kigelia" w:hAnsi="Kigelia" w:cs="Kigelia"/>
        </w:rPr>
        <w:t>Przy obliczaniu współrzędnych w nawiązaniu do stacji CBKA, powstało 2597 rozwiązań fixed i 283 rozwiązań float.</w:t>
      </w:r>
    </w:p>
    <w:p w14:paraId="700EDD85" w14:textId="02F316DA" w:rsidR="0094753F" w:rsidRDefault="0094753F" w:rsidP="0094753F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430FCBB6" wp14:editId="5AC8FACD">
            <wp:extent cx="2841171" cy="2209956"/>
            <wp:effectExtent l="0" t="0" r="0" b="0"/>
            <wp:docPr id="169864262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36" cy="221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29C1" w14:textId="0AB4A6E4" w:rsidR="00C11ADE" w:rsidRDefault="0011354C" w:rsidP="0011354C">
      <w:pPr>
        <w:rPr>
          <w:rFonts w:ascii="Kigelia" w:hAnsi="Kigelia" w:cs="Kigelia"/>
          <w:b/>
          <w:bCs/>
        </w:rPr>
      </w:pPr>
      <w:r w:rsidRPr="00605386">
        <w:rPr>
          <w:rFonts w:ascii="Kigelia" w:hAnsi="Kigelia" w:cs="Kigelia"/>
          <w:b/>
          <w:bCs/>
        </w:rPr>
        <w:lastRenderedPageBreak/>
        <w:t xml:space="preserve">Obliczenia w nawiązaniu do stacji </w:t>
      </w:r>
      <w:r>
        <w:rPr>
          <w:rFonts w:ascii="Kigelia" w:hAnsi="Kigelia" w:cs="Kigelia"/>
          <w:b/>
          <w:bCs/>
        </w:rPr>
        <w:t>WAT1</w:t>
      </w:r>
      <w:r>
        <w:rPr>
          <w:rFonts w:ascii="Kigelia" w:hAnsi="Kigelia" w:cs="Kigelia"/>
          <w:b/>
          <w:bCs/>
        </w:rPr>
        <w:t xml:space="preserve"> – wektor </w:t>
      </w:r>
      <w:r>
        <w:rPr>
          <w:rFonts w:ascii="Kigelia" w:hAnsi="Kigelia" w:cs="Kigelia"/>
          <w:b/>
          <w:bCs/>
        </w:rPr>
        <w:t>średni</w:t>
      </w:r>
    </w:p>
    <w:p w14:paraId="4F355CF9" w14:textId="5DE4D345" w:rsidR="00430FEC" w:rsidRPr="00BE1EC4" w:rsidRDefault="00430FEC" w:rsidP="0011354C">
      <w:pPr>
        <w:rPr>
          <w:rFonts w:ascii="Kigelia" w:hAnsi="Kigelia" w:cs="Kigelia"/>
          <w:b/>
          <w:bCs/>
          <w:noProof/>
        </w:rPr>
      </w:pPr>
      <w:r w:rsidRPr="00BE1EC4">
        <w:rPr>
          <w:rFonts w:ascii="Kigelia" w:hAnsi="Kigelia" w:cs="Kigelia"/>
          <w:b/>
          <w:bCs/>
        </w:rPr>
        <w:t>Błędy poszczególnych współrzędnych:</w:t>
      </w:r>
      <w:r w:rsidRPr="00BE1EC4">
        <w:rPr>
          <w:rFonts w:ascii="Kigelia" w:hAnsi="Kigelia" w:cs="Kigelia"/>
          <w:b/>
          <w:bCs/>
          <w:noProof/>
        </w:rPr>
        <w:t xml:space="preserve"> </w:t>
      </w:r>
    </w:p>
    <w:p w14:paraId="7D68611A" w14:textId="0725C088" w:rsidR="0011354C" w:rsidRDefault="0011354C" w:rsidP="00430FEC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59DED9DD" wp14:editId="777693E0">
            <wp:extent cx="2902157" cy="2563585"/>
            <wp:effectExtent l="0" t="0" r="0" b="8255"/>
            <wp:docPr id="2077589971" name="Obraz 1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9971" name="Obraz 11" descr="Obraz zawierający tekst, zrzut ekranu, diagram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72" cy="25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F382" w14:textId="2371CD29" w:rsidR="00595F96" w:rsidRDefault="00430FEC" w:rsidP="0011354C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5FD85AF6" wp14:editId="0A266AA2">
            <wp:extent cx="2917372" cy="2240107"/>
            <wp:effectExtent l="0" t="0" r="0" b="8255"/>
            <wp:docPr id="2005058241" name="Obraz 10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8241" name="Obraz 10" descr="Obraz zawierający tekst, diagram, Wykres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34" cy="22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B746" w14:textId="77777777" w:rsidR="00595F96" w:rsidRDefault="00595F96" w:rsidP="00595F96">
      <w:pPr>
        <w:rPr>
          <w:rFonts w:ascii="Kigelia" w:hAnsi="Kigelia" w:cs="Kigelia"/>
        </w:rPr>
      </w:pPr>
    </w:p>
    <w:p w14:paraId="44984F20" w14:textId="37980892" w:rsidR="0011354C" w:rsidRDefault="0011354C" w:rsidP="0011354C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Największa wartość błędu dla naszej próbki dla współrzędnej </w:t>
      </w:r>
      <w:r w:rsidRPr="00F34334">
        <w:rPr>
          <w:rFonts w:ascii="Kigelia" w:hAnsi="Kigelia" w:cs="Kigelia"/>
          <w:b/>
          <w:bCs/>
        </w:rPr>
        <w:t>N</w:t>
      </w:r>
      <w:r>
        <w:rPr>
          <w:rFonts w:ascii="Kigelia" w:hAnsi="Kigelia" w:cs="Kigelia"/>
          <w:b/>
          <w:bCs/>
        </w:rPr>
        <w:t xml:space="preserve"> (north)</w:t>
      </w:r>
      <w:r>
        <w:rPr>
          <w:rFonts w:ascii="Kigelia" w:hAnsi="Kigelia" w:cs="Kigelia"/>
        </w:rPr>
        <w:t xml:space="preserve"> wyniosła </w:t>
      </w:r>
      <w:r>
        <w:rPr>
          <w:rFonts w:ascii="Kigelia" w:hAnsi="Kigelia" w:cs="Kigelia"/>
        </w:rPr>
        <w:t>ok. 13</w:t>
      </w:r>
      <w:r w:rsidR="005048CE">
        <w:rPr>
          <w:rFonts w:ascii="Kigelia" w:hAnsi="Kigelia" w:cs="Kigelia"/>
        </w:rPr>
        <w:t xml:space="preserve"> </w:t>
      </w:r>
      <w:r>
        <w:rPr>
          <w:rFonts w:ascii="Kigelia" w:hAnsi="Kigelia" w:cs="Kigelia"/>
        </w:rPr>
        <w:t>cm</w:t>
      </w:r>
      <w:r>
        <w:rPr>
          <w:rFonts w:ascii="Kigelia" w:hAnsi="Kigelia" w:cs="Kigelia"/>
        </w:rPr>
        <w:t xml:space="preserve">. Odchylenie standardowe </w:t>
      </w:r>
      <w:r w:rsidR="00585294">
        <w:rPr>
          <w:rFonts w:ascii="Kigelia" w:hAnsi="Kigelia" w:cs="Kigelia"/>
        </w:rPr>
        <w:t xml:space="preserve">oraz </w:t>
      </w:r>
      <w:r>
        <w:rPr>
          <w:rFonts w:ascii="Kigelia" w:hAnsi="Kigelia" w:cs="Kigelia"/>
        </w:rPr>
        <w:t xml:space="preserve">średni błąd kwadratowy </w:t>
      </w:r>
      <w:r w:rsidR="00585294">
        <w:rPr>
          <w:rFonts w:ascii="Kigelia" w:hAnsi="Kigelia" w:cs="Kigelia"/>
        </w:rPr>
        <w:t>wyniosły ok. 1 cm.</w:t>
      </w:r>
    </w:p>
    <w:p w14:paraId="22204C67" w14:textId="1AB49766" w:rsidR="0011354C" w:rsidRDefault="0011354C" w:rsidP="0011354C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Największy błąd dla współrzędnej </w:t>
      </w:r>
      <w:r w:rsidRPr="00F34334">
        <w:rPr>
          <w:rFonts w:ascii="Kigelia" w:hAnsi="Kigelia" w:cs="Kigelia"/>
          <w:b/>
          <w:bCs/>
        </w:rPr>
        <w:t>E (east)</w:t>
      </w:r>
      <w:r>
        <w:rPr>
          <w:rFonts w:ascii="Kigelia" w:hAnsi="Kigelia" w:cs="Kigelia"/>
        </w:rPr>
        <w:t xml:space="preserve"> wyniósł ok. 1</w:t>
      </w:r>
      <w:r w:rsidR="00585294">
        <w:rPr>
          <w:rFonts w:ascii="Kigelia" w:hAnsi="Kigelia" w:cs="Kigelia"/>
        </w:rPr>
        <w:t>1</w:t>
      </w:r>
      <w:r>
        <w:rPr>
          <w:rFonts w:ascii="Kigelia" w:hAnsi="Kigelia" w:cs="Kigelia"/>
        </w:rPr>
        <w:t xml:space="preserve"> cm. Odchylenie standardowe oraz średni błąd kwadratowy przyjęły wartość ok. 1</w:t>
      </w:r>
      <w:r w:rsidR="00A51AB7">
        <w:rPr>
          <w:rFonts w:ascii="Kigelia" w:hAnsi="Kigelia" w:cs="Kigelia"/>
        </w:rPr>
        <w:t xml:space="preserve"> </w:t>
      </w:r>
      <w:r>
        <w:rPr>
          <w:rFonts w:ascii="Kigelia" w:hAnsi="Kigelia" w:cs="Kigelia"/>
        </w:rPr>
        <w:t>cm.</w:t>
      </w:r>
    </w:p>
    <w:p w14:paraId="4C1FD3B9" w14:textId="04E83181" w:rsidR="0011354C" w:rsidRDefault="0011354C" w:rsidP="0011354C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Największy błąd dla współrzędnej </w:t>
      </w:r>
      <w:r w:rsidRPr="00212638">
        <w:rPr>
          <w:rFonts w:ascii="Kigelia" w:hAnsi="Kigelia" w:cs="Kigelia"/>
          <w:b/>
          <w:bCs/>
        </w:rPr>
        <w:t>U (up)</w:t>
      </w:r>
      <w:r>
        <w:rPr>
          <w:rFonts w:ascii="Kigelia" w:hAnsi="Kigelia" w:cs="Kigelia"/>
        </w:rPr>
        <w:t xml:space="preserve"> wyniósł ok. </w:t>
      </w:r>
      <w:r w:rsidR="009878A2">
        <w:rPr>
          <w:rFonts w:ascii="Kigelia" w:hAnsi="Kigelia" w:cs="Kigelia"/>
        </w:rPr>
        <w:t>11</w:t>
      </w:r>
      <w:r>
        <w:rPr>
          <w:rFonts w:ascii="Kigelia" w:hAnsi="Kigelia" w:cs="Kigelia"/>
        </w:rPr>
        <w:t xml:space="preserve"> cm. Odchylenie standardowe </w:t>
      </w:r>
      <w:r w:rsidR="003974B8">
        <w:rPr>
          <w:rFonts w:ascii="Kigelia" w:hAnsi="Kigelia" w:cs="Kigelia"/>
        </w:rPr>
        <w:t xml:space="preserve">oraz </w:t>
      </w:r>
      <w:r>
        <w:rPr>
          <w:rFonts w:ascii="Kigelia" w:hAnsi="Kigelia" w:cs="Kigelia"/>
        </w:rPr>
        <w:t xml:space="preserve">średni błąd kwadratowy </w:t>
      </w:r>
      <w:r w:rsidR="00F62581">
        <w:rPr>
          <w:rFonts w:ascii="Kigelia" w:hAnsi="Kigelia" w:cs="Kigelia"/>
        </w:rPr>
        <w:t>wyniosły</w:t>
      </w:r>
      <w:r>
        <w:rPr>
          <w:rFonts w:ascii="Kigelia" w:hAnsi="Kigelia" w:cs="Kigelia"/>
        </w:rPr>
        <w:t xml:space="preserve"> ok. 2 cm.</w:t>
      </w:r>
    </w:p>
    <w:p w14:paraId="729B450B" w14:textId="5FFE5F47" w:rsidR="00595F96" w:rsidRDefault="00595F96" w:rsidP="0094753F">
      <w:pPr>
        <w:jc w:val="center"/>
        <w:rPr>
          <w:rFonts w:ascii="Kigelia" w:hAnsi="Kigelia" w:cs="Kigelia"/>
        </w:rPr>
      </w:pPr>
    </w:p>
    <w:p w14:paraId="339A6013" w14:textId="77777777" w:rsidR="00595F96" w:rsidRDefault="00595F96" w:rsidP="0094753F">
      <w:pPr>
        <w:jc w:val="center"/>
        <w:rPr>
          <w:rFonts w:ascii="Kigelia" w:hAnsi="Kigelia" w:cs="Kigelia"/>
        </w:rPr>
      </w:pPr>
    </w:p>
    <w:p w14:paraId="5D95A047" w14:textId="77777777" w:rsidR="00595F96" w:rsidRDefault="00595F96" w:rsidP="0094753F">
      <w:pPr>
        <w:jc w:val="center"/>
        <w:rPr>
          <w:rFonts w:ascii="Kigelia" w:hAnsi="Kigelia" w:cs="Kigelia"/>
        </w:rPr>
      </w:pPr>
    </w:p>
    <w:p w14:paraId="41ECF4FB" w14:textId="77777777" w:rsidR="00595F96" w:rsidRDefault="00595F96" w:rsidP="0094753F">
      <w:pPr>
        <w:jc w:val="center"/>
        <w:rPr>
          <w:rFonts w:ascii="Kigelia" w:hAnsi="Kigelia" w:cs="Kigelia"/>
        </w:rPr>
      </w:pPr>
    </w:p>
    <w:p w14:paraId="48C62DBE" w14:textId="77777777" w:rsidR="00CA4E7D" w:rsidRDefault="00CA4E7D" w:rsidP="00CA4E7D">
      <w:pPr>
        <w:rPr>
          <w:rFonts w:ascii="Kigelia" w:hAnsi="Kigelia" w:cs="Kigelia"/>
        </w:rPr>
      </w:pPr>
    </w:p>
    <w:p w14:paraId="488CCF1A" w14:textId="5CF1F162" w:rsidR="00CA4E7D" w:rsidRPr="00C11ADE" w:rsidRDefault="00CA4E7D" w:rsidP="00CA4E7D">
      <w:pPr>
        <w:rPr>
          <w:rFonts w:ascii="Kigelia" w:hAnsi="Kigelia" w:cs="Kigelia"/>
          <w:b/>
          <w:bCs/>
        </w:rPr>
      </w:pPr>
      <w:r w:rsidRPr="00C11ADE">
        <w:rPr>
          <w:rFonts w:ascii="Kigelia" w:hAnsi="Kigelia" w:cs="Kigelia"/>
          <w:b/>
          <w:bCs/>
        </w:rPr>
        <w:lastRenderedPageBreak/>
        <w:t>Wykres wartości testu ratio:</w:t>
      </w:r>
    </w:p>
    <w:p w14:paraId="68C6DBFC" w14:textId="17B91E31" w:rsidR="00595F96" w:rsidRDefault="00CA4E7D" w:rsidP="00CA4E7D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 wykresie widać, że współczynnik przyjmuje średnio niższe wartości. Maksymalna wynosi niewiele ponad 200, gdzie w przypadku CBKA było to </w:t>
      </w:r>
      <w:r w:rsidR="00D03959">
        <w:rPr>
          <w:rFonts w:ascii="Kigelia" w:hAnsi="Kigelia" w:cs="Kigelia"/>
        </w:rPr>
        <w:t>ok.</w:t>
      </w:r>
      <w:r>
        <w:rPr>
          <w:rFonts w:ascii="Kigelia" w:hAnsi="Kigelia" w:cs="Kigelia"/>
        </w:rPr>
        <w:t xml:space="preserve"> 900. </w:t>
      </w:r>
      <w:r w:rsidR="003463CB">
        <w:rPr>
          <w:rFonts w:ascii="Kigelia" w:hAnsi="Kigelia" w:cs="Kigelia"/>
        </w:rPr>
        <w:t>Ogólnie można</w:t>
      </w:r>
      <w:r w:rsidR="006817F3">
        <w:rPr>
          <w:rFonts w:ascii="Kigelia" w:hAnsi="Kigelia" w:cs="Kigelia"/>
        </w:rPr>
        <w:t xml:space="preserve"> stwierdzić, że w</w:t>
      </w:r>
      <w:r>
        <w:rPr>
          <w:rFonts w:ascii="Kigelia" w:hAnsi="Kigelia" w:cs="Kigelia"/>
        </w:rPr>
        <w:t xml:space="preserve">spółrzędne obliczone w nawiązaniu do stacji WAT1 </w:t>
      </w:r>
      <w:r w:rsidR="006257D7">
        <w:rPr>
          <w:rFonts w:ascii="Kigelia" w:hAnsi="Kigelia" w:cs="Kigelia"/>
        </w:rPr>
        <w:t>są</w:t>
      </w:r>
      <w:r>
        <w:rPr>
          <w:rFonts w:ascii="Kigelia" w:hAnsi="Kigelia" w:cs="Kigelia"/>
        </w:rPr>
        <w:t xml:space="preserve"> gorszej jakości.</w:t>
      </w:r>
    </w:p>
    <w:p w14:paraId="776BD1D1" w14:textId="77777777" w:rsidR="00CA4E7D" w:rsidRDefault="00CA4E7D" w:rsidP="00CA4E7D">
      <w:pPr>
        <w:rPr>
          <w:rFonts w:ascii="Kigelia" w:hAnsi="Kigelia" w:cs="Kigelia"/>
        </w:rPr>
      </w:pPr>
    </w:p>
    <w:p w14:paraId="0EFADA87" w14:textId="55BDFE05" w:rsidR="00595F96" w:rsidRDefault="00A1413E" w:rsidP="00A1413E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28F1433D" wp14:editId="622B5D7B">
            <wp:extent cx="4033157" cy="3183457"/>
            <wp:effectExtent l="0" t="0" r="5715" b="0"/>
            <wp:docPr id="1938030510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45" cy="31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2624" w14:textId="77777777" w:rsidR="00BE1EC4" w:rsidRDefault="00BE1EC4" w:rsidP="00BE1EC4">
      <w:pPr>
        <w:jc w:val="center"/>
        <w:rPr>
          <w:rFonts w:ascii="Kigelia" w:hAnsi="Kigelia" w:cs="Kigelia"/>
        </w:rPr>
      </w:pPr>
    </w:p>
    <w:p w14:paraId="4A65D5BD" w14:textId="0A2004C1" w:rsidR="00595F96" w:rsidRDefault="00BE1EC4" w:rsidP="00BE1EC4">
      <w:pPr>
        <w:rPr>
          <w:rFonts w:ascii="Kigelia" w:hAnsi="Kigelia" w:cs="Kigelia"/>
          <w:b/>
          <w:bCs/>
        </w:rPr>
      </w:pPr>
      <w:r w:rsidRPr="00BE1EC4">
        <w:rPr>
          <w:rFonts w:ascii="Kigelia" w:hAnsi="Kigelia" w:cs="Kigelia"/>
          <w:b/>
          <w:bCs/>
        </w:rPr>
        <w:t>Wykres rozwiązań:</w:t>
      </w:r>
    </w:p>
    <w:p w14:paraId="38E21A4E" w14:textId="00B72015" w:rsidR="00BE1EC4" w:rsidRDefault="00BE1EC4" w:rsidP="00BE1EC4">
      <w:pPr>
        <w:rPr>
          <w:rFonts w:ascii="Kigelia" w:hAnsi="Kigelia" w:cs="Kigelia"/>
        </w:rPr>
      </w:pPr>
      <w:r w:rsidRPr="00BE1EC4">
        <w:rPr>
          <w:rFonts w:ascii="Kigelia" w:hAnsi="Kigelia" w:cs="Kigelia"/>
        </w:rPr>
        <w:t>Liczba</w:t>
      </w:r>
      <w:r>
        <w:rPr>
          <w:rFonts w:ascii="Kigelia" w:hAnsi="Kigelia" w:cs="Kigelia"/>
        </w:rPr>
        <w:t xml:space="preserve"> rozwiązań fixed nadal zdecydowani</w:t>
      </w:r>
      <w:r w:rsidR="0040743D">
        <w:rPr>
          <w:rFonts w:ascii="Kigelia" w:hAnsi="Kigelia" w:cs="Kigelia"/>
        </w:rPr>
        <w:t>e</w:t>
      </w:r>
      <w:r>
        <w:rPr>
          <w:rFonts w:ascii="Kigelia" w:hAnsi="Kigelia" w:cs="Kigelia"/>
        </w:rPr>
        <w:t xml:space="preserve"> przeważa wobec liczby rozwiązań float, chociaż przewaga jest mniejsza.</w:t>
      </w:r>
    </w:p>
    <w:p w14:paraId="18046D7A" w14:textId="77777777" w:rsidR="00BE1EC4" w:rsidRPr="00BE1EC4" w:rsidRDefault="00BE1EC4" w:rsidP="00BE1EC4">
      <w:pPr>
        <w:rPr>
          <w:rFonts w:ascii="Kigelia" w:hAnsi="Kigelia" w:cs="Kigelia"/>
        </w:rPr>
      </w:pPr>
    </w:p>
    <w:p w14:paraId="1A61C733" w14:textId="6E5CC59A" w:rsidR="00595F96" w:rsidRDefault="00A1413E" w:rsidP="0094753F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3260C54C" wp14:editId="68C4820C">
            <wp:extent cx="3728357" cy="2900039"/>
            <wp:effectExtent l="0" t="0" r="5715" b="0"/>
            <wp:docPr id="21569584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49" cy="290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E2FC" w14:textId="7C0755DD" w:rsidR="00595F96" w:rsidRPr="00BE1EC4" w:rsidRDefault="00BE1EC4" w:rsidP="00BE1EC4">
      <w:pPr>
        <w:rPr>
          <w:rFonts w:ascii="Kigelia" w:hAnsi="Kigelia" w:cs="Kigelia"/>
          <w:b/>
          <w:bCs/>
        </w:rPr>
      </w:pPr>
      <w:r w:rsidRPr="00605386">
        <w:rPr>
          <w:rFonts w:ascii="Kigelia" w:hAnsi="Kigelia" w:cs="Kigelia"/>
          <w:b/>
          <w:bCs/>
        </w:rPr>
        <w:lastRenderedPageBreak/>
        <w:t xml:space="preserve">Obliczenia w nawiązaniu do stacji </w:t>
      </w:r>
      <w:r>
        <w:rPr>
          <w:rFonts w:ascii="Kigelia" w:hAnsi="Kigelia" w:cs="Kigelia"/>
          <w:b/>
          <w:bCs/>
        </w:rPr>
        <w:t>MIMA</w:t>
      </w:r>
      <w:r>
        <w:rPr>
          <w:rFonts w:ascii="Kigelia" w:hAnsi="Kigelia" w:cs="Kigelia"/>
          <w:b/>
          <w:bCs/>
        </w:rPr>
        <w:t xml:space="preserve"> – wektor </w:t>
      </w:r>
      <w:r>
        <w:rPr>
          <w:rFonts w:ascii="Kigelia" w:hAnsi="Kigelia" w:cs="Kigelia"/>
          <w:b/>
          <w:bCs/>
        </w:rPr>
        <w:t>bardzo długi</w:t>
      </w:r>
    </w:p>
    <w:p w14:paraId="2BF10469" w14:textId="77777777" w:rsidR="00BE1EC4" w:rsidRPr="00BE1EC4" w:rsidRDefault="00BE1EC4" w:rsidP="00BE1EC4">
      <w:pPr>
        <w:rPr>
          <w:rFonts w:ascii="Kigelia" w:hAnsi="Kigelia" w:cs="Kigelia"/>
          <w:b/>
          <w:bCs/>
          <w:noProof/>
        </w:rPr>
      </w:pPr>
      <w:r w:rsidRPr="00BE1EC4">
        <w:rPr>
          <w:rFonts w:ascii="Kigelia" w:hAnsi="Kigelia" w:cs="Kigelia"/>
          <w:b/>
          <w:bCs/>
        </w:rPr>
        <w:t>Błędy poszczególnych współrzędnych:</w:t>
      </w:r>
      <w:r w:rsidRPr="00BE1EC4">
        <w:rPr>
          <w:rFonts w:ascii="Kigelia" w:hAnsi="Kigelia" w:cs="Kigelia"/>
          <w:b/>
          <w:bCs/>
          <w:noProof/>
        </w:rPr>
        <w:t xml:space="preserve"> </w:t>
      </w:r>
    </w:p>
    <w:p w14:paraId="4059D4F3" w14:textId="1FA10F1C" w:rsidR="00BE1EC4" w:rsidRDefault="00BE1EC4" w:rsidP="00BE1EC4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Największa wartość błędu dla współrzędnej </w:t>
      </w:r>
      <w:r w:rsidRPr="00F34334">
        <w:rPr>
          <w:rFonts w:ascii="Kigelia" w:hAnsi="Kigelia" w:cs="Kigelia"/>
          <w:b/>
          <w:bCs/>
        </w:rPr>
        <w:t>N</w:t>
      </w:r>
      <w:r>
        <w:rPr>
          <w:rFonts w:ascii="Kigelia" w:hAnsi="Kigelia" w:cs="Kigelia"/>
          <w:b/>
          <w:bCs/>
        </w:rPr>
        <w:t xml:space="preserve"> (north)</w:t>
      </w:r>
      <w:r>
        <w:rPr>
          <w:rFonts w:ascii="Kigelia" w:hAnsi="Kigelia" w:cs="Kigelia"/>
        </w:rPr>
        <w:t xml:space="preserve"> wyniosła </w:t>
      </w:r>
      <w:r>
        <w:rPr>
          <w:rFonts w:ascii="Kigelia" w:hAnsi="Kigelia" w:cs="Kigelia"/>
        </w:rPr>
        <w:t>niecałe 60 cm</w:t>
      </w:r>
      <w:r>
        <w:rPr>
          <w:rFonts w:ascii="Kigelia" w:hAnsi="Kigelia" w:cs="Kigelia"/>
        </w:rPr>
        <w:t xml:space="preserve">. Odchylenie standardowe wyniosło </w:t>
      </w:r>
      <w:r w:rsidR="001425C9">
        <w:rPr>
          <w:rFonts w:ascii="Kigelia" w:hAnsi="Kigelia" w:cs="Kigelia"/>
        </w:rPr>
        <w:t>4</w:t>
      </w:r>
      <w:r>
        <w:rPr>
          <w:rFonts w:ascii="Kigelia" w:hAnsi="Kigelia" w:cs="Kigelia"/>
        </w:rPr>
        <w:t xml:space="preserve"> cm, </w:t>
      </w:r>
      <w:r w:rsidR="001425C9">
        <w:rPr>
          <w:rFonts w:ascii="Kigelia" w:hAnsi="Kigelia" w:cs="Kigelia"/>
        </w:rPr>
        <w:t>podobnie błąd średni kwadratowy.</w:t>
      </w:r>
    </w:p>
    <w:p w14:paraId="642F7678" w14:textId="77777777" w:rsidR="004D304B" w:rsidRDefault="00BE1EC4" w:rsidP="00BE1EC4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Największy błąd dla współrzędnej </w:t>
      </w:r>
      <w:r w:rsidRPr="00F34334">
        <w:rPr>
          <w:rFonts w:ascii="Kigelia" w:hAnsi="Kigelia" w:cs="Kigelia"/>
          <w:b/>
          <w:bCs/>
        </w:rPr>
        <w:t>E (east)</w:t>
      </w:r>
      <w:r>
        <w:rPr>
          <w:rFonts w:ascii="Kigelia" w:hAnsi="Kigelia" w:cs="Kigelia"/>
        </w:rPr>
        <w:t xml:space="preserve"> wyniósł</w:t>
      </w:r>
      <w:r w:rsidR="001425C9">
        <w:rPr>
          <w:rFonts w:ascii="Kigelia" w:hAnsi="Kigelia" w:cs="Kigelia"/>
        </w:rPr>
        <w:t xml:space="preserve"> 36</w:t>
      </w:r>
      <w:r>
        <w:rPr>
          <w:rFonts w:ascii="Kigelia" w:hAnsi="Kigelia" w:cs="Kigelia"/>
        </w:rPr>
        <w:t xml:space="preserve"> cm. Odchylenie standardowe </w:t>
      </w:r>
      <w:r w:rsidR="001425C9">
        <w:rPr>
          <w:rFonts w:ascii="Kigelia" w:hAnsi="Kigelia" w:cs="Kigelia"/>
        </w:rPr>
        <w:t>wyniosło 4 cm</w:t>
      </w:r>
      <w:r w:rsidR="006E5F75">
        <w:rPr>
          <w:rFonts w:ascii="Kigelia" w:hAnsi="Kigelia" w:cs="Kigelia"/>
        </w:rPr>
        <w:t xml:space="preserve">, a </w:t>
      </w:r>
      <w:r>
        <w:rPr>
          <w:rFonts w:ascii="Kigelia" w:hAnsi="Kigelia" w:cs="Kigelia"/>
        </w:rPr>
        <w:t xml:space="preserve">średni błąd kwadratowy </w:t>
      </w:r>
      <w:r w:rsidR="004D304B">
        <w:rPr>
          <w:rFonts w:ascii="Kigelia" w:hAnsi="Kigelia" w:cs="Kigelia"/>
        </w:rPr>
        <w:t>– 7 cm.</w:t>
      </w:r>
    </w:p>
    <w:p w14:paraId="41F77C4E" w14:textId="5FE37A5C" w:rsidR="00BE1EC4" w:rsidRDefault="00BE1EC4" w:rsidP="00BE1EC4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Największy błąd dla współrzędnej </w:t>
      </w:r>
      <w:r w:rsidRPr="00212638">
        <w:rPr>
          <w:rFonts w:ascii="Kigelia" w:hAnsi="Kigelia" w:cs="Kigelia"/>
          <w:b/>
          <w:bCs/>
        </w:rPr>
        <w:t>U (up)</w:t>
      </w:r>
      <w:r>
        <w:rPr>
          <w:rFonts w:ascii="Kigelia" w:hAnsi="Kigelia" w:cs="Kigelia"/>
        </w:rPr>
        <w:t xml:space="preserve"> wyniósł ok. </w:t>
      </w:r>
      <w:r w:rsidR="003E2140">
        <w:rPr>
          <w:rFonts w:ascii="Kigelia" w:hAnsi="Kigelia" w:cs="Kigelia"/>
        </w:rPr>
        <w:t>46</w:t>
      </w:r>
      <w:r>
        <w:rPr>
          <w:rFonts w:ascii="Kigelia" w:hAnsi="Kigelia" w:cs="Kigelia"/>
        </w:rPr>
        <w:t xml:space="preserve"> cm. Odchylenie standardowe wyniosło </w:t>
      </w:r>
      <w:r w:rsidR="00E72F29">
        <w:rPr>
          <w:rFonts w:ascii="Kigelia" w:hAnsi="Kigelia" w:cs="Kigelia"/>
        </w:rPr>
        <w:t>7</w:t>
      </w:r>
      <w:r>
        <w:rPr>
          <w:rFonts w:ascii="Kigelia" w:hAnsi="Kigelia" w:cs="Kigelia"/>
        </w:rPr>
        <w:t xml:space="preserve"> cm, a średni błąd kwadratowy –</w:t>
      </w:r>
      <w:r w:rsidR="00E72F29">
        <w:rPr>
          <w:rFonts w:ascii="Kigelia" w:hAnsi="Kigelia" w:cs="Kigelia"/>
        </w:rPr>
        <w:t xml:space="preserve"> 10</w:t>
      </w:r>
      <w:r>
        <w:rPr>
          <w:rFonts w:ascii="Kigelia" w:hAnsi="Kigelia" w:cs="Kigelia"/>
        </w:rPr>
        <w:t xml:space="preserve"> cm.</w:t>
      </w:r>
    </w:p>
    <w:p w14:paraId="6D9878A4" w14:textId="3BED0628" w:rsidR="00A852FE" w:rsidRDefault="00A852FE" w:rsidP="00BE1EC4">
      <w:pPr>
        <w:rPr>
          <w:rFonts w:ascii="Kigelia" w:hAnsi="Kigelia" w:cs="Kigelia"/>
        </w:rPr>
      </w:pPr>
      <w:r>
        <w:rPr>
          <w:rFonts w:ascii="Kigelia" w:hAnsi="Kigelia" w:cs="Kigelia"/>
        </w:rPr>
        <w:t xml:space="preserve">Błędy osiągają tu już duże </w:t>
      </w:r>
      <w:r w:rsidR="00676073">
        <w:rPr>
          <w:rFonts w:ascii="Kigelia" w:hAnsi="Kigelia" w:cs="Kigelia"/>
        </w:rPr>
        <w:t xml:space="preserve">większe </w:t>
      </w:r>
      <w:r>
        <w:rPr>
          <w:rFonts w:ascii="Kigelia" w:hAnsi="Kigelia" w:cs="Kigelia"/>
        </w:rPr>
        <w:t>wartości</w:t>
      </w:r>
      <w:r w:rsidR="00964FEB">
        <w:rPr>
          <w:rFonts w:ascii="Kigelia" w:hAnsi="Kigelia" w:cs="Kigelia"/>
        </w:rPr>
        <w:t>, wartości są znacznie bardziej chwiejne.</w:t>
      </w:r>
    </w:p>
    <w:p w14:paraId="16CE508E" w14:textId="77777777" w:rsidR="00595F96" w:rsidRDefault="00595F96" w:rsidP="00BE1EC4">
      <w:pPr>
        <w:rPr>
          <w:rFonts w:ascii="Kigelia" w:hAnsi="Kigelia" w:cs="Kigelia"/>
        </w:rPr>
      </w:pPr>
    </w:p>
    <w:p w14:paraId="7D78A84B" w14:textId="273B51ED" w:rsidR="008D1B3B" w:rsidRDefault="008D1B3B" w:rsidP="00BE1EC4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5B7C1924" wp14:editId="6547A673">
            <wp:extent cx="3510643" cy="2734119"/>
            <wp:effectExtent l="0" t="0" r="0" b="9525"/>
            <wp:docPr id="90860698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57" cy="27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EA7F" w14:textId="77777777" w:rsidR="00A103F4" w:rsidRDefault="008D1B3B" w:rsidP="00A103F4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3C6C806E" wp14:editId="042FBE7E">
            <wp:extent cx="3542937" cy="3154362"/>
            <wp:effectExtent l="0" t="0" r="635" b="8255"/>
            <wp:docPr id="124344206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13" cy="316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E923" w14:textId="717FADD6" w:rsidR="00A103F4" w:rsidRPr="00A103F4" w:rsidRDefault="00A103F4" w:rsidP="00A103F4">
      <w:pPr>
        <w:rPr>
          <w:rFonts w:ascii="Kigelia" w:hAnsi="Kigelia" w:cs="Kigelia"/>
        </w:rPr>
      </w:pPr>
      <w:r w:rsidRPr="00C11ADE">
        <w:rPr>
          <w:rFonts w:ascii="Kigelia" w:hAnsi="Kigelia" w:cs="Kigelia"/>
          <w:b/>
          <w:bCs/>
        </w:rPr>
        <w:lastRenderedPageBreak/>
        <w:t>Wykres wartości testu ratio:</w:t>
      </w:r>
    </w:p>
    <w:p w14:paraId="383F6D1F" w14:textId="583A00EA" w:rsidR="008D1B3B" w:rsidRDefault="00A103F4" w:rsidP="00A103F4">
      <w:pPr>
        <w:rPr>
          <w:rFonts w:ascii="Kigelia" w:hAnsi="Kigelia" w:cs="Kigelia"/>
        </w:rPr>
      </w:pPr>
      <w:r>
        <w:rPr>
          <w:rFonts w:ascii="Kigelia" w:hAnsi="Kigelia" w:cs="Kigelia"/>
        </w:rPr>
        <w:t>Wartości współczynnika ratio są niskie, maksymalna wartość wynosi niewiele ponad 30. Jakość współrzędnych obliczonych w nawiązaniu do MIMA jest najniższa.</w:t>
      </w:r>
    </w:p>
    <w:p w14:paraId="56DF4DE5" w14:textId="77777777" w:rsidR="008D1B3B" w:rsidRDefault="008D1B3B" w:rsidP="0094753F">
      <w:pPr>
        <w:jc w:val="center"/>
        <w:rPr>
          <w:rFonts w:ascii="Kigelia" w:hAnsi="Kigelia" w:cs="Kigelia"/>
        </w:rPr>
      </w:pPr>
    </w:p>
    <w:p w14:paraId="02EF73DB" w14:textId="5DCE89C9" w:rsidR="008D1B3B" w:rsidRDefault="008D1B3B" w:rsidP="0094753F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34173554" wp14:editId="78B34B52">
            <wp:extent cx="3858986" cy="3090681"/>
            <wp:effectExtent l="0" t="0" r="8255" b="0"/>
            <wp:docPr id="147358211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35" cy="309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35BA" w14:textId="77777777" w:rsidR="006E0137" w:rsidRDefault="006E0137" w:rsidP="006E0137">
      <w:pPr>
        <w:rPr>
          <w:rFonts w:ascii="Kigelia" w:hAnsi="Kigelia" w:cs="Kigelia"/>
          <w:b/>
          <w:bCs/>
        </w:rPr>
      </w:pPr>
    </w:p>
    <w:p w14:paraId="4A8E7EEB" w14:textId="3AA57938" w:rsidR="008D1B3B" w:rsidRDefault="006E0137" w:rsidP="006E0137">
      <w:pPr>
        <w:rPr>
          <w:rFonts w:ascii="Kigelia" w:hAnsi="Kigelia" w:cs="Kigelia"/>
          <w:b/>
          <w:bCs/>
        </w:rPr>
      </w:pPr>
      <w:r w:rsidRPr="00BE1EC4">
        <w:rPr>
          <w:rFonts w:ascii="Kigelia" w:hAnsi="Kigelia" w:cs="Kigelia"/>
          <w:b/>
          <w:bCs/>
        </w:rPr>
        <w:t>Wykres rozwiązań:</w:t>
      </w:r>
    </w:p>
    <w:p w14:paraId="45AD4AA4" w14:textId="36BD24D5" w:rsidR="00127D78" w:rsidRPr="00127D78" w:rsidRDefault="006E0137" w:rsidP="006E0137">
      <w:pPr>
        <w:rPr>
          <w:rFonts w:ascii="Kigelia" w:hAnsi="Kigelia" w:cs="Kigelia"/>
        </w:rPr>
      </w:pPr>
      <w:r w:rsidRPr="006E0137">
        <w:rPr>
          <w:rFonts w:ascii="Kigelia" w:hAnsi="Kigelia" w:cs="Kigelia"/>
        </w:rPr>
        <w:t>W nawiązaniu do MIMA</w:t>
      </w:r>
      <w:r>
        <w:rPr>
          <w:rFonts w:ascii="Kigelia" w:hAnsi="Kigelia" w:cs="Kigelia"/>
        </w:rPr>
        <w:t xml:space="preserve"> było </w:t>
      </w:r>
      <w:r w:rsidR="00FD4DB8">
        <w:rPr>
          <w:rFonts w:ascii="Kigelia" w:hAnsi="Kigelia" w:cs="Kigelia"/>
        </w:rPr>
        <w:t xml:space="preserve">już </w:t>
      </w:r>
      <w:r>
        <w:rPr>
          <w:rFonts w:ascii="Kigelia" w:hAnsi="Kigelia" w:cs="Kigelia"/>
        </w:rPr>
        <w:t xml:space="preserve">więcej </w:t>
      </w:r>
      <w:r w:rsidR="00EB350A">
        <w:rPr>
          <w:rFonts w:ascii="Kigelia" w:hAnsi="Kigelia" w:cs="Kigelia"/>
        </w:rPr>
        <w:t xml:space="preserve">niedokładnych </w:t>
      </w:r>
      <w:r>
        <w:rPr>
          <w:rFonts w:ascii="Kigelia" w:hAnsi="Kigelia" w:cs="Kigelia"/>
        </w:rPr>
        <w:t>rozwiązań float niż fixed.</w:t>
      </w:r>
      <w:r w:rsidR="00FD4DB8">
        <w:rPr>
          <w:rFonts w:ascii="Kigelia" w:hAnsi="Kigelia" w:cs="Kigelia"/>
        </w:rPr>
        <w:t xml:space="preserve"> </w:t>
      </w:r>
    </w:p>
    <w:p w14:paraId="2A55DA53" w14:textId="77777777" w:rsidR="006E0137" w:rsidRPr="006E0137" w:rsidRDefault="006E0137" w:rsidP="006E0137">
      <w:pPr>
        <w:rPr>
          <w:rFonts w:ascii="Kigelia" w:hAnsi="Kigelia" w:cs="Kigelia"/>
          <w:b/>
          <w:bCs/>
        </w:rPr>
      </w:pPr>
    </w:p>
    <w:p w14:paraId="5AEFBBB2" w14:textId="24732202" w:rsidR="008D1B3B" w:rsidRDefault="008D1B3B" w:rsidP="0094753F">
      <w:pPr>
        <w:jc w:val="center"/>
        <w:rPr>
          <w:rFonts w:ascii="Kigelia" w:hAnsi="Kigelia" w:cs="Kigelia"/>
        </w:rPr>
      </w:pPr>
      <w:r>
        <w:rPr>
          <w:rFonts w:ascii="Kigelia" w:hAnsi="Kigelia" w:cs="Kigelia"/>
          <w:noProof/>
        </w:rPr>
        <w:drawing>
          <wp:inline distT="0" distB="0" distL="0" distR="0" wp14:anchorId="6B75108F" wp14:editId="72588A11">
            <wp:extent cx="3831771" cy="2980477"/>
            <wp:effectExtent l="0" t="0" r="0" b="0"/>
            <wp:docPr id="90559954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10" cy="29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08E5" w14:textId="77777777" w:rsidR="005831B5" w:rsidRDefault="005831B5" w:rsidP="00992AFF">
      <w:pPr>
        <w:rPr>
          <w:rFonts w:ascii="Kigelia" w:hAnsi="Kigelia" w:cs="Kigelia"/>
          <w:b/>
          <w:bCs/>
        </w:rPr>
      </w:pPr>
    </w:p>
    <w:p w14:paraId="28235A2E" w14:textId="113AC7EA" w:rsidR="008D1B3B" w:rsidRPr="00992AFF" w:rsidRDefault="00992AFF" w:rsidP="00992AFF">
      <w:pPr>
        <w:rPr>
          <w:rFonts w:ascii="Kigelia" w:hAnsi="Kigelia" w:cs="Kigelia"/>
          <w:b/>
          <w:bCs/>
        </w:rPr>
      </w:pPr>
      <w:r w:rsidRPr="00992AFF">
        <w:rPr>
          <w:rFonts w:ascii="Kigelia" w:hAnsi="Kigelia" w:cs="Kigelia"/>
          <w:b/>
          <w:bCs/>
        </w:rPr>
        <w:lastRenderedPageBreak/>
        <w:t>Podsumowanie</w:t>
      </w:r>
    </w:p>
    <w:p w14:paraId="5DB5692B" w14:textId="5F35653D" w:rsidR="009969F9" w:rsidRPr="00127D78" w:rsidRDefault="00127D78" w:rsidP="00127D78">
      <w:pPr>
        <w:rPr>
          <w:rFonts w:ascii="Kigelia" w:hAnsi="Kigelia" w:cs="Kigelia"/>
          <w:b/>
          <w:bCs/>
        </w:rPr>
      </w:pPr>
      <w:r w:rsidRPr="00127D78">
        <w:rPr>
          <w:rFonts w:ascii="Kigelia" w:hAnsi="Kigelia" w:cs="Kigelia"/>
          <w:b/>
          <w:bCs/>
        </w:rPr>
        <w:t>Zestawienie wartości: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92AFF" w14:paraId="29505B1A" w14:textId="77777777" w:rsidTr="00992AFF">
        <w:tc>
          <w:tcPr>
            <w:tcW w:w="2265" w:type="dxa"/>
          </w:tcPr>
          <w:p w14:paraId="7078F7D0" w14:textId="5A32856C" w:rsidR="00992AFF" w:rsidRPr="000C5505" w:rsidRDefault="000C5505" w:rsidP="0094753F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0C5505">
              <w:rPr>
                <w:rFonts w:ascii="Kigelia" w:hAnsi="Kigelia" w:cs="Kigelia"/>
                <w:b/>
                <w:bCs/>
              </w:rPr>
              <w:t>stacja</w:t>
            </w:r>
          </w:p>
        </w:tc>
        <w:tc>
          <w:tcPr>
            <w:tcW w:w="2265" w:type="dxa"/>
          </w:tcPr>
          <w:p w14:paraId="6BC7E244" w14:textId="63550175" w:rsidR="00992AFF" w:rsidRPr="00992AFF" w:rsidRDefault="00992AFF" w:rsidP="0094753F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992AFF">
              <w:rPr>
                <w:rFonts w:ascii="Kigelia" w:hAnsi="Kigelia" w:cs="Kigelia"/>
                <w:b/>
                <w:bCs/>
              </w:rPr>
              <w:t>CBKA</w:t>
            </w:r>
          </w:p>
        </w:tc>
        <w:tc>
          <w:tcPr>
            <w:tcW w:w="2266" w:type="dxa"/>
          </w:tcPr>
          <w:p w14:paraId="6E4046B5" w14:textId="2A15E086" w:rsidR="00992AFF" w:rsidRPr="00992AFF" w:rsidRDefault="00992AFF" w:rsidP="0094753F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992AFF">
              <w:rPr>
                <w:rFonts w:ascii="Kigelia" w:hAnsi="Kigelia" w:cs="Kigelia"/>
                <w:b/>
                <w:bCs/>
              </w:rPr>
              <w:t>WAT1</w:t>
            </w:r>
          </w:p>
        </w:tc>
        <w:tc>
          <w:tcPr>
            <w:tcW w:w="2266" w:type="dxa"/>
          </w:tcPr>
          <w:p w14:paraId="32E57F45" w14:textId="55058131" w:rsidR="00992AFF" w:rsidRPr="00992AFF" w:rsidRDefault="00992AFF" w:rsidP="0094753F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992AFF">
              <w:rPr>
                <w:rFonts w:ascii="Kigelia" w:hAnsi="Kigelia" w:cs="Kigelia"/>
                <w:b/>
                <w:bCs/>
              </w:rPr>
              <w:t>MIMA</w:t>
            </w:r>
          </w:p>
        </w:tc>
      </w:tr>
      <w:tr w:rsidR="00992AFF" w14:paraId="306119CE" w14:textId="77777777" w:rsidTr="00992AFF">
        <w:tc>
          <w:tcPr>
            <w:tcW w:w="2265" w:type="dxa"/>
          </w:tcPr>
          <w:p w14:paraId="0AC3B08B" w14:textId="3E1042F5" w:rsidR="00992AFF" w:rsidRPr="00992AFF" w:rsidRDefault="00992AFF" w:rsidP="00992AFF">
            <w:pPr>
              <w:jc w:val="center"/>
              <w:rPr>
                <w:rFonts w:ascii="Kigelia" w:hAnsi="Kigelia" w:cs="Kigelia"/>
                <w:b/>
                <w:bCs/>
              </w:rPr>
            </w:pPr>
            <w:r w:rsidRPr="00992AFF">
              <w:rPr>
                <w:rFonts w:ascii="Kigelia" w:hAnsi="Kigelia" w:cs="Kigelia"/>
                <w:b/>
                <w:bCs/>
              </w:rPr>
              <w:t xml:space="preserve">odległość </w:t>
            </w:r>
            <w:r>
              <w:rPr>
                <w:rFonts w:ascii="Kigelia" w:hAnsi="Kigelia" w:cs="Kigelia"/>
                <w:b/>
                <w:bCs/>
              </w:rPr>
              <w:t>od WUTR</w:t>
            </w:r>
            <w:r w:rsidRPr="00992AFF">
              <w:rPr>
                <w:rFonts w:ascii="Kigelia" w:hAnsi="Kigelia" w:cs="Kigelia"/>
                <w:b/>
                <w:bCs/>
              </w:rPr>
              <w:t>[km]</w:t>
            </w:r>
          </w:p>
        </w:tc>
        <w:tc>
          <w:tcPr>
            <w:tcW w:w="2265" w:type="dxa"/>
          </w:tcPr>
          <w:p w14:paraId="10586B89" w14:textId="1741EF7B" w:rsidR="00992AFF" w:rsidRDefault="00992AFF" w:rsidP="0094753F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4</w:t>
            </w:r>
          </w:p>
        </w:tc>
        <w:tc>
          <w:tcPr>
            <w:tcW w:w="2266" w:type="dxa"/>
          </w:tcPr>
          <w:p w14:paraId="2B223299" w14:textId="18799AAE" w:rsidR="00992AFF" w:rsidRDefault="00992AFF" w:rsidP="0094753F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12</w:t>
            </w:r>
          </w:p>
        </w:tc>
        <w:tc>
          <w:tcPr>
            <w:tcW w:w="2266" w:type="dxa"/>
          </w:tcPr>
          <w:p w14:paraId="59FBEA87" w14:textId="1E42E44F" w:rsidR="00992AFF" w:rsidRDefault="00992AFF" w:rsidP="0094753F">
            <w:pPr>
              <w:jc w:val="center"/>
              <w:rPr>
                <w:rFonts w:ascii="Kigelia" w:hAnsi="Kigelia" w:cs="Kigelia"/>
              </w:rPr>
            </w:pPr>
            <w:r>
              <w:rPr>
                <w:rFonts w:ascii="Kigelia" w:hAnsi="Kigelia" w:cs="Kigelia"/>
              </w:rPr>
              <w:t>50</w:t>
            </w:r>
          </w:p>
        </w:tc>
      </w:tr>
      <w:tr w:rsidR="00992AFF" w14:paraId="6B3C4D94" w14:textId="77777777" w:rsidTr="00992AFF">
        <w:tc>
          <w:tcPr>
            <w:tcW w:w="2265" w:type="dxa"/>
          </w:tcPr>
          <w:p w14:paraId="1827C8BC" w14:textId="00A1905D" w:rsidR="00992AFF" w:rsidRPr="000C5505" w:rsidRDefault="00992AFF" w:rsidP="00992AFF">
            <w:pPr>
              <w:jc w:val="center"/>
              <w:rPr>
                <w:rFonts w:ascii="Kigelia" w:hAnsi="Kigelia" w:cs="Kigelia"/>
                <w:b/>
                <w:bCs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77206D" w:themeColor="accent5" w:themeShade="BF"/>
              </w:rPr>
              <w:t>największy błąd N [cm]</w:t>
            </w:r>
          </w:p>
        </w:tc>
        <w:tc>
          <w:tcPr>
            <w:tcW w:w="2265" w:type="dxa"/>
          </w:tcPr>
          <w:p w14:paraId="494C800E" w14:textId="676E8D28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4</w:t>
            </w:r>
          </w:p>
        </w:tc>
        <w:tc>
          <w:tcPr>
            <w:tcW w:w="2266" w:type="dxa"/>
          </w:tcPr>
          <w:p w14:paraId="16D975ED" w14:textId="312AB57B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13</w:t>
            </w:r>
          </w:p>
        </w:tc>
        <w:tc>
          <w:tcPr>
            <w:tcW w:w="2266" w:type="dxa"/>
          </w:tcPr>
          <w:p w14:paraId="2F8DBA99" w14:textId="456E8156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60</w:t>
            </w:r>
          </w:p>
        </w:tc>
      </w:tr>
      <w:tr w:rsidR="00992AFF" w14:paraId="7A30C2C5" w14:textId="77777777" w:rsidTr="00992AFF">
        <w:tc>
          <w:tcPr>
            <w:tcW w:w="2265" w:type="dxa"/>
          </w:tcPr>
          <w:p w14:paraId="03792A58" w14:textId="6104082C" w:rsidR="00992AFF" w:rsidRPr="000C5505" w:rsidRDefault="00992AFF" w:rsidP="00992AFF">
            <w:pPr>
              <w:jc w:val="center"/>
              <w:rPr>
                <w:rFonts w:ascii="Kigelia" w:hAnsi="Kigelia" w:cs="Kigelia"/>
                <w:b/>
                <w:bCs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77206D" w:themeColor="accent5" w:themeShade="BF"/>
              </w:rPr>
              <w:t>największy błąd E [cm]</w:t>
            </w:r>
          </w:p>
        </w:tc>
        <w:tc>
          <w:tcPr>
            <w:tcW w:w="2265" w:type="dxa"/>
          </w:tcPr>
          <w:p w14:paraId="5A5A23F2" w14:textId="71EF6701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10</w:t>
            </w:r>
          </w:p>
        </w:tc>
        <w:tc>
          <w:tcPr>
            <w:tcW w:w="2266" w:type="dxa"/>
          </w:tcPr>
          <w:p w14:paraId="4F21DAAC" w14:textId="6C09A207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11</w:t>
            </w:r>
          </w:p>
        </w:tc>
        <w:tc>
          <w:tcPr>
            <w:tcW w:w="2266" w:type="dxa"/>
          </w:tcPr>
          <w:p w14:paraId="60CED791" w14:textId="52A365A7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36</w:t>
            </w:r>
          </w:p>
        </w:tc>
      </w:tr>
      <w:tr w:rsidR="00992AFF" w14:paraId="33687D73" w14:textId="77777777" w:rsidTr="00992AFF">
        <w:tc>
          <w:tcPr>
            <w:tcW w:w="2265" w:type="dxa"/>
          </w:tcPr>
          <w:p w14:paraId="5E6E7905" w14:textId="163B9D3F" w:rsidR="00992AFF" w:rsidRPr="000C5505" w:rsidRDefault="00992AFF" w:rsidP="00992AFF">
            <w:pPr>
              <w:jc w:val="center"/>
              <w:rPr>
                <w:rFonts w:ascii="Kigelia" w:hAnsi="Kigelia" w:cs="Kigelia"/>
                <w:b/>
                <w:bCs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77206D" w:themeColor="accent5" w:themeShade="BF"/>
              </w:rPr>
              <w:t>największy błąd U [cm]</w:t>
            </w:r>
          </w:p>
        </w:tc>
        <w:tc>
          <w:tcPr>
            <w:tcW w:w="2265" w:type="dxa"/>
          </w:tcPr>
          <w:p w14:paraId="4F2598FF" w14:textId="080C3648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8</w:t>
            </w:r>
          </w:p>
        </w:tc>
        <w:tc>
          <w:tcPr>
            <w:tcW w:w="2266" w:type="dxa"/>
          </w:tcPr>
          <w:p w14:paraId="706B59DB" w14:textId="11000CE3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11</w:t>
            </w:r>
          </w:p>
        </w:tc>
        <w:tc>
          <w:tcPr>
            <w:tcW w:w="2266" w:type="dxa"/>
          </w:tcPr>
          <w:p w14:paraId="616323FD" w14:textId="3F69DF89" w:rsidR="00992AFF" w:rsidRPr="000C5505" w:rsidRDefault="00992AFF" w:rsidP="0094753F">
            <w:pPr>
              <w:jc w:val="center"/>
              <w:rPr>
                <w:rFonts w:ascii="Kigelia" w:hAnsi="Kigelia" w:cs="Kigelia"/>
                <w:color w:val="77206D" w:themeColor="accent5" w:themeShade="BF"/>
              </w:rPr>
            </w:pPr>
            <w:r w:rsidRPr="000C5505">
              <w:rPr>
                <w:rFonts w:ascii="Kigelia" w:hAnsi="Kigelia" w:cs="Kigelia"/>
                <w:color w:val="77206D" w:themeColor="accent5" w:themeShade="BF"/>
              </w:rPr>
              <w:t>46</w:t>
            </w:r>
          </w:p>
        </w:tc>
      </w:tr>
      <w:tr w:rsidR="00992AFF" w14:paraId="2033333F" w14:textId="77777777" w:rsidTr="00992AFF">
        <w:tc>
          <w:tcPr>
            <w:tcW w:w="2265" w:type="dxa"/>
          </w:tcPr>
          <w:p w14:paraId="2FEABFA9" w14:textId="1624ACBC" w:rsidR="00992AFF" w:rsidRPr="000C5505" w:rsidRDefault="00992AFF" w:rsidP="00992AFF">
            <w:pPr>
              <w:jc w:val="center"/>
              <w:rPr>
                <w:rFonts w:ascii="Kigelia" w:hAnsi="Kigelia" w:cs="Kigelia"/>
                <w:b/>
                <w:bCs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3A7C22" w:themeColor="accent6" w:themeShade="BF"/>
              </w:rPr>
              <w:t>liczba rozwiązań fixed</w:t>
            </w:r>
          </w:p>
        </w:tc>
        <w:tc>
          <w:tcPr>
            <w:tcW w:w="2265" w:type="dxa"/>
          </w:tcPr>
          <w:p w14:paraId="5BC78CB6" w14:textId="60901E35" w:rsidR="00992AFF" w:rsidRPr="000C5505" w:rsidRDefault="00992AFF" w:rsidP="0094753F">
            <w:pPr>
              <w:jc w:val="center"/>
              <w:rPr>
                <w:rFonts w:ascii="Kigelia" w:hAnsi="Kigelia" w:cs="Kigelia"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color w:val="3A7C22" w:themeColor="accent6" w:themeShade="BF"/>
              </w:rPr>
              <w:t>2597</w:t>
            </w:r>
          </w:p>
        </w:tc>
        <w:tc>
          <w:tcPr>
            <w:tcW w:w="2266" w:type="dxa"/>
          </w:tcPr>
          <w:p w14:paraId="116E058D" w14:textId="6C893393" w:rsidR="00992AFF" w:rsidRPr="000C5505" w:rsidRDefault="00992AFF" w:rsidP="0094753F">
            <w:pPr>
              <w:jc w:val="center"/>
              <w:rPr>
                <w:rFonts w:ascii="Kigelia" w:hAnsi="Kigelia" w:cs="Kigelia"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color w:val="3A7C22" w:themeColor="accent6" w:themeShade="BF"/>
              </w:rPr>
              <w:t>2334</w:t>
            </w:r>
          </w:p>
        </w:tc>
        <w:tc>
          <w:tcPr>
            <w:tcW w:w="2266" w:type="dxa"/>
          </w:tcPr>
          <w:p w14:paraId="44D7A71F" w14:textId="53BBC091" w:rsidR="00992AFF" w:rsidRPr="000C5505" w:rsidRDefault="00992AFF" w:rsidP="0094753F">
            <w:pPr>
              <w:jc w:val="center"/>
              <w:rPr>
                <w:rFonts w:ascii="Kigelia" w:hAnsi="Kigelia" w:cs="Kigelia"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color w:val="3A7C22" w:themeColor="accent6" w:themeShade="BF"/>
              </w:rPr>
              <w:t>1327</w:t>
            </w:r>
          </w:p>
        </w:tc>
      </w:tr>
      <w:tr w:rsidR="00992AFF" w14:paraId="7A0378E5" w14:textId="77777777" w:rsidTr="00992AFF">
        <w:tc>
          <w:tcPr>
            <w:tcW w:w="2265" w:type="dxa"/>
          </w:tcPr>
          <w:p w14:paraId="12AEA08C" w14:textId="6F1B6439" w:rsidR="00992AFF" w:rsidRPr="000C5505" w:rsidRDefault="00992AFF" w:rsidP="00992AFF">
            <w:pPr>
              <w:jc w:val="center"/>
              <w:rPr>
                <w:rFonts w:ascii="Kigelia" w:hAnsi="Kigelia" w:cs="Kigelia"/>
                <w:b/>
                <w:bCs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3A7C22" w:themeColor="accent6" w:themeShade="BF"/>
              </w:rPr>
              <w:t>liczba rozwiązań float</w:t>
            </w:r>
          </w:p>
        </w:tc>
        <w:tc>
          <w:tcPr>
            <w:tcW w:w="2265" w:type="dxa"/>
          </w:tcPr>
          <w:p w14:paraId="5051C545" w14:textId="27D96EFB" w:rsidR="00992AFF" w:rsidRPr="000C5505" w:rsidRDefault="00992AFF" w:rsidP="0094753F">
            <w:pPr>
              <w:jc w:val="center"/>
              <w:rPr>
                <w:rFonts w:ascii="Kigelia" w:hAnsi="Kigelia" w:cs="Kigelia"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color w:val="3A7C22" w:themeColor="accent6" w:themeShade="BF"/>
              </w:rPr>
              <w:t>283</w:t>
            </w:r>
          </w:p>
        </w:tc>
        <w:tc>
          <w:tcPr>
            <w:tcW w:w="2266" w:type="dxa"/>
          </w:tcPr>
          <w:p w14:paraId="6C09C610" w14:textId="5E3C71AD" w:rsidR="00992AFF" w:rsidRPr="000C5505" w:rsidRDefault="00992AFF" w:rsidP="0094753F">
            <w:pPr>
              <w:jc w:val="center"/>
              <w:rPr>
                <w:rFonts w:ascii="Kigelia" w:hAnsi="Kigelia" w:cs="Kigelia"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color w:val="3A7C22" w:themeColor="accent6" w:themeShade="BF"/>
              </w:rPr>
              <w:t>546</w:t>
            </w:r>
          </w:p>
        </w:tc>
        <w:tc>
          <w:tcPr>
            <w:tcW w:w="2266" w:type="dxa"/>
          </w:tcPr>
          <w:p w14:paraId="4E003BD0" w14:textId="018C0C4B" w:rsidR="00992AFF" w:rsidRPr="000C5505" w:rsidRDefault="00992AFF" w:rsidP="0094753F">
            <w:pPr>
              <w:jc w:val="center"/>
              <w:rPr>
                <w:rFonts w:ascii="Kigelia" w:hAnsi="Kigelia" w:cs="Kigelia"/>
                <w:color w:val="3A7C22" w:themeColor="accent6" w:themeShade="BF"/>
              </w:rPr>
            </w:pPr>
            <w:r w:rsidRPr="000C5505">
              <w:rPr>
                <w:rFonts w:ascii="Kigelia" w:hAnsi="Kigelia" w:cs="Kigelia"/>
                <w:color w:val="3A7C22" w:themeColor="accent6" w:themeShade="BF"/>
              </w:rPr>
              <w:t>1553</w:t>
            </w:r>
          </w:p>
        </w:tc>
      </w:tr>
      <w:tr w:rsidR="009969F9" w14:paraId="6F864962" w14:textId="77777777" w:rsidTr="00992AFF">
        <w:tc>
          <w:tcPr>
            <w:tcW w:w="2265" w:type="dxa"/>
          </w:tcPr>
          <w:p w14:paraId="0A805879" w14:textId="4A4570AD" w:rsidR="009969F9" w:rsidRPr="000C5505" w:rsidRDefault="009969F9" w:rsidP="00992AFF">
            <w:pPr>
              <w:jc w:val="center"/>
              <w:rPr>
                <w:rFonts w:ascii="Kigelia" w:hAnsi="Kigelia" w:cs="Kigelia"/>
                <w:b/>
                <w:bCs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b/>
                <w:bCs/>
                <w:color w:val="215E99" w:themeColor="text2" w:themeTint="BF"/>
              </w:rPr>
              <w:t>odchylenie standardowe N [cm]</w:t>
            </w:r>
          </w:p>
        </w:tc>
        <w:tc>
          <w:tcPr>
            <w:tcW w:w="2265" w:type="dxa"/>
          </w:tcPr>
          <w:p w14:paraId="78CEC87C" w14:textId="15767E60" w:rsidR="009969F9" w:rsidRPr="000C5505" w:rsidRDefault="009969F9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1</w:t>
            </w:r>
          </w:p>
        </w:tc>
        <w:tc>
          <w:tcPr>
            <w:tcW w:w="2266" w:type="dxa"/>
          </w:tcPr>
          <w:p w14:paraId="2FEE3588" w14:textId="7DDAE6FD" w:rsidR="009969F9" w:rsidRPr="000C5505" w:rsidRDefault="009969F9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1</w:t>
            </w:r>
          </w:p>
        </w:tc>
        <w:tc>
          <w:tcPr>
            <w:tcW w:w="2266" w:type="dxa"/>
          </w:tcPr>
          <w:p w14:paraId="60887F3E" w14:textId="51DC6801" w:rsidR="009969F9" w:rsidRPr="000C5505" w:rsidRDefault="009969F9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4</w:t>
            </w:r>
          </w:p>
        </w:tc>
      </w:tr>
      <w:tr w:rsidR="009969F9" w14:paraId="6CE2BB87" w14:textId="77777777" w:rsidTr="00992AFF">
        <w:tc>
          <w:tcPr>
            <w:tcW w:w="2265" w:type="dxa"/>
          </w:tcPr>
          <w:p w14:paraId="418322D7" w14:textId="2303C61E" w:rsidR="009969F9" w:rsidRPr="000C5505" w:rsidRDefault="00E954DF" w:rsidP="00992AFF">
            <w:pPr>
              <w:jc w:val="center"/>
              <w:rPr>
                <w:rFonts w:ascii="Kigelia" w:hAnsi="Kigelia" w:cs="Kigelia"/>
                <w:b/>
                <w:bCs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b/>
                <w:bCs/>
                <w:color w:val="215E99" w:themeColor="text2" w:themeTint="BF"/>
              </w:rPr>
              <w:t xml:space="preserve">odchylenie standardowe </w:t>
            </w:r>
            <w:r w:rsidRPr="000C5505">
              <w:rPr>
                <w:rFonts w:ascii="Kigelia" w:hAnsi="Kigelia" w:cs="Kigelia"/>
                <w:b/>
                <w:bCs/>
                <w:color w:val="215E99" w:themeColor="text2" w:themeTint="BF"/>
              </w:rPr>
              <w:t>E</w:t>
            </w:r>
            <w:r w:rsidRPr="000C5505">
              <w:rPr>
                <w:rFonts w:ascii="Kigelia" w:hAnsi="Kigelia" w:cs="Kigelia"/>
                <w:b/>
                <w:bCs/>
                <w:color w:val="215E99" w:themeColor="text2" w:themeTint="BF"/>
              </w:rPr>
              <w:t xml:space="preserve"> [cm]</w:t>
            </w:r>
          </w:p>
        </w:tc>
        <w:tc>
          <w:tcPr>
            <w:tcW w:w="2265" w:type="dxa"/>
          </w:tcPr>
          <w:p w14:paraId="5EDC5BC2" w14:textId="747C3753" w:rsidR="009969F9" w:rsidRPr="000C5505" w:rsidRDefault="000D6D25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1</w:t>
            </w:r>
          </w:p>
        </w:tc>
        <w:tc>
          <w:tcPr>
            <w:tcW w:w="2266" w:type="dxa"/>
          </w:tcPr>
          <w:p w14:paraId="46B91085" w14:textId="5C636343" w:rsidR="009969F9" w:rsidRPr="000C5505" w:rsidRDefault="000D6D25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1</w:t>
            </w:r>
          </w:p>
        </w:tc>
        <w:tc>
          <w:tcPr>
            <w:tcW w:w="2266" w:type="dxa"/>
          </w:tcPr>
          <w:p w14:paraId="44BB9F80" w14:textId="6BE3E1C5" w:rsidR="009969F9" w:rsidRPr="000C5505" w:rsidRDefault="000D6D25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4</w:t>
            </w:r>
          </w:p>
        </w:tc>
      </w:tr>
      <w:tr w:rsidR="000D6D25" w14:paraId="1BAB4DD2" w14:textId="77777777" w:rsidTr="00992AFF">
        <w:tc>
          <w:tcPr>
            <w:tcW w:w="2265" w:type="dxa"/>
          </w:tcPr>
          <w:p w14:paraId="254746C4" w14:textId="1643B7F0" w:rsidR="000D6D25" w:rsidRPr="000C5505" w:rsidRDefault="000D6D25" w:rsidP="00992AFF">
            <w:pPr>
              <w:jc w:val="center"/>
              <w:rPr>
                <w:rFonts w:ascii="Kigelia" w:hAnsi="Kigelia" w:cs="Kigelia"/>
                <w:b/>
                <w:bCs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b/>
                <w:bCs/>
                <w:color w:val="215E99" w:themeColor="text2" w:themeTint="BF"/>
              </w:rPr>
              <w:t>odchylenie standardowe U [cm]</w:t>
            </w:r>
          </w:p>
        </w:tc>
        <w:tc>
          <w:tcPr>
            <w:tcW w:w="2265" w:type="dxa"/>
          </w:tcPr>
          <w:p w14:paraId="3A728C12" w14:textId="15D53ED8" w:rsidR="000D6D25" w:rsidRPr="000C5505" w:rsidRDefault="000D6D25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1</w:t>
            </w:r>
          </w:p>
        </w:tc>
        <w:tc>
          <w:tcPr>
            <w:tcW w:w="2266" w:type="dxa"/>
          </w:tcPr>
          <w:p w14:paraId="57745139" w14:textId="30D897DF" w:rsidR="000D6D25" w:rsidRPr="000C5505" w:rsidRDefault="000D6D25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2</w:t>
            </w:r>
          </w:p>
        </w:tc>
        <w:tc>
          <w:tcPr>
            <w:tcW w:w="2266" w:type="dxa"/>
          </w:tcPr>
          <w:p w14:paraId="245CEAE0" w14:textId="004710B8" w:rsidR="000D6D25" w:rsidRPr="000C5505" w:rsidRDefault="000D6D25" w:rsidP="0094753F">
            <w:pPr>
              <w:jc w:val="center"/>
              <w:rPr>
                <w:rFonts w:ascii="Kigelia" w:hAnsi="Kigelia" w:cs="Kigelia"/>
                <w:color w:val="215E99" w:themeColor="text2" w:themeTint="BF"/>
              </w:rPr>
            </w:pPr>
            <w:r w:rsidRPr="000C5505">
              <w:rPr>
                <w:rFonts w:ascii="Kigelia" w:hAnsi="Kigelia" w:cs="Kigelia"/>
                <w:color w:val="215E99" w:themeColor="text2" w:themeTint="BF"/>
              </w:rPr>
              <w:t>7</w:t>
            </w:r>
          </w:p>
        </w:tc>
      </w:tr>
      <w:tr w:rsidR="00381EE7" w14:paraId="4F6DFEC4" w14:textId="77777777" w:rsidTr="00992AFF">
        <w:tc>
          <w:tcPr>
            <w:tcW w:w="2265" w:type="dxa"/>
          </w:tcPr>
          <w:p w14:paraId="4CD0593D" w14:textId="3CDD4885" w:rsidR="00381EE7" w:rsidRPr="000C5505" w:rsidRDefault="00381EE7" w:rsidP="00992AFF">
            <w:pPr>
              <w:jc w:val="center"/>
              <w:rPr>
                <w:rFonts w:ascii="Kigelia" w:hAnsi="Kigelia" w:cs="Kigelia"/>
                <w:b/>
                <w:bCs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BF4E14" w:themeColor="accent2" w:themeShade="BF"/>
              </w:rPr>
              <w:t>RMS</w:t>
            </w:r>
            <w:r w:rsidR="00054E41" w:rsidRPr="000C5505">
              <w:rPr>
                <w:rFonts w:ascii="Kigelia" w:hAnsi="Kigelia" w:cs="Kigelia"/>
                <w:b/>
                <w:bCs/>
                <w:color w:val="BF4E14" w:themeColor="accent2" w:themeShade="BF"/>
              </w:rPr>
              <w:t xml:space="preserve"> N</w:t>
            </w:r>
            <w:r w:rsidRPr="000C5505">
              <w:rPr>
                <w:rFonts w:ascii="Kigelia" w:hAnsi="Kigelia" w:cs="Kigelia"/>
                <w:b/>
                <w:bCs/>
                <w:color w:val="BF4E14" w:themeColor="accent2" w:themeShade="BF"/>
              </w:rPr>
              <w:t xml:space="preserve"> [cm]</w:t>
            </w:r>
          </w:p>
        </w:tc>
        <w:tc>
          <w:tcPr>
            <w:tcW w:w="2265" w:type="dxa"/>
          </w:tcPr>
          <w:p w14:paraId="6FFC48CE" w14:textId="3135EBF6" w:rsidR="00381EE7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1</w:t>
            </w:r>
          </w:p>
        </w:tc>
        <w:tc>
          <w:tcPr>
            <w:tcW w:w="2266" w:type="dxa"/>
          </w:tcPr>
          <w:p w14:paraId="3C820A43" w14:textId="7CAA0917" w:rsidR="00381EE7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1</w:t>
            </w:r>
          </w:p>
        </w:tc>
        <w:tc>
          <w:tcPr>
            <w:tcW w:w="2266" w:type="dxa"/>
          </w:tcPr>
          <w:p w14:paraId="63D076E4" w14:textId="222BB78F" w:rsidR="00381EE7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4</w:t>
            </w:r>
          </w:p>
        </w:tc>
      </w:tr>
      <w:tr w:rsidR="00054E41" w14:paraId="75F57ADD" w14:textId="77777777" w:rsidTr="00992AFF">
        <w:tc>
          <w:tcPr>
            <w:tcW w:w="2265" w:type="dxa"/>
          </w:tcPr>
          <w:p w14:paraId="4C9F04B3" w14:textId="12C1E9A2" w:rsidR="00054E41" w:rsidRPr="000C5505" w:rsidRDefault="00054E41" w:rsidP="00992AFF">
            <w:pPr>
              <w:jc w:val="center"/>
              <w:rPr>
                <w:rFonts w:ascii="Kigelia" w:hAnsi="Kigelia" w:cs="Kigelia"/>
                <w:b/>
                <w:bCs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BF4E14" w:themeColor="accent2" w:themeShade="BF"/>
              </w:rPr>
              <w:t>RMS E [cm]</w:t>
            </w:r>
          </w:p>
        </w:tc>
        <w:tc>
          <w:tcPr>
            <w:tcW w:w="2265" w:type="dxa"/>
          </w:tcPr>
          <w:p w14:paraId="0B841EFF" w14:textId="022DBAB3" w:rsidR="00054E41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1</w:t>
            </w:r>
          </w:p>
        </w:tc>
        <w:tc>
          <w:tcPr>
            <w:tcW w:w="2266" w:type="dxa"/>
          </w:tcPr>
          <w:p w14:paraId="66A5D98D" w14:textId="2F601F06" w:rsidR="00054E41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1</w:t>
            </w:r>
          </w:p>
        </w:tc>
        <w:tc>
          <w:tcPr>
            <w:tcW w:w="2266" w:type="dxa"/>
          </w:tcPr>
          <w:p w14:paraId="0397E9EA" w14:textId="1592F34A" w:rsidR="00054E41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7</w:t>
            </w:r>
          </w:p>
        </w:tc>
      </w:tr>
      <w:tr w:rsidR="00054E41" w14:paraId="54391E70" w14:textId="77777777" w:rsidTr="00992AFF">
        <w:tc>
          <w:tcPr>
            <w:tcW w:w="2265" w:type="dxa"/>
          </w:tcPr>
          <w:p w14:paraId="1C92EF81" w14:textId="442872F3" w:rsidR="00054E41" w:rsidRPr="000C5505" w:rsidRDefault="00054E41" w:rsidP="00992AFF">
            <w:pPr>
              <w:jc w:val="center"/>
              <w:rPr>
                <w:rFonts w:ascii="Kigelia" w:hAnsi="Kigelia" w:cs="Kigelia"/>
                <w:b/>
                <w:bCs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b/>
                <w:bCs/>
                <w:color w:val="BF4E14" w:themeColor="accent2" w:themeShade="BF"/>
              </w:rPr>
              <w:t>RMS u [cm]</w:t>
            </w:r>
          </w:p>
        </w:tc>
        <w:tc>
          <w:tcPr>
            <w:tcW w:w="2265" w:type="dxa"/>
          </w:tcPr>
          <w:p w14:paraId="4BFAE7ED" w14:textId="418C1AA6" w:rsidR="00054E41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2</w:t>
            </w:r>
          </w:p>
        </w:tc>
        <w:tc>
          <w:tcPr>
            <w:tcW w:w="2266" w:type="dxa"/>
          </w:tcPr>
          <w:p w14:paraId="73A0548C" w14:textId="36E7380F" w:rsidR="00054E41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2</w:t>
            </w:r>
          </w:p>
        </w:tc>
        <w:tc>
          <w:tcPr>
            <w:tcW w:w="2266" w:type="dxa"/>
          </w:tcPr>
          <w:p w14:paraId="68D87CD0" w14:textId="43444B8A" w:rsidR="00054E41" w:rsidRPr="000C5505" w:rsidRDefault="00221361" w:rsidP="0094753F">
            <w:pPr>
              <w:jc w:val="center"/>
              <w:rPr>
                <w:rFonts w:ascii="Kigelia" w:hAnsi="Kigelia" w:cs="Kigelia"/>
                <w:color w:val="BF4E14" w:themeColor="accent2" w:themeShade="BF"/>
              </w:rPr>
            </w:pPr>
            <w:r w:rsidRPr="000C5505">
              <w:rPr>
                <w:rFonts w:ascii="Kigelia" w:hAnsi="Kigelia" w:cs="Kigelia"/>
                <w:color w:val="BF4E14" w:themeColor="accent2" w:themeShade="BF"/>
              </w:rPr>
              <w:t>10</w:t>
            </w:r>
          </w:p>
        </w:tc>
      </w:tr>
    </w:tbl>
    <w:p w14:paraId="0D5DCCD8" w14:textId="77777777" w:rsidR="008D1B3B" w:rsidRDefault="008D1B3B" w:rsidP="0094753F">
      <w:pPr>
        <w:jc w:val="center"/>
        <w:rPr>
          <w:rFonts w:ascii="Kigelia" w:hAnsi="Kigelia" w:cs="Kigelia"/>
        </w:rPr>
      </w:pPr>
    </w:p>
    <w:p w14:paraId="203D0D39" w14:textId="77777777" w:rsidR="008D1B3B" w:rsidRDefault="008D1B3B" w:rsidP="0094753F">
      <w:pPr>
        <w:jc w:val="center"/>
        <w:rPr>
          <w:rFonts w:ascii="Kigelia" w:hAnsi="Kigelia" w:cs="Kigelia"/>
        </w:rPr>
      </w:pPr>
    </w:p>
    <w:p w14:paraId="301A05A4" w14:textId="77777777" w:rsidR="008D1B3B" w:rsidRDefault="008D1B3B" w:rsidP="0094753F">
      <w:pPr>
        <w:jc w:val="center"/>
        <w:rPr>
          <w:rFonts w:ascii="Kigelia" w:hAnsi="Kigelia" w:cs="Kigelia"/>
        </w:rPr>
      </w:pPr>
    </w:p>
    <w:p w14:paraId="3AB7A3E8" w14:textId="77777777" w:rsidR="008D1B3B" w:rsidRDefault="008D1B3B" w:rsidP="0094753F">
      <w:pPr>
        <w:jc w:val="center"/>
        <w:rPr>
          <w:rFonts w:ascii="Kigelia" w:hAnsi="Kigelia" w:cs="Kigelia"/>
        </w:rPr>
      </w:pPr>
    </w:p>
    <w:p w14:paraId="5615E66B" w14:textId="77777777" w:rsidR="008D1B3B" w:rsidRDefault="008D1B3B" w:rsidP="0094753F">
      <w:pPr>
        <w:jc w:val="center"/>
        <w:rPr>
          <w:rFonts w:ascii="Kigelia" w:hAnsi="Kigelia" w:cs="Kigelia"/>
        </w:rPr>
      </w:pPr>
    </w:p>
    <w:p w14:paraId="1A4E8680" w14:textId="77777777" w:rsidR="008D1B3B" w:rsidRPr="00DF2ACF" w:rsidRDefault="008D1B3B" w:rsidP="0094753F">
      <w:pPr>
        <w:jc w:val="center"/>
        <w:rPr>
          <w:rFonts w:ascii="Kigelia" w:hAnsi="Kigelia" w:cs="Kigelia"/>
        </w:rPr>
      </w:pPr>
    </w:p>
    <w:sectPr w:rsidR="008D1B3B" w:rsidRPr="00DF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igelia">
    <w:charset w:val="00"/>
    <w:family w:val="swiss"/>
    <w:pitch w:val="variable"/>
    <w:sig w:usb0="A01526FF" w:usb1="C200004B" w:usb2="000108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070"/>
    <w:multiLevelType w:val="hybridMultilevel"/>
    <w:tmpl w:val="A580C994"/>
    <w:lvl w:ilvl="0" w:tplc="E27EB64E">
      <w:start w:val="1"/>
      <w:numFmt w:val="decimal"/>
      <w:lvlText w:val="%1."/>
      <w:lvlJc w:val="left"/>
      <w:pPr>
        <w:ind w:left="720" w:hanging="360"/>
      </w:pPr>
      <w:rPr>
        <w:rFonts w:ascii="Kigelia" w:hAnsi="Kigelia" w:cs="Kigel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66BFE"/>
    <w:multiLevelType w:val="hybridMultilevel"/>
    <w:tmpl w:val="AF724698"/>
    <w:lvl w:ilvl="0" w:tplc="445291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igeli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6439">
    <w:abstractNumId w:val="0"/>
  </w:num>
  <w:num w:numId="2" w16cid:durableId="27205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AB"/>
    <w:rsid w:val="00011D54"/>
    <w:rsid w:val="00054E41"/>
    <w:rsid w:val="00081958"/>
    <w:rsid w:val="000C5505"/>
    <w:rsid w:val="000D6D25"/>
    <w:rsid w:val="0011354C"/>
    <w:rsid w:val="00127D78"/>
    <w:rsid w:val="001425C9"/>
    <w:rsid w:val="001A594F"/>
    <w:rsid w:val="001D05FE"/>
    <w:rsid w:val="00212638"/>
    <w:rsid w:val="00221361"/>
    <w:rsid w:val="00263103"/>
    <w:rsid w:val="002A19A5"/>
    <w:rsid w:val="002F1B32"/>
    <w:rsid w:val="003463CB"/>
    <w:rsid w:val="00353320"/>
    <w:rsid w:val="00381EE7"/>
    <w:rsid w:val="003974B8"/>
    <w:rsid w:val="003E2140"/>
    <w:rsid w:val="0040743D"/>
    <w:rsid w:val="0042534E"/>
    <w:rsid w:val="00430FEC"/>
    <w:rsid w:val="00432A30"/>
    <w:rsid w:val="004C7D24"/>
    <w:rsid w:val="004D0AEB"/>
    <w:rsid w:val="004D304B"/>
    <w:rsid w:val="004F1AA5"/>
    <w:rsid w:val="005048CE"/>
    <w:rsid w:val="0056207A"/>
    <w:rsid w:val="005831B5"/>
    <w:rsid w:val="00585294"/>
    <w:rsid w:val="00595F96"/>
    <w:rsid w:val="005B546E"/>
    <w:rsid w:val="005B7FCF"/>
    <w:rsid w:val="00605386"/>
    <w:rsid w:val="006257D7"/>
    <w:rsid w:val="00676073"/>
    <w:rsid w:val="006817F3"/>
    <w:rsid w:val="006E0137"/>
    <w:rsid w:val="006E5F75"/>
    <w:rsid w:val="0071454E"/>
    <w:rsid w:val="00794E08"/>
    <w:rsid w:val="007A5296"/>
    <w:rsid w:val="007E5182"/>
    <w:rsid w:val="00847C02"/>
    <w:rsid w:val="008D1B3B"/>
    <w:rsid w:val="0094753F"/>
    <w:rsid w:val="00964FEB"/>
    <w:rsid w:val="009878A2"/>
    <w:rsid w:val="00992AFF"/>
    <w:rsid w:val="009969F9"/>
    <w:rsid w:val="00A103F4"/>
    <w:rsid w:val="00A1413E"/>
    <w:rsid w:val="00A47B92"/>
    <w:rsid w:val="00A51AB7"/>
    <w:rsid w:val="00A852FE"/>
    <w:rsid w:val="00AD64D2"/>
    <w:rsid w:val="00B138B5"/>
    <w:rsid w:val="00BB3039"/>
    <w:rsid w:val="00BE1EC4"/>
    <w:rsid w:val="00C11ADE"/>
    <w:rsid w:val="00C803C2"/>
    <w:rsid w:val="00CA4E7D"/>
    <w:rsid w:val="00CE150D"/>
    <w:rsid w:val="00D03959"/>
    <w:rsid w:val="00D35C5C"/>
    <w:rsid w:val="00DF2ACF"/>
    <w:rsid w:val="00E35CDB"/>
    <w:rsid w:val="00E72F29"/>
    <w:rsid w:val="00E954DF"/>
    <w:rsid w:val="00EB350A"/>
    <w:rsid w:val="00F07EAB"/>
    <w:rsid w:val="00F34334"/>
    <w:rsid w:val="00F47AB8"/>
    <w:rsid w:val="00F62581"/>
    <w:rsid w:val="00F72085"/>
    <w:rsid w:val="00F75AB0"/>
    <w:rsid w:val="00F9493F"/>
    <w:rsid w:val="00FC2B26"/>
    <w:rsid w:val="00FD4DB8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A0D2"/>
  <w15:chartTrackingRefBased/>
  <w15:docId w15:val="{A2482CB0-519A-48B0-97ED-B819519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4E08"/>
    <w:pPr>
      <w:spacing w:line="25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E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7E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7E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E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E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E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E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E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E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7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7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7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EA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EA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E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E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E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E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7E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7EA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07E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7EAB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F07EA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7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7EA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7EAB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A47B92"/>
    <w:rPr>
      <w:color w:val="666666"/>
    </w:rPr>
  </w:style>
  <w:style w:type="table" w:styleId="Tabela-Siatka">
    <w:name w:val="Table Grid"/>
    <w:basedOn w:val="Standardowy"/>
    <w:uiPriority w:val="39"/>
    <w:rsid w:val="00A47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679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Fabisiewicz</dc:creator>
  <cp:keywords/>
  <dc:description/>
  <cp:lastModifiedBy>Adrian Fabisiewicz</cp:lastModifiedBy>
  <cp:revision>78</cp:revision>
  <dcterms:created xsi:type="dcterms:W3CDTF">2024-06-11T15:18:00Z</dcterms:created>
  <dcterms:modified xsi:type="dcterms:W3CDTF">2024-06-11T16:59:00Z</dcterms:modified>
</cp:coreProperties>
</file>