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PacketLens</w:t>
      </w:r>
    </w:p>
    <w:p>
      <w:pPr>
        <w:spacing w:after="40"/>
      </w:pPr>
      <w:r>
        <w:rPr>
          <w:i/>
          <w:iCs/>
          <w:color w:val="555555"/>
          <w:sz w:val="24"/>
          <w:szCs w:val="24"/>
        </w:rPr>
        <w:t xml:space="preserve">Design &amp; Architecture Document — Wireshark-style Packet Capture &amp; Analysis Product</w:t>
      </w:r>
    </w:p>
    <w:p>
      <w:pPr>
        <w:spacing w:after="400"/>
      </w:pPr>
      <w:r>
        <w:rPr>
          <w:color w:val="888888"/>
          <w:sz w:val="20"/>
          <w:szCs w:val="20"/>
        </w:rPr>
        <w:t xml:space="preserve">Prepared for Affreen · Draft v0.1 · July 26, 2026</w:t>
      </w:r>
    </w:p>
    <w:p>
      <w:pPr>
        <w:pStyle w:val="Heading1"/>
        <w:spacing w:after="150" w:before="300"/>
      </w:pPr>
      <w:r>
        <w:t xml:space="preserve">1. Overview</w:t>
      </w:r>
    </w:p>
    <w:p>
      <w:pPr>
        <w:spacing w:after="160"/>
      </w:pPr>
      <w:r>
        <w:t xml:space="preserve">PacketLens is a web-based application that gives users Wireshark-style visibility into network traffic: a searchable packet list, protocol-by-protocol detail inspection, and summary statistics, accessible from a browser rather than a desktop-only GUI. It supports two ways of getting packets in front of a user: opening an existing capture file, and streaming a live capture from the user's own machine through a small local agent.</w:t>
      </w:r>
    </w:p>
    <w:p>
      <w:pPr>
        <w:spacing w:after="160"/>
      </w:pPr>
      <w:r>
        <w:t xml:space="preserve">This document lays out the target architecture, the tech stack, the data flow for both offline and live analysis, protocol coverage, security considerations, and a phased roadmap. A working prototype implementing the offline-analysis path and a simulated live-capture path (details in Section 8) accompanies this document.</w:t>
      </w:r>
    </w:p>
    <w:p>
      <w:pPr>
        <w:pStyle w:val="Heading1"/>
        <w:spacing w:after="150" w:before="300"/>
      </w:pPr>
      <w:r>
        <w:t xml:space="preserve">2. Goals &amp; Non-Goals</w:t>
      </w:r>
    </w:p>
    <w:p>
      <w:pPr>
        <w:pStyle w:val="Heading2"/>
        <w:spacing w:after="120" w:before="240"/>
      </w:pPr>
      <w:r>
        <w:t xml:space="preserve">2.1 Goals</w:t>
      </w:r>
    </w:p>
    <w:p>
      <w:pPr>
        <w:pStyle w:val="ListParagraph"/>
        <w:numPr>
          <w:ilvl w:val="0"/>
          <w:numId w:val="1"/>
        </w:numPr>
        <w:spacing w:after="80"/>
      </w:pPr>
      <w:r>
        <w:t xml:space="preserve">Let a user open a .pcap capture file in a browser and see the same kind of packet list / detail / statistics views Wireshark provides.</w:t>
      </w:r>
    </w:p>
    <w:p>
      <w:pPr>
        <w:pStyle w:val="ListParagraph"/>
        <w:numPr>
          <w:ilvl w:val="0"/>
          <w:numId w:val="1"/>
        </w:numPr>
        <w:spacing w:after="80"/>
      </w:pPr>
      <w:r>
        <w:t xml:space="preserve">Let a user run a lightweight local agent to stream their own live traffic into the same UI in near real time.</w:t>
      </w:r>
    </w:p>
    <w:p>
      <w:pPr>
        <w:pStyle w:val="ListParagraph"/>
        <w:numPr>
          <w:ilvl w:val="0"/>
          <w:numId w:val="1"/>
        </w:numPr>
        <w:spacing w:after="80"/>
      </w:pPr>
      <w:r>
        <w:t xml:space="preserve">Dissect common protocols (Ethernet, ARP, IPv4/IPv6, TCP, UDP, ICMP) into human-readable fields, with room to add more (DNS, HTTP, TLS metadata, DHCP) incrementally.</w:t>
      </w:r>
    </w:p>
    <w:p>
      <w:pPr>
        <w:pStyle w:val="ListParagraph"/>
        <w:numPr>
          <w:ilvl w:val="0"/>
          <w:numId w:val="1"/>
        </w:numPr>
        <w:spacing w:after="80"/>
      </w:pPr>
      <w:r>
        <w:t xml:space="preserve">Provide a Wireshark-like display filter for narrowing the packet list (by protocol, IP, port).</w:t>
      </w:r>
    </w:p>
    <w:p>
      <w:pPr>
        <w:pStyle w:val="ListParagraph"/>
        <w:numPr>
          <w:ilvl w:val="0"/>
          <w:numId w:val="1"/>
        </w:numPr>
        <w:spacing w:after="80"/>
      </w:pPr>
      <w:r>
        <w:t xml:space="preserve">Surface aggregate views: protocol distribution, top conversations, byte/packet counts — the things people actually open Wireshark's Statistics menu for.</w:t>
      </w:r>
    </w:p>
    <w:p>
      <w:pPr>
        <w:pStyle w:val="Heading2"/>
        <w:spacing w:after="120" w:before="240"/>
      </w:pPr>
      <w:r>
        <w:t xml:space="preserve">2.2 Non-Goals (for v1)</w:t>
      </w:r>
    </w:p>
    <w:p>
      <w:pPr>
        <w:pStyle w:val="ListParagraph"/>
        <w:numPr>
          <w:ilvl w:val="0"/>
          <w:numId w:val="1"/>
        </w:numPr>
        <w:spacing w:after="80"/>
      </w:pPr>
      <w:r>
        <w:t xml:space="preserve">Full protocol-parity with Wireshark's ~3,000 dissectors. Target the ~20 protocols that cover the vast majority of real-world triage work.</w:t>
      </w:r>
    </w:p>
    <w:p>
      <w:pPr>
        <w:pStyle w:val="ListParagraph"/>
        <w:numPr>
          <w:ilvl w:val="0"/>
          <w:numId w:val="1"/>
        </w:numPr>
        <w:spacing w:after="80"/>
      </w:pPr>
      <w:r>
        <w:t xml:space="preserve">Decrypting TLS traffic (would require the user to supply session keys — a valid v2 feature, not v1).</w:t>
      </w:r>
    </w:p>
    <w:p>
      <w:pPr>
        <w:pStyle w:val="ListParagraph"/>
        <w:numPr>
          <w:ilvl w:val="0"/>
          <w:numId w:val="1"/>
        </w:numPr>
        <w:spacing w:after="80"/>
      </w:pPr>
      <w:r>
        <w:t xml:space="preserve">Multi-user collaboration / shared capture storage (v1 is single-user, local-first).</w:t>
      </w:r>
    </w:p>
    <w:p>
      <w:pPr>
        <w:pStyle w:val="Heading1"/>
        <w:spacing w:after="150" w:before="300"/>
      </w:pPr>
      <w:r>
        <w:t xml:space="preserve">3. Architecture</w:t>
      </w:r>
    </w:p>
    <w:p>
      <w:pPr>
        <w:spacing w:after="160"/>
      </w:pPr>
      <w:r>
        <w:t xml:space="preserve">Three components, deliberately decoupled so each can be swapped or scaled independently:</w:t>
      </w:r>
    </w:p>
    <w:p>
      <w:pPr>
        <w:spacing w:after="200"/>
        <w:jc w:val="center"/>
      </w:pPr>
      <w:r>
        <w:drawing>
          <wp:inline distT="0" distB="0" distL="0" distR="0">
            <wp:extent cx="59055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447800"/>
                    </a:xfrm>
                    <a:prstGeom prst="rect">
                      <a:avLst/>
                    </a:prstGeom>
                  </pic:spPr>
                </pic:pic>
              </a:graphicData>
            </a:graphic>
          </wp:inline>
        </w:drawing>
      </w:r>
    </w:p>
    <w:p>
      <w:pPr>
        <w:pStyle w:val="ListParagraph"/>
        <w:numPr>
          <w:ilvl w:val="0"/>
          <w:numId w:val="1"/>
        </w:numPr>
        <w:spacing w:after="80"/>
      </w:pPr>
      <w:r>
        <w:t xml:space="preserve">Web Browser (frontend) — renders the packet table, detail pane, filters, and charts. Talks to the backend over plain HTTP and Server-Sent Events (SSE); no plugin or native install required for the offline-analysis path.</w:t>
      </w:r>
    </w:p>
    <w:p>
      <w:pPr>
        <w:pStyle w:val="ListParagraph"/>
        <w:numPr>
          <w:ilvl w:val="0"/>
          <w:numId w:val="1"/>
        </w:numPr>
        <w:spacing w:after="80"/>
      </w:pPr>
      <w:r>
        <w:t xml:space="preserve">Backend (server + dissector) — a small HTTP/SSE service that accepts uploaded capture files or ingested live packets, runs them through the protocol dissector, and serves JSON to the frontend. Stateless enough to run locally on the user's laptop or be hosted centrally for a team.</w:t>
      </w:r>
    </w:p>
    <w:p>
      <w:pPr>
        <w:pStyle w:val="ListParagraph"/>
        <w:numPr>
          <w:ilvl w:val="0"/>
          <w:numId w:val="1"/>
        </w:numPr>
        <w:spacing w:after="80"/>
      </w:pPr>
      <w:r>
        <w:t xml:space="preserve">Capture Agent (local, privileged) — the one piece that must run on the same machine as the network interface being observed, because raw packet capture requires OS-level privileges (root on Linux/macOS, Npcap + admin on Windows) exactly as Wireshark's own dumpcap helper does. It captures with tcpdump/libpcap, dissects each packet, and pushes it to the backend.</w:t>
      </w:r>
    </w:p>
    <w:p>
      <w:pPr>
        <w:spacing w:after="160"/>
      </w:pPr>
      <w:r>
        <w:t xml:space="preserve">This split mirrors how Wireshark itself is actually built: a privileged capture helper (dumpcap) feeds an unprivileged UI (wireshark). PacketLens keeps that separation but replaces the desktop UI with a web UI, which is what makes "plug in and get analysis in your browser" possible.</w:t>
      </w:r>
    </w:p>
    <w:p>
      <w:pPr>
        <w:pStyle w:val="Heading1"/>
        <w:spacing w:after="150" w:before="300"/>
      </w:pPr>
      <w:r>
        <w:t xml:space="preserve">4. Data Flow</w:t>
      </w:r>
    </w:p>
    <w:p>
      <w:pPr>
        <w:pStyle w:val="Heading2"/>
        <w:spacing w:after="120" w:before="240"/>
      </w:pPr>
      <w:r>
        <w:t xml:space="preserve">4.1 Offline analysis (upload a capture file)</w:t>
      </w:r>
    </w:p>
    <w:p>
      <w:pPr>
        <w:pStyle w:val="ListParagraph"/>
        <w:numPr>
          <w:ilvl w:val="0"/>
          <w:numId w:val="1"/>
        </w:numPr>
        <w:spacing w:after="80"/>
      </w:pPr>
      <w:r>
        <w:t xml:space="preserve">User clicks "Open capture…" and selects a .pcap file.</w:t>
      </w:r>
    </w:p>
    <w:p>
      <w:pPr>
        <w:pStyle w:val="ListParagraph"/>
        <w:numPr>
          <w:ilvl w:val="0"/>
          <w:numId w:val="1"/>
        </w:numPr>
        <w:spacing w:after="80"/>
      </w:pPr>
      <w:r>
        <w:t xml:space="preserve">Browser POSTs the raw file bytes to the backend.</w:t>
      </w:r>
    </w:p>
    <w:p>
      <w:pPr>
        <w:pStyle w:val="ListParagraph"/>
        <w:numPr>
          <w:ilvl w:val="0"/>
          <w:numId w:val="1"/>
        </w:numPr>
        <w:spacing w:after="80"/>
      </w:pPr>
      <w:r>
        <w:t xml:space="preserve">Backend parses the pcap global header + per-packet records, dissects each Ethernet frame through IP/TCP/UDP/ICMP/ARP, and returns one JSON document: packet list + per-layer fields + summary statistics.</w:t>
      </w:r>
    </w:p>
    <w:p>
      <w:pPr>
        <w:pStyle w:val="ListParagraph"/>
        <w:numPr>
          <w:ilvl w:val="0"/>
          <w:numId w:val="1"/>
        </w:numPr>
        <w:spacing w:after="80"/>
      </w:pPr>
      <w:r>
        <w:t xml:space="preserve">Browser renders the table, wires up the filter box, and draws the protocol-distribution chart.</w:t>
      </w:r>
    </w:p>
    <w:p>
      <w:pPr>
        <w:pStyle w:val="Heading2"/>
        <w:spacing w:after="120" w:before="240"/>
      </w:pPr>
      <w:r>
        <w:t xml:space="preserve">4.2 Live analysis (agent-fed capture)</w:t>
      </w:r>
    </w:p>
    <w:p>
      <w:pPr>
        <w:pStyle w:val="ListParagraph"/>
        <w:numPr>
          <w:ilvl w:val="0"/>
          <w:numId w:val="1"/>
        </w:numPr>
        <w:spacing w:after="80"/>
      </w:pPr>
      <w:r>
        <w:t xml:space="preserve">User runs the capture agent locally: sudo python3 capture_agent.py --iface eth0 --backend https://&lt;backend-host&gt;.</w:t>
      </w:r>
    </w:p>
    <w:p>
      <w:pPr>
        <w:pStyle w:val="ListParagraph"/>
        <w:numPr>
          <w:ilvl w:val="0"/>
          <w:numId w:val="1"/>
        </w:numPr>
        <w:spacing w:after="80"/>
      </w:pPr>
      <w:r>
        <w:t xml:space="preserve">Agent shells out to tcpdump, reads the pcap-format byte stream tcpdump emits, dissects each frame with the same dissector module the backend uses (shared code, not reimplemented), and POSTs each dissected packet to the backend's ingest endpoint.</w:t>
      </w:r>
    </w:p>
    <w:p>
      <w:pPr>
        <w:pStyle w:val="ListParagraph"/>
        <w:numPr>
          <w:ilvl w:val="0"/>
          <w:numId w:val="1"/>
        </w:numPr>
        <w:spacing w:after="80"/>
      </w:pPr>
      <w:r>
        <w:t xml:space="preserve">Backend fans each incoming packet out over Server-Sent Events to any browser tab currently watching the live view.</w:t>
      </w:r>
    </w:p>
    <w:p>
      <w:pPr>
        <w:pStyle w:val="ListParagraph"/>
        <w:numPr>
          <w:ilvl w:val="0"/>
          <w:numId w:val="1"/>
        </w:numPr>
        <w:spacing w:after="80"/>
      </w:pPr>
      <w:r>
        <w:t xml:space="preserve">Browser appends each packet to the table as it arrives, auto-scrolling, and updates the running statistics.</w:t>
      </w:r>
    </w:p>
    <w:p>
      <w:pPr>
        <w:pStyle w:val="Heading1"/>
        <w:spacing w:after="150" w:before="300"/>
      </w:pPr>
      <w:r>
        <w:t xml:space="preserve">5. Protocol Coverage</w:t>
      </w:r>
    </w:p>
    <w:p>
      <w:pPr>
        <w:spacing w:after="160"/>
      </w:pPr>
      <w:r>
        <w:t xml:space="preserve">v1 target dissection depth: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
        <w:gridCol w:w="40"/>
        <w:gridCol w:w="45"/>
      </w:tblGrid>
      <w:tr>
        <w:trPr>
          <w:tblHeader/>
        </w:trPr>
        <w:tc>
          <w:tcPr>
            <w:tcW w:type="pct" w:w="100%"/>
            <w:shd w:fill="1F6FB2" w:val="clear"/>
          </w:tcPr>
          <w:p>
            <w:r>
              <w:rPr>
                <w:b/>
                <w:bCs/>
                <w:color w:val="FFFFFF"/>
                <w:sz w:val="19"/>
                <w:szCs w:val="19"/>
              </w:rPr>
              <w:t xml:space="preserve">Layer</w:t>
            </w:r>
          </w:p>
        </w:tc>
        <w:tc>
          <w:tcPr>
            <w:tcW w:type="pct" w:w="100%"/>
            <w:shd w:fill="1F6FB2" w:val="clear"/>
          </w:tcPr>
          <w:p>
            <w:r>
              <w:rPr>
                <w:b/>
                <w:bCs/>
                <w:color w:val="FFFFFF"/>
                <w:sz w:val="19"/>
                <w:szCs w:val="19"/>
              </w:rPr>
              <w:t xml:space="preserve">Protocols</w:t>
            </w:r>
          </w:p>
        </w:tc>
        <w:tc>
          <w:tcPr>
            <w:tcW w:type="pct" w:w="100%"/>
            <w:shd w:fill="1F6FB2" w:val="clear"/>
          </w:tcPr>
          <w:p>
            <w:r>
              <w:rPr>
                <w:b/>
                <w:bCs/>
                <w:color w:val="FFFFFF"/>
                <w:sz w:val="19"/>
                <w:szCs w:val="19"/>
              </w:rPr>
              <w:t xml:space="preserve">Fields extracted</w:t>
            </w:r>
          </w:p>
        </w:tc>
      </w:tr>
      <w:tr>
        <w:tc>
          <w:tcPr>
            <w:tcW w:type="pct" w:w="100%"/>
          </w:tcPr>
          <w:p>
            <w:r>
              <w:rPr>
                <w:b w:val="false"/>
                <w:bCs w:val="false"/>
                <w:color w:val="1A1A1A"/>
                <w:sz w:val="19"/>
                <w:szCs w:val="19"/>
              </w:rPr>
              <w:t xml:space="preserve">Link</w:t>
            </w:r>
          </w:p>
        </w:tc>
        <w:tc>
          <w:tcPr>
            <w:tcW w:type="pct" w:w="100%"/>
          </w:tcPr>
          <w:p>
            <w:r>
              <w:rPr>
                <w:b w:val="false"/>
                <w:bCs w:val="false"/>
                <w:color w:val="1A1A1A"/>
                <w:sz w:val="19"/>
                <w:szCs w:val="19"/>
              </w:rPr>
              <w:t xml:space="preserve">Ethernet II</w:t>
            </w:r>
          </w:p>
        </w:tc>
        <w:tc>
          <w:tcPr>
            <w:tcW w:type="pct" w:w="100%"/>
          </w:tcPr>
          <w:p>
            <w:r>
              <w:rPr>
                <w:b w:val="false"/>
                <w:bCs w:val="false"/>
                <w:color w:val="1A1A1A"/>
                <w:sz w:val="19"/>
                <w:szCs w:val="19"/>
              </w:rPr>
              <w:t xml:space="preserve">Source/destination MAC, EtherType</w:t>
            </w:r>
          </w:p>
        </w:tc>
      </w:tr>
      <w:tr>
        <w:tc>
          <w:tcPr>
            <w:tcW w:type="pct" w:w="100%"/>
          </w:tcPr>
          <w:p>
            <w:r>
              <w:rPr>
                <w:b w:val="false"/>
                <w:bCs w:val="false"/>
                <w:color w:val="1A1A1A"/>
                <w:sz w:val="19"/>
                <w:szCs w:val="19"/>
              </w:rPr>
              <w:t xml:space="preserve">Network</w:t>
            </w:r>
          </w:p>
        </w:tc>
        <w:tc>
          <w:tcPr>
            <w:tcW w:type="pct" w:w="100%"/>
          </w:tcPr>
          <w:p>
            <w:r>
              <w:rPr>
                <w:b w:val="false"/>
                <w:bCs w:val="false"/>
                <w:color w:val="1A1A1A"/>
                <w:sz w:val="19"/>
                <w:szCs w:val="19"/>
              </w:rPr>
              <w:t xml:space="preserve">IPv4, IPv6 (basic), ARP</w:t>
            </w:r>
          </w:p>
        </w:tc>
        <w:tc>
          <w:tcPr>
            <w:tcW w:type="pct" w:w="100%"/>
          </w:tcPr>
          <w:p>
            <w:r>
              <w:rPr>
                <w:b w:val="false"/>
                <w:bCs w:val="false"/>
                <w:color w:val="1A1A1A"/>
                <w:sz w:val="19"/>
                <w:szCs w:val="19"/>
              </w:rPr>
              <w:t xml:space="preserve">Src/dst address, TTL, header length, total length; ARP opcode + resolved MAC/IP</w:t>
            </w:r>
          </w:p>
        </w:tc>
      </w:tr>
      <w:tr>
        <w:tc>
          <w:tcPr>
            <w:tcW w:type="pct" w:w="100%"/>
          </w:tcPr>
          <w:p>
            <w:r>
              <w:rPr>
                <w:b w:val="false"/>
                <w:bCs w:val="false"/>
                <w:color w:val="1A1A1A"/>
                <w:sz w:val="19"/>
                <w:szCs w:val="19"/>
              </w:rPr>
              <w:t xml:space="preserve">Transport</w:t>
            </w:r>
          </w:p>
        </w:tc>
        <w:tc>
          <w:tcPr>
            <w:tcW w:type="pct" w:w="100%"/>
          </w:tcPr>
          <w:p>
            <w:r>
              <w:rPr>
                <w:b w:val="false"/>
                <w:bCs w:val="false"/>
                <w:color w:val="1A1A1A"/>
                <w:sz w:val="19"/>
                <w:szCs w:val="19"/>
              </w:rPr>
              <w:t xml:space="preserve">TCP, UDP</w:t>
            </w:r>
          </w:p>
        </w:tc>
        <w:tc>
          <w:tcPr>
            <w:tcW w:type="pct" w:w="100%"/>
          </w:tcPr>
          <w:p>
            <w:r>
              <w:rPr>
                <w:b w:val="false"/>
                <w:bCs w:val="false"/>
                <w:color w:val="1A1A1A"/>
                <w:sz w:val="19"/>
                <w:szCs w:val="19"/>
              </w:rPr>
              <w:t xml:space="preserve">Ports, sequence/ack numbers, flags (SYN/ACK/FIN/RST/PSH/URG), window size</w:t>
            </w:r>
          </w:p>
        </w:tc>
      </w:tr>
      <w:tr>
        <w:tc>
          <w:tcPr>
            <w:tcW w:type="pct" w:w="100%"/>
          </w:tcPr>
          <w:p>
            <w:r>
              <w:rPr>
                <w:b w:val="false"/>
                <w:bCs w:val="false"/>
                <w:color w:val="1A1A1A"/>
                <w:sz w:val="19"/>
                <w:szCs w:val="19"/>
              </w:rPr>
              <w:t xml:space="preserve">Application</w:t>
            </w:r>
          </w:p>
        </w:tc>
        <w:tc>
          <w:tcPr>
            <w:tcW w:type="pct" w:w="100%"/>
          </w:tcPr>
          <w:p>
            <w:r>
              <w:rPr>
                <w:b w:val="false"/>
                <w:bCs w:val="false"/>
                <w:color w:val="1A1A1A"/>
                <w:sz w:val="19"/>
                <w:szCs w:val="19"/>
              </w:rPr>
              <w:t xml:space="preserve">ICMP; service labels by well-known port (HTTP, HTTPS/TLS, DNS, SSH, FTP, SMTP, NTP, RDP…)</w:t>
            </w:r>
          </w:p>
        </w:tc>
        <w:tc>
          <w:tcPr>
            <w:tcW w:type="pct" w:w="100%"/>
          </w:tcPr>
          <w:p>
            <w:r>
              <w:rPr>
                <w:b w:val="false"/>
                <w:bCs w:val="false"/>
                <w:color w:val="1A1A1A"/>
                <w:sz w:val="19"/>
                <w:szCs w:val="19"/>
              </w:rPr>
              <w:t xml:space="preserve">ICMP type/code; port-based service naming for the packet-list Protocol column</w:t>
            </w:r>
          </w:p>
        </w:tc>
      </w:tr>
    </w:tbl>
    <w:p>
      <w:pPr>
        <w:spacing w:after="120"/>
      </w:pPr>
    </w:p>
    <w:p>
      <w:pPr>
        <w:spacing w:after="160"/>
      </w:pPr>
      <w:r>
        <w:t xml:space="preserve">Roadmap items (v1.1+): full DNS record parsing, HTTP request/response line + header parsing, TLS handshake metadata (SNI, cipher suite — without decryption), pcapng file support, DHCP, VLAN tagging.</w:t>
      </w:r>
    </w:p>
    <w:p>
      <w:pPr>
        <w:pStyle w:val="Heading1"/>
        <w:spacing w:after="150" w:before="300"/>
      </w:pPr>
      <w:r>
        <w:t xml:space="preserve">6. Tech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
        <w:gridCol w:w="32"/>
        <w:gridCol w:w="50"/>
      </w:tblGrid>
      <w:tr>
        <w:trPr>
          <w:tblHeader/>
        </w:trPr>
        <w:tc>
          <w:tcPr>
            <w:tcW w:type="pct" w:w="100%"/>
            <w:shd w:fill="1F6FB2" w:val="clear"/>
          </w:tcPr>
          <w:p>
            <w:r>
              <w:rPr>
                <w:b/>
                <w:bCs/>
                <w:color w:val="FFFFFF"/>
                <w:sz w:val="19"/>
                <w:szCs w:val="19"/>
              </w:rPr>
              <w:t xml:space="preserve">Layer</w:t>
            </w:r>
          </w:p>
        </w:tc>
        <w:tc>
          <w:tcPr>
            <w:tcW w:type="pct" w:w="100%"/>
            <w:shd w:fill="1F6FB2" w:val="clear"/>
          </w:tcPr>
          <w:p>
            <w:r>
              <w:rPr>
                <w:b/>
                <w:bCs/>
                <w:color w:val="FFFFFF"/>
                <w:sz w:val="19"/>
                <w:szCs w:val="19"/>
              </w:rPr>
              <w:t xml:space="preserve">Choice</w:t>
            </w:r>
          </w:p>
        </w:tc>
        <w:tc>
          <w:tcPr>
            <w:tcW w:type="pct" w:w="100%"/>
            <w:shd w:fill="1F6FB2" w:val="clear"/>
          </w:tcPr>
          <w:p>
            <w:r>
              <w:rPr>
                <w:b/>
                <w:bCs/>
                <w:color w:val="FFFFFF"/>
                <w:sz w:val="19"/>
                <w:szCs w:val="19"/>
              </w:rPr>
              <w:t xml:space="preserve">Why</w:t>
            </w:r>
          </w:p>
        </w:tc>
      </w:tr>
      <w:tr>
        <w:tc>
          <w:tcPr>
            <w:tcW w:type="pct" w:w="100%"/>
          </w:tcPr>
          <w:p>
            <w:r>
              <w:rPr>
                <w:b w:val="false"/>
                <w:bCs w:val="false"/>
                <w:color w:val="1A1A1A"/>
                <w:sz w:val="19"/>
                <w:szCs w:val="19"/>
              </w:rPr>
              <w:t xml:space="preserve">Backend runtime</w:t>
            </w:r>
          </w:p>
        </w:tc>
        <w:tc>
          <w:tcPr>
            <w:tcW w:type="pct" w:w="100%"/>
          </w:tcPr>
          <w:p>
            <w:r>
              <w:rPr>
                <w:b w:val="false"/>
                <w:bCs w:val="false"/>
                <w:color w:val="1A1A1A"/>
                <w:sz w:val="19"/>
                <w:szCs w:val="19"/>
              </w:rPr>
              <w:t xml:space="preserve">Python 3, standard library only for the prototype (http.server, struct, socket)</w:t>
            </w:r>
          </w:p>
        </w:tc>
        <w:tc>
          <w:tcPr>
            <w:tcW w:type="pct" w:w="100%"/>
          </w:tcPr>
          <w:p>
            <w:r>
              <w:rPr>
                <w:b w:val="false"/>
                <w:bCs w:val="false"/>
                <w:color w:val="1A1A1A"/>
                <w:sz w:val="19"/>
                <w:szCs w:val="19"/>
              </w:rPr>
              <w:t xml:space="preserve">Zero install friction to try the product; the same dissector module is reused by the local agent. Production build can layer FastAPI/Starlette on top for auth, websockets, and horizontal scaling without changing the dissection logic.</w:t>
            </w:r>
          </w:p>
        </w:tc>
      </w:tr>
      <w:tr>
        <w:tc>
          <w:tcPr>
            <w:tcW w:type="pct" w:w="100%"/>
          </w:tcPr>
          <w:p>
            <w:r>
              <w:rPr>
                <w:b w:val="false"/>
                <w:bCs w:val="false"/>
                <w:color w:val="1A1A1A"/>
                <w:sz w:val="19"/>
                <w:szCs w:val="19"/>
              </w:rPr>
              <w:t xml:space="preserve">Live transport</w:t>
            </w:r>
          </w:p>
        </w:tc>
        <w:tc>
          <w:tcPr>
            <w:tcW w:type="pct" w:w="100%"/>
          </w:tcPr>
          <w:p>
            <w:r>
              <w:rPr>
                <w:b w:val="false"/>
                <w:bCs w:val="false"/>
                <w:color w:val="1A1A1A"/>
                <w:sz w:val="19"/>
                <w:szCs w:val="19"/>
              </w:rPr>
              <w:t xml:space="preserve">Server-Sent Events (SSE) for browser ← backend; plain HTTP POST for agent → backend</w:t>
            </w:r>
          </w:p>
        </w:tc>
        <w:tc>
          <w:tcPr>
            <w:tcW w:type="pct" w:w="100%"/>
          </w:tcPr>
          <w:p>
            <w:r>
              <w:rPr>
                <w:b w:val="false"/>
                <w:bCs w:val="false"/>
                <w:color w:val="1A1A1A"/>
                <w:sz w:val="19"/>
                <w:szCs w:val="19"/>
              </w:rPr>
              <w:t xml:space="preserve">SSE is simpler than WebSockets for one-directional, high-frequency pushes and works through ordinary HTTP infra/proxies. A WebSocket upgrade is a straightforward v1.1 swap if bidirectional control (start/stop/filter-on-agent) is needed.</w:t>
            </w:r>
          </w:p>
        </w:tc>
      </w:tr>
      <w:tr>
        <w:tc>
          <w:tcPr>
            <w:tcW w:type="pct" w:w="100%"/>
          </w:tcPr>
          <w:p>
            <w:r>
              <w:rPr>
                <w:b w:val="false"/>
                <w:bCs w:val="false"/>
                <w:color w:val="1A1A1A"/>
                <w:sz w:val="19"/>
                <w:szCs w:val="19"/>
              </w:rPr>
              <w:t xml:space="preserve">Frontend</w:t>
            </w:r>
          </w:p>
        </w:tc>
        <w:tc>
          <w:tcPr>
            <w:tcW w:type="pct" w:w="100%"/>
          </w:tcPr>
          <w:p>
            <w:r>
              <w:rPr>
                <w:b w:val="false"/>
                <w:bCs w:val="false"/>
                <w:color w:val="1A1A1A"/>
                <w:sz w:val="19"/>
                <w:szCs w:val="19"/>
              </w:rPr>
              <w:t xml:space="preserve">Vanilla HTML/CSS/JS + Chart.js (CDN)</w:t>
            </w:r>
          </w:p>
        </w:tc>
        <w:tc>
          <w:tcPr>
            <w:tcW w:type="pct" w:w="100%"/>
          </w:tcPr>
          <w:p>
            <w:r>
              <w:rPr>
                <w:b w:val="false"/>
                <w:bCs w:val="false"/>
                <w:color w:val="1A1A1A"/>
                <w:sz w:val="19"/>
                <w:szCs w:val="19"/>
              </w:rPr>
              <w:t xml:space="preserve">No build step, so the whole app is "clone and run"; keeps the prototype auditable. A production build would likely move to React/TypeScript once the UI surface grows (multiple saved captures, tabs, user accounts).</w:t>
            </w:r>
          </w:p>
        </w:tc>
      </w:tr>
      <w:tr>
        <w:tc>
          <w:tcPr>
            <w:tcW w:type="pct" w:w="100%"/>
          </w:tcPr>
          <w:p>
            <w:r>
              <w:rPr>
                <w:b w:val="false"/>
                <w:bCs w:val="false"/>
                <w:color w:val="1A1A1A"/>
                <w:sz w:val="19"/>
                <w:szCs w:val="19"/>
              </w:rPr>
              <w:t xml:space="preserve">Capture</w:t>
            </w:r>
          </w:p>
        </w:tc>
        <w:tc>
          <w:tcPr>
            <w:tcW w:type="pct" w:w="100%"/>
          </w:tcPr>
          <w:p>
            <w:r>
              <w:rPr>
                <w:b w:val="false"/>
                <w:bCs w:val="false"/>
                <w:color w:val="1A1A1A"/>
                <w:sz w:val="19"/>
                <w:szCs w:val="19"/>
              </w:rPr>
              <w:t xml:space="preserve">tcpdump/libpcap via subprocess, matching pcap byte format</w:t>
            </w:r>
          </w:p>
        </w:tc>
        <w:tc>
          <w:tcPr>
            <w:tcW w:type="pct" w:w="100%"/>
          </w:tcPr>
          <w:p>
            <w:r>
              <w:rPr>
                <w:b w:val="false"/>
                <w:bCs w:val="false"/>
                <w:color w:val="1A1A1A"/>
                <w:sz w:val="19"/>
                <w:szCs w:val="19"/>
              </w:rPr>
              <w:t xml:space="preserve">Avoids bundling a packet-capture library per OS; tcpdump/Npcap are the same trusted capture engines Wireshark itself uses.</w:t>
            </w:r>
          </w:p>
        </w:tc>
      </w:tr>
      <w:tr>
        <w:tc>
          <w:tcPr>
            <w:tcW w:type="pct" w:w="100%"/>
          </w:tcPr>
          <w:p>
            <w:r>
              <w:rPr>
                <w:b w:val="false"/>
                <w:bCs w:val="false"/>
                <w:color w:val="1A1A1A"/>
                <w:sz w:val="19"/>
                <w:szCs w:val="19"/>
              </w:rPr>
              <w:t xml:space="preserve">Packet parsing</w:t>
            </w:r>
          </w:p>
        </w:tc>
        <w:tc>
          <w:tcPr>
            <w:tcW w:type="pct" w:w="100%"/>
          </w:tcPr>
          <w:p>
            <w:r>
              <w:rPr>
                <w:b w:val="false"/>
                <w:bCs w:val="false"/>
                <w:color w:val="1A1A1A"/>
                <w:sz w:val="19"/>
                <w:szCs w:val="19"/>
              </w:rPr>
              <w:t xml:space="preserve">Custom dissector (pcap_parser.py)</w:t>
            </w:r>
          </w:p>
        </w:tc>
        <w:tc>
          <w:tcPr>
            <w:tcW w:type="pct" w:w="100%"/>
          </w:tcPr>
          <w:p>
            <w:r>
              <w:rPr>
                <w:b w:val="false"/>
                <w:bCs w:val="false"/>
                <w:color w:val="1A1A1A"/>
                <w:sz w:val="19"/>
                <w:szCs w:val="19"/>
              </w:rPr>
              <w:t xml:space="preserve">Full control over output shape for the UI; avoids a hard dependency on scapy/pyshark so the tool runs in locked-down environments (e.g., no outbound pip access) — same reason the prototype has zero third-party dependencies.</w:t>
            </w:r>
          </w:p>
        </w:tc>
      </w:tr>
    </w:tbl>
    <w:p>
      <w:pPr>
        <w:pStyle w:val="Heading1"/>
        <w:spacing w:after="150" w:before="300"/>
      </w:pPr>
      <w:r>
        <w:t xml:space="preserve">7. API Surface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
        <w:gridCol w:w="65"/>
      </w:tblGrid>
      <w:tr>
        <w:trPr>
          <w:tblHeader/>
        </w:trPr>
        <w:tc>
          <w:tcPr>
            <w:tcW w:type="pct" w:w="100%"/>
            <w:shd w:fill="1F6FB2" w:val="clear"/>
          </w:tcPr>
          <w:p>
            <w:r>
              <w:rPr>
                <w:b/>
                <w:bCs/>
                <w:color w:val="FFFFFF"/>
                <w:sz w:val="19"/>
                <w:szCs w:val="19"/>
              </w:rPr>
              <w:t xml:space="preserve">Method &amp; path</w:t>
            </w:r>
          </w:p>
        </w:tc>
        <w:tc>
          <w:tcPr>
            <w:tcW w:type="pct" w:w="100%"/>
            <w:shd w:fill="1F6FB2" w:val="clear"/>
          </w:tcPr>
          <w:p>
            <w:r>
              <w:rPr>
                <w:b/>
                <w:bCs/>
                <w:color w:val="FFFFFF"/>
                <w:sz w:val="19"/>
                <w:szCs w:val="19"/>
              </w:rPr>
              <w:t xml:space="preserve">Purpose</w:t>
            </w:r>
          </w:p>
        </w:tc>
      </w:tr>
      <w:tr>
        <w:tc>
          <w:tcPr>
            <w:tcW w:type="pct" w:w="100%"/>
          </w:tcPr>
          <w:p>
            <w:r>
              <w:rPr>
                <w:b w:val="false"/>
                <w:bCs w:val="false"/>
                <w:color w:val="1A1A1A"/>
                <w:sz w:val="19"/>
                <w:szCs w:val="19"/>
              </w:rPr>
              <w:t xml:space="preserve">POST /api/upload</w:t>
            </w:r>
          </w:p>
        </w:tc>
        <w:tc>
          <w:tcPr>
            <w:tcW w:type="pct" w:w="100%"/>
          </w:tcPr>
          <w:p>
            <w:r>
              <w:rPr>
                <w:b w:val="false"/>
                <w:bCs w:val="false"/>
                <w:color w:val="1A1A1A"/>
                <w:sz w:val="19"/>
                <w:szCs w:val="19"/>
              </w:rPr>
              <w:t xml:space="preserve">Body = raw .pcap bytes. Returns parsed packets + stats as JSON.</w:t>
            </w:r>
          </w:p>
        </w:tc>
      </w:tr>
      <w:tr>
        <w:tc>
          <w:tcPr>
            <w:tcW w:type="pct" w:w="100%"/>
          </w:tcPr>
          <w:p>
            <w:r>
              <w:rPr>
                <w:b w:val="false"/>
                <w:bCs w:val="false"/>
                <w:color w:val="1A1A1A"/>
                <w:sz w:val="19"/>
                <w:szCs w:val="19"/>
              </w:rPr>
              <w:t xml:space="preserve">GET /api/sample</w:t>
            </w:r>
          </w:p>
        </w:tc>
        <w:tc>
          <w:tcPr>
            <w:tcW w:type="pct" w:w="100%"/>
          </w:tcPr>
          <w:p>
            <w:r>
              <w:rPr>
                <w:b w:val="false"/>
                <w:bCs w:val="false"/>
                <w:color w:val="1A1A1A"/>
                <w:sz w:val="19"/>
                <w:szCs w:val="19"/>
              </w:rPr>
              <w:t xml:space="preserve">Parses a bundled demo capture; lets a user try the UI with zero setup.</w:t>
            </w:r>
          </w:p>
        </w:tc>
      </w:tr>
      <w:tr>
        <w:tc>
          <w:tcPr>
            <w:tcW w:type="pct" w:w="100%"/>
          </w:tcPr>
          <w:p>
            <w:r>
              <w:rPr>
                <w:b w:val="false"/>
                <w:bCs w:val="false"/>
                <w:color w:val="1A1A1A"/>
                <w:sz w:val="19"/>
                <w:szCs w:val="19"/>
              </w:rPr>
              <w:t xml:space="preserve">GET /api/live/stream</w:t>
            </w:r>
          </w:p>
        </w:tc>
        <w:tc>
          <w:tcPr>
            <w:tcW w:type="pct" w:w="100%"/>
          </w:tcPr>
          <w:p>
            <w:r>
              <w:rPr>
                <w:b w:val="false"/>
                <w:bCs w:val="false"/>
                <w:color w:val="1A1A1A"/>
                <w:sz w:val="19"/>
                <w:szCs w:val="19"/>
              </w:rPr>
              <w:t xml:space="preserve">Server-Sent Events stream of dissected packets, for the browser to subscribe to.</w:t>
            </w:r>
          </w:p>
        </w:tc>
      </w:tr>
      <w:tr>
        <w:tc>
          <w:tcPr>
            <w:tcW w:type="pct" w:w="100%"/>
          </w:tcPr>
          <w:p>
            <w:r>
              <w:rPr>
                <w:b w:val="false"/>
                <w:bCs w:val="false"/>
                <w:color w:val="1A1A1A"/>
                <w:sz w:val="19"/>
                <w:szCs w:val="19"/>
              </w:rPr>
              <w:t xml:space="preserve">POST /api/live/ingest</w:t>
            </w:r>
          </w:p>
        </w:tc>
        <w:tc>
          <w:tcPr>
            <w:tcW w:type="pct" w:w="100%"/>
          </w:tcPr>
          <w:p>
            <w:r>
              <w:rPr>
                <w:b w:val="false"/>
                <w:bCs w:val="false"/>
                <w:color w:val="1A1A1A"/>
                <w:sz w:val="19"/>
                <w:szCs w:val="19"/>
              </w:rPr>
              <w:t xml:space="preserve">The capture agent posts one dissected packet here; backend fans it out to subscribers.</w:t>
            </w:r>
          </w:p>
        </w:tc>
      </w:tr>
      <w:tr>
        <w:tc>
          <w:tcPr>
            <w:tcW w:type="pct" w:w="100%"/>
          </w:tcPr>
          <w:p>
            <w:r>
              <w:rPr>
                <w:b w:val="false"/>
                <w:bCs w:val="false"/>
                <w:color w:val="1A1A1A"/>
                <w:sz w:val="19"/>
                <w:szCs w:val="19"/>
              </w:rPr>
              <w:t xml:space="preserve">POST /api/live/replay</w:t>
            </w:r>
          </w:p>
        </w:tc>
        <w:tc>
          <w:tcPr>
            <w:tcW w:type="pct" w:w="100%"/>
          </w:tcPr>
          <w:p>
            <w:r>
              <w:rPr>
                <w:b w:val="false"/>
                <w:bCs w:val="false"/>
                <w:color w:val="1A1A1A"/>
                <w:sz w:val="19"/>
                <w:szCs w:val="19"/>
              </w:rPr>
              <w:t xml:space="preserve">Demo-mode helper: replays the sample capture over the live channel when no privileged agent is available (see §8).</w:t>
            </w:r>
          </w:p>
        </w:tc>
      </w:tr>
    </w:tbl>
    <w:p>
      <w:pPr>
        <w:pStyle w:val="Heading1"/>
        <w:spacing w:after="150" w:before="300"/>
      </w:pPr>
      <w:r>
        <w:t xml:space="preserve">8. About the Accompanying Prototype</w:t>
      </w:r>
    </w:p>
    <w:p>
      <w:pPr>
        <w:spacing w:after="160"/>
      </w:pPr>
      <w:r>
        <w:t xml:space="preserve">The prototype implements everything above except that it runs in a sandboxed environment without raw-socket privileges or outbound package-index access — the same constraints a locked-down corporate laptop or CI box would impose. Concretely:</w:t>
      </w:r>
    </w:p>
    <w:p>
      <w:pPr>
        <w:pStyle w:val="ListParagraph"/>
        <w:numPr>
          <w:ilvl w:val="0"/>
          <w:numId w:val="1"/>
        </w:numPr>
        <w:spacing w:after="80"/>
      </w:pPr>
      <w:r>
        <w:t xml:space="preserve">Fully working: file upload → dissection → packet table, detail pane, protocol chart, top conversations, and the display filter (protocol/IP/port matches).</w:t>
      </w:r>
    </w:p>
    <w:p>
      <w:pPr>
        <w:pStyle w:val="ListParagraph"/>
        <w:numPr>
          <w:ilvl w:val="0"/>
          <w:numId w:val="1"/>
        </w:numPr>
        <w:spacing w:after="80"/>
      </w:pPr>
      <w:r>
        <w:t xml:space="preserve">Fully working: the SSE live-streaming pipe end-to-end, exercised by an /api/live/replay demo mode that streams the bundled sample capture through the exact same code path a real agent would use.</w:t>
      </w:r>
    </w:p>
    <w:p>
      <w:pPr>
        <w:pStyle w:val="ListParagraph"/>
        <w:numPr>
          <w:ilvl w:val="0"/>
          <w:numId w:val="1"/>
        </w:numPr>
        <w:spacing w:after="80"/>
      </w:pPr>
      <w:r>
        <w:t xml:space="preserve">Architecturally complete but not exercised in this environment: capture_agent.py, which does real live capture via tcpdump. It requires root/admin and a real NIC, so it needs to be run on your own machine (see the README) rather than inside this sandbox.</w:t>
      </w:r>
    </w:p>
    <w:p>
      <w:pPr>
        <w:spacing w:after="160"/>
      </w:pPr>
      <w:r>
        <w:t xml:space="preserve">This means the offline-analysis product is demo-ready today, and turning on real live capture is a matter of running the agent script locally — no backend changes needed.</w:t>
      </w:r>
    </w:p>
    <w:p>
      <w:pPr>
        <w:pStyle w:val="Heading1"/>
        <w:spacing w:after="150" w:before="300"/>
      </w:pPr>
      <w:r>
        <w:t xml:space="preserve">9. Security &amp; Privacy Considerations</w:t>
      </w:r>
    </w:p>
    <w:p>
      <w:pPr>
        <w:pStyle w:val="ListParagraph"/>
        <w:numPr>
          <w:ilvl w:val="0"/>
          <w:numId w:val="1"/>
        </w:numPr>
        <w:spacing w:after="80"/>
      </w:pPr>
      <w:r>
        <w:t xml:space="preserve">Packet captures routinely contain credentials, session tokens, and personal data in cleartext protocols. The backend should never persist uploaded captures or live streams to disk by default; keep them in memory for the session and let the user explicitly export/save.</w:t>
      </w:r>
    </w:p>
    <w:p>
      <w:pPr>
        <w:pStyle w:val="ListParagraph"/>
        <w:numPr>
          <w:ilvl w:val="0"/>
          <w:numId w:val="1"/>
        </w:numPr>
        <w:spacing w:after="80"/>
      </w:pPr>
      <w:r>
        <w:t xml:space="preserve">The capture agent requires root/admin — treat it like Wireshark's dumpcap: minimal, audited, and the only privileged component in the system. It should refuse to run capture logic itself beyond invoking tcpdump; no persistent background daemon by default.</w:t>
      </w:r>
    </w:p>
    <w:p>
      <w:pPr>
        <w:pStyle w:val="ListParagraph"/>
        <w:numPr>
          <w:ilvl w:val="0"/>
          <w:numId w:val="1"/>
        </w:numPr>
        <w:spacing w:after="80"/>
      </w:pPr>
      <w:r>
        <w:t xml:space="preserve">If the backend is hosted (not run on localhost), the ingest and upload endpoints must sit behind authentication — otherwise anyone who can reach the backend can inject fake "live" packets or read someone else's uploaded capture. The prototype's endpoints are open (no auth) since it's designed to run on localhost only.</w:t>
      </w:r>
    </w:p>
    <w:p>
      <w:pPr>
        <w:pStyle w:val="ListParagraph"/>
        <w:numPr>
          <w:ilvl w:val="0"/>
          <w:numId w:val="1"/>
        </w:numPr>
        <w:spacing w:after="80"/>
      </w:pPr>
      <w:r>
        <w:t xml:space="preserve">Add a redaction/mask option (e.g., hide payload bytes, hash IPs) before allowing captures to be exported or shared, for cases where PacketLens is used across a team.</w:t>
      </w:r>
    </w:p>
    <w:p>
      <w:pPr>
        <w:pStyle w:val="Heading1"/>
        <w:spacing w:after="150" w:before="300"/>
      </w:pPr>
      <w:r>
        <w:t xml:space="preserve">10.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
        <w:gridCol w:w="80"/>
      </w:tblGrid>
      <w:tr>
        <w:trPr>
          <w:tblHeader/>
        </w:trPr>
        <w:tc>
          <w:tcPr>
            <w:tcW w:type="pct" w:w="100%"/>
            <w:shd w:fill="1F6FB2" w:val="clear"/>
          </w:tcPr>
          <w:p>
            <w:r>
              <w:rPr>
                <w:b/>
                <w:bCs/>
                <w:color w:val="FFFFFF"/>
                <w:sz w:val="19"/>
                <w:szCs w:val="19"/>
              </w:rPr>
              <w:t xml:space="preserve">Phase</w:t>
            </w:r>
          </w:p>
        </w:tc>
        <w:tc>
          <w:tcPr>
            <w:tcW w:type="pct" w:w="100%"/>
            <w:shd w:fill="1F6FB2" w:val="clear"/>
          </w:tcPr>
          <w:p>
            <w:r>
              <w:rPr>
                <w:b/>
                <w:bCs/>
                <w:color w:val="FFFFFF"/>
                <w:sz w:val="19"/>
                <w:szCs w:val="19"/>
              </w:rPr>
              <w:t xml:space="preserve">Scope</w:t>
            </w:r>
          </w:p>
        </w:tc>
      </w:tr>
      <w:tr>
        <w:tc>
          <w:tcPr>
            <w:tcW w:type="pct" w:w="100%"/>
          </w:tcPr>
          <w:p>
            <w:r>
              <w:rPr>
                <w:b w:val="false"/>
                <w:bCs w:val="false"/>
                <w:color w:val="1A1A1A"/>
                <w:sz w:val="19"/>
                <w:szCs w:val="19"/>
              </w:rPr>
              <w:t xml:space="preserve">v1 (this prototype → hardened)</w:t>
            </w:r>
          </w:p>
        </w:tc>
        <w:tc>
          <w:tcPr>
            <w:tcW w:type="pct" w:w="100%"/>
          </w:tcPr>
          <w:p>
            <w:r>
              <w:rPr>
                <w:b w:val="false"/>
                <w:bCs w:val="false"/>
                <w:color w:val="1A1A1A"/>
                <w:sz w:val="19"/>
                <w:szCs w:val="19"/>
              </w:rPr>
              <w:t xml:space="preserve">Real live capture verified on macOS/Linux/Windows; auth on hosted deployments; pcapng support; DNS/HTTP dissection; saved-capture history.</w:t>
            </w:r>
          </w:p>
        </w:tc>
      </w:tr>
      <w:tr>
        <w:tc>
          <w:tcPr>
            <w:tcW w:type="pct" w:w="100%"/>
          </w:tcPr>
          <w:p>
            <w:r>
              <w:rPr>
                <w:b w:val="false"/>
                <w:bCs w:val="false"/>
                <w:color w:val="1A1A1A"/>
                <w:sz w:val="19"/>
                <w:szCs w:val="19"/>
              </w:rPr>
              <w:t xml:space="preserve">v1.1</w:t>
            </w:r>
          </w:p>
        </w:tc>
        <w:tc>
          <w:tcPr>
            <w:tcW w:type="pct" w:w="100%"/>
          </w:tcPr>
          <w:p>
            <w:r>
              <w:rPr>
                <w:b w:val="false"/>
                <w:bCs w:val="false"/>
                <w:color w:val="1A1A1A"/>
                <w:sz w:val="19"/>
                <w:szCs w:val="19"/>
              </w:rPr>
              <w:t xml:space="preserve">WebSocket upgrade for bidirectional agent control (start/stop/change filter without restarting the agent); TLS handshake metadata; VLAN/DHCP dissection.</w:t>
            </w:r>
          </w:p>
        </w:tc>
      </w:tr>
      <w:tr>
        <w:tc>
          <w:tcPr>
            <w:tcW w:type="pct" w:w="100%"/>
          </w:tcPr>
          <w:p>
            <w:r>
              <w:rPr>
                <w:b w:val="false"/>
                <w:bCs w:val="false"/>
                <w:color w:val="1A1A1A"/>
                <w:sz w:val="19"/>
                <w:szCs w:val="19"/>
              </w:rPr>
              <w:t xml:space="preserve">v2</w:t>
            </w:r>
          </w:p>
        </w:tc>
        <w:tc>
          <w:tcPr>
            <w:tcW w:type="pct" w:w="100%"/>
          </w:tcPr>
          <w:p>
            <w:r>
              <w:rPr>
                <w:b w:val="false"/>
                <w:bCs w:val="false"/>
                <w:color w:val="1A1A1A"/>
                <w:sz w:val="19"/>
                <w:szCs w:val="19"/>
              </w:rPr>
              <w:t xml:space="preserve">Multi-capture workspace, team sharing with redaction, alerting rules (e.g., flag unexpected destinations), decrypt-with-provided-keys for TLS.</w:t>
            </w:r>
          </w:p>
        </w:tc>
      </w:tr>
    </w:tbl>
    <w:p>
      <w:pPr>
        <w:pStyle w:val="Heading1"/>
        <w:spacing w:after="150" w:before="300"/>
      </w:pPr>
      <w:r>
        <w:t xml:space="preserve">11. Prototype File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
        <w:gridCol w:w="65"/>
      </w:tblGrid>
      <w:tr>
        <w:trPr>
          <w:tblHeader/>
        </w:trPr>
        <w:tc>
          <w:tcPr>
            <w:tcW w:type="pct" w:w="100%"/>
            <w:shd w:fill="1F6FB2" w:val="clear"/>
          </w:tcPr>
          <w:p>
            <w:r>
              <w:rPr>
                <w:b/>
                <w:bCs/>
                <w:color w:val="FFFFFF"/>
                <w:sz w:val="19"/>
                <w:szCs w:val="19"/>
              </w:rPr>
              <w:t xml:space="preserve">Path</w:t>
            </w:r>
          </w:p>
        </w:tc>
        <w:tc>
          <w:tcPr>
            <w:tcW w:type="pct" w:w="100%"/>
            <w:shd w:fill="1F6FB2" w:val="clear"/>
          </w:tcPr>
          <w:p>
            <w:r>
              <w:rPr>
                <w:b/>
                <w:bCs/>
                <w:color w:val="FFFFFF"/>
                <w:sz w:val="19"/>
                <w:szCs w:val="19"/>
              </w:rPr>
              <w:t xml:space="preserve">Contents</w:t>
            </w:r>
          </w:p>
        </w:tc>
      </w:tr>
      <w:tr>
        <w:tc>
          <w:tcPr>
            <w:tcW w:type="pct" w:w="100%"/>
          </w:tcPr>
          <w:p>
            <w:r>
              <w:rPr>
                <w:b w:val="false"/>
                <w:bCs w:val="false"/>
                <w:color w:val="1A1A1A"/>
                <w:sz w:val="19"/>
                <w:szCs w:val="19"/>
              </w:rPr>
              <w:t xml:space="preserve">backend/server.py</w:t>
            </w:r>
          </w:p>
        </w:tc>
        <w:tc>
          <w:tcPr>
            <w:tcW w:type="pct" w:w="100%"/>
          </w:tcPr>
          <w:p>
            <w:r>
              <w:rPr>
                <w:b w:val="false"/>
                <w:bCs w:val="false"/>
                <w:color w:val="1A1A1A"/>
                <w:sz w:val="19"/>
                <w:szCs w:val="19"/>
              </w:rPr>
              <w:t xml:space="preserve">HTTP + SSE server: upload, sample, live stream/ingest/replay endpoints</w:t>
            </w:r>
          </w:p>
        </w:tc>
      </w:tr>
      <w:tr>
        <w:tc>
          <w:tcPr>
            <w:tcW w:type="pct" w:w="100%"/>
          </w:tcPr>
          <w:p>
            <w:r>
              <w:rPr>
                <w:b w:val="false"/>
                <w:bCs w:val="false"/>
                <w:color w:val="1A1A1A"/>
                <w:sz w:val="19"/>
                <w:szCs w:val="19"/>
              </w:rPr>
              <w:t xml:space="preserve">backend/pcap_parser.py</w:t>
            </w:r>
          </w:p>
        </w:tc>
        <w:tc>
          <w:tcPr>
            <w:tcW w:type="pct" w:w="100%"/>
          </w:tcPr>
          <w:p>
            <w:r>
              <w:rPr>
                <w:b w:val="false"/>
                <w:bCs w:val="false"/>
                <w:color w:val="1A1A1A"/>
                <w:sz w:val="19"/>
                <w:szCs w:val="19"/>
              </w:rPr>
              <w:t xml:space="preserve">Stdlib-only pcap file parser + Ethernet/ARP/IPv4/IPv6/TCP/UDP/ICMP dissector</w:t>
            </w:r>
          </w:p>
        </w:tc>
      </w:tr>
      <w:tr>
        <w:tc>
          <w:tcPr>
            <w:tcW w:type="pct" w:w="100%"/>
          </w:tcPr>
          <w:p>
            <w:r>
              <w:rPr>
                <w:b w:val="false"/>
                <w:bCs w:val="false"/>
                <w:color w:val="1A1A1A"/>
                <w:sz w:val="19"/>
                <w:szCs w:val="19"/>
              </w:rPr>
              <w:t xml:space="preserve">agent/capture_agent.py</w:t>
            </w:r>
          </w:p>
        </w:tc>
        <w:tc>
          <w:tcPr>
            <w:tcW w:type="pct" w:w="100%"/>
          </w:tcPr>
          <w:p>
            <w:r>
              <w:rPr>
                <w:b w:val="false"/>
                <w:bCs w:val="false"/>
                <w:color w:val="1A1A1A"/>
                <w:sz w:val="19"/>
                <w:szCs w:val="19"/>
              </w:rPr>
              <w:t xml:space="preserve">Local, privileged live-capture agent (tcpdump + shared dissector + HTTP push)</w:t>
            </w:r>
          </w:p>
        </w:tc>
      </w:tr>
      <w:tr>
        <w:tc>
          <w:tcPr>
            <w:tcW w:type="pct" w:w="100%"/>
          </w:tcPr>
          <w:p>
            <w:r>
              <w:rPr>
                <w:b w:val="false"/>
                <w:bCs w:val="false"/>
                <w:color w:val="1A1A1A"/>
                <w:sz w:val="19"/>
                <w:szCs w:val="19"/>
              </w:rPr>
              <w:t xml:space="preserve">frontend/index.html, app.js, style.css</w:t>
            </w:r>
          </w:p>
        </w:tc>
        <w:tc>
          <w:tcPr>
            <w:tcW w:type="pct" w:w="100%"/>
          </w:tcPr>
          <w:p>
            <w:r>
              <w:rPr>
                <w:b w:val="false"/>
                <w:bCs w:val="false"/>
                <w:color w:val="1A1A1A"/>
                <w:sz w:val="19"/>
                <w:szCs w:val="19"/>
              </w:rPr>
              <w:t xml:space="preserve">Packet table, detail pane, filter box, protocol chart, live-mode toggle</w:t>
            </w:r>
          </w:p>
        </w:tc>
      </w:tr>
      <w:tr>
        <w:tc>
          <w:tcPr>
            <w:tcW w:type="pct" w:w="100%"/>
          </w:tcPr>
          <w:p>
            <w:r>
              <w:rPr>
                <w:b w:val="false"/>
                <w:bCs w:val="false"/>
                <w:color w:val="1A1A1A"/>
                <w:sz w:val="19"/>
                <w:szCs w:val="19"/>
              </w:rPr>
              <w:t xml:space="preserve">make_sample_pcap.py, sample.pcap</w:t>
            </w:r>
          </w:p>
        </w:tc>
        <w:tc>
          <w:tcPr>
            <w:tcW w:type="pct" w:w="100%"/>
          </w:tcPr>
          <w:p>
            <w:r>
              <w:rPr>
                <w:b w:val="false"/>
                <w:bCs w:val="false"/>
                <w:color w:val="1A1A1A"/>
                <w:sz w:val="19"/>
                <w:szCs w:val="19"/>
              </w:rPr>
              <w:t xml:space="preserve">Hand-crafted demo capture (ARP, DNS, TCP handshake + HTTP, ICMP ping) for zero-setup trial</w:t>
            </w:r>
          </w:p>
        </w:tc>
      </w:tr>
      <w:tr>
        <w:tc>
          <w:tcPr>
            <w:tcW w:type="pct" w:w="100%"/>
          </w:tcPr>
          <w:p>
            <w:r>
              <w:rPr>
                <w:b w:val="false"/>
                <w:bCs w:val="false"/>
                <w:color w:val="1A1A1A"/>
                <w:sz w:val="19"/>
                <w:szCs w:val="19"/>
              </w:rPr>
              <w:t xml:space="preserve">README.md</w:t>
            </w:r>
          </w:p>
        </w:tc>
        <w:tc>
          <w:tcPr>
            <w:tcW w:type="pct" w:w="100%"/>
          </w:tcPr>
          <w:p>
            <w:r>
              <w:rPr>
                <w:b w:val="false"/>
                <w:bCs w:val="false"/>
                <w:color w:val="1A1A1A"/>
                <w:sz w:val="19"/>
                <w:szCs w:val="19"/>
              </w:rPr>
              <w:t xml:space="preserve">Run instructions for both offline and live modes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01ece397f0c55e4c95938c864380e4f5c4d802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2026-07-26T11:19:42.877Z</dcterms:created>
  <dcterms:modified xsi:type="dcterms:W3CDTF">2026-07-26T11:19:42.882Z</dcterms:modified>
</cp:coreProperties>
</file>

<file path=docProps/custom.xml><?xml version="1.0" encoding="utf-8"?>
<Properties xmlns="http://schemas.openxmlformats.org/officeDocument/2006/custom-properties" xmlns:vt="http://schemas.openxmlformats.org/officeDocument/2006/docPropsVTypes"/>
</file>