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Практическая часть по МДК 03.02. Безопасность компьютерных сетей</w:t>
      </w:r>
    </w:p>
    <w:p>
      <w:pPr>
        <w:jc w:val="center"/>
      </w:pPr>
      <w:r>
        <w:rPr>
          <w:i/>
        </w:rPr>
        <w:t>Инструкции даны кратко: выполняйте шаги по порядку и проверяйте результат после каждого действия.</w:t>
      </w:r>
    </w:p>
    <w:p>
      <w:pPr>
        <w:keepNext/>
        <w:spacing w:before="120" w:after="40"/>
      </w:pPr>
      <w:r>
        <w:rPr>
          <w:rFonts w:ascii="Arial" w:hAnsi="Arial" w:eastAsia="Arial"/>
          <w:b/>
          <w:sz w:val="21"/>
        </w:rPr>
        <w:t>1. Установите WireGuard на Linux-сервер и сгенерируйте пару ключей (private/public) для сервера.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Установите пакет WireGuard.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Сгенерируйте ключи командой wg genkey | tee privatekey | wg pubkey &gt; publickey.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Сохраните ключи в отдельном каталоге и не передавайте private key клиенту.</w:t>
      </w:r>
    </w:p>
    <w:p>
      <w:pPr>
        <w:keepNext/>
        <w:spacing w:before="120" w:after="40"/>
      </w:pPr>
      <w:r>
        <w:rPr>
          <w:rFonts w:ascii="Arial" w:hAnsi="Arial" w:eastAsia="Arial"/>
          <w:b/>
          <w:sz w:val="21"/>
        </w:rPr>
        <w:t>2. Настройте WireGuard-интерфейс wg0 на сервере с IP-адресом 10.0.0.1/24.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Создайте /etc/wireguard/wg0.conf.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Укажите Address = 10.0.0.1/24, PrivateKey сервера и ListenPort.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Добавьте секцию Peer для клиента с его public key и AllowedIPs.</w:t>
      </w:r>
    </w:p>
    <w:p>
      <w:pPr>
        <w:keepNext/>
        <w:spacing w:before="120" w:after="40"/>
      </w:pPr>
      <w:r>
        <w:rPr>
          <w:rFonts w:ascii="Arial" w:hAnsi="Arial" w:eastAsia="Arial"/>
          <w:b/>
          <w:sz w:val="21"/>
        </w:rPr>
        <w:t>3. Настройте клиент WireGuard на втором Linux-узле и подключите его к серверу VPN.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Установите WireGuard на клиенте.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Сгенерируйте клиентские ключи и задайте Address = 10.0.0.2/24.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В Peer укажите public key сервера, Endpoint и AllowedIPs.</w:t>
      </w:r>
    </w:p>
    <w:p>
      <w:pPr>
        <w:keepNext/>
        <w:spacing w:before="120" w:after="40"/>
      </w:pPr>
      <w:r>
        <w:rPr>
          <w:rFonts w:ascii="Arial" w:hAnsi="Arial" w:eastAsia="Arial"/>
          <w:b/>
          <w:sz w:val="21"/>
        </w:rPr>
        <w:t>4. Проверьте доступность узлов через VPN, используя команду ping.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Поднимите интерфейсы wg0 на сервере и клиенте.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Проверьте ping с клиента на 10.0.0.1 и с сервера на 10.0.0.2.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Если ответа нет, проверьте ключи, адреса и firewall.</w:t>
      </w:r>
    </w:p>
    <w:p>
      <w:pPr>
        <w:keepNext/>
        <w:spacing w:before="120" w:after="40"/>
      </w:pPr>
      <w:r>
        <w:rPr>
          <w:rFonts w:ascii="Arial" w:hAnsi="Arial" w:eastAsia="Arial"/>
          <w:b/>
          <w:sz w:val="21"/>
        </w:rPr>
        <w:t>5. Настройте автоматический запуск WireGuard при загрузке системы и проверьте статус службы.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Включите сервис командой systemctl enable wg-quick@wg0.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Запустите его и проверьте status.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Убедитесь, что интерфейс поднимается после перезагрузки.</w:t>
      </w:r>
    </w:p>
    <w:p>
      <w:pPr>
        <w:keepNext/>
        <w:spacing w:before="120" w:after="40"/>
      </w:pPr>
      <w:r>
        <w:rPr>
          <w:rFonts w:ascii="Arial" w:hAnsi="Arial" w:eastAsia="Arial"/>
          <w:b/>
          <w:sz w:val="21"/>
        </w:rPr>
        <w:t>6. Используя утилиту tcpdump, выполните захват сетевого трафика на интерфейсе и сохраните его в файл.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Определите нужный интерфейс.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Запустите tcpdump -i &lt;iface&gt; -w capture.pcap.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Остановите захват через Ctrl+C и проверьте, что файл создан.</w:t>
      </w:r>
    </w:p>
    <w:p>
      <w:pPr>
        <w:keepNext/>
        <w:spacing w:before="120" w:after="40"/>
      </w:pPr>
      <w:r>
        <w:rPr>
          <w:rFonts w:ascii="Arial" w:hAnsi="Arial" w:eastAsia="Arial"/>
          <w:b/>
          <w:sz w:val="21"/>
        </w:rPr>
        <w:t>7. Проанализируйте захваченный трафик и определите используемые сетевые протоколы.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Откройте файл командой tcpdump -r capture.pcap.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Посмотрите, какие протоколы встречаются: IP, TCP, UDP, DNS, HTTP и т.д.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При необходимости откройте pcap в Wireshark.</w:t>
      </w:r>
    </w:p>
    <w:p>
      <w:pPr>
        <w:keepNext/>
        <w:spacing w:before="120" w:after="40"/>
      </w:pPr>
      <w:r>
        <w:rPr>
          <w:rFonts w:ascii="Arial" w:hAnsi="Arial" w:eastAsia="Arial"/>
          <w:b/>
          <w:sz w:val="21"/>
        </w:rPr>
        <w:t>8. Определите DNS-адрес сайта с помощью команды dig или nslookup.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Выполните dig example.com или nslookup example.com.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Смотрите строку с Address / ANSWER SECTION.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Запишите найденный IP-адрес.</w:t>
      </w:r>
    </w:p>
    <w:p>
      <w:pPr>
        <w:keepNext/>
        <w:spacing w:before="120" w:after="40"/>
      </w:pPr>
      <w:r>
        <w:rPr>
          <w:rFonts w:ascii="Arial" w:hAnsi="Arial" w:eastAsia="Arial"/>
          <w:b/>
          <w:sz w:val="21"/>
        </w:rPr>
        <w:t>9. Выполните проверку доступности HTTP-сервера с помощью команды curl.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Выполните curl -I http://site или curl http://site.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Проверьте код ответа, например 200 OK.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Если нужен только заголовок, используйте -I.</w:t>
      </w:r>
    </w:p>
    <w:p>
      <w:pPr>
        <w:keepNext/>
        <w:spacing w:before="120" w:after="40"/>
      </w:pPr>
      <w:r>
        <w:rPr>
          <w:rFonts w:ascii="Arial" w:hAnsi="Arial" w:eastAsia="Arial"/>
          <w:b/>
          <w:sz w:val="21"/>
        </w:rPr>
        <w:t>10. Определите сетевые соединения процессов с помощью команды lsof -i.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Выполните lsof -i -P -n.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Посмотрите процесс, порт и тип соединения.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Для фильтрации можно добавить имя процесса или порт.</w:t>
      </w:r>
    </w:p>
    <w:p>
      <w:pPr>
        <w:keepNext/>
        <w:spacing w:before="120" w:after="40"/>
      </w:pPr>
      <w:r>
        <w:rPr>
          <w:rFonts w:ascii="Arial" w:hAnsi="Arial" w:eastAsia="Arial"/>
          <w:b/>
          <w:sz w:val="21"/>
        </w:rPr>
        <w:t>11. Установите пакет snmpd на Linux-сервер.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Установите пакет через менеджер пакетов.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Проверьте, что служба snmpd появилась в системе.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Откройте конфигурационный файл для дальнейшей настройки.</w:t>
      </w:r>
    </w:p>
    <w:p>
      <w:pPr>
        <w:keepNext/>
        <w:spacing w:before="120" w:after="40"/>
      </w:pPr>
      <w:r>
        <w:rPr>
          <w:rFonts w:ascii="Arial" w:hAnsi="Arial" w:eastAsia="Arial"/>
          <w:b/>
          <w:sz w:val="21"/>
        </w:rPr>
        <w:t>12. Настройте службу SNMP с community строкой "public".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В файле snmpd.conf разрешите community public для чтения.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Ограничьте доступ локальным адресом или нужной подсетью.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Сохраните изменения и перезапустите службу.</w:t>
      </w:r>
    </w:p>
    <w:p>
      <w:pPr>
        <w:keepNext/>
        <w:spacing w:before="120" w:after="40"/>
      </w:pPr>
      <w:r>
        <w:rPr>
          <w:rFonts w:ascii="Arial" w:hAnsi="Arial" w:eastAsia="Arial"/>
          <w:b/>
          <w:sz w:val="21"/>
        </w:rPr>
        <w:t>13. Запустите службу SNMP и проверьте её состояние.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Выполните systemctl enable --now snmpd.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Проверьте status snmpd.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Убедитесь, что служба запущена без ошибок.</w:t>
      </w:r>
    </w:p>
    <w:p>
      <w:pPr>
        <w:keepNext/>
        <w:spacing w:before="120" w:after="40"/>
      </w:pPr>
      <w:r>
        <w:rPr>
          <w:rFonts w:ascii="Arial" w:hAnsi="Arial" w:eastAsia="Arial"/>
          <w:b/>
          <w:sz w:val="21"/>
        </w:rPr>
        <w:t>14. Используя команду snmpwalk, получите информацию о системе (system information).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Выполните snmpwalk -v2c -c public localhost system.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Проверьте имя хоста, версию ОС и время работы.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Сравните вывод с текущими настройками системы.</w:t>
      </w:r>
    </w:p>
    <w:p>
      <w:pPr>
        <w:keepNext/>
        <w:spacing w:before="120" w:after="40"/>
      </w:pPr>
      <w:r>
        <w:rPr>
          <w:rFonts w:ascii="Arial" w:hAnsi="Arial" w:eastAsia="Arial"/>
          <w:b/>
          <w:sz w:val="21"/>
        </w:rPr>
        <w:t>15. С помощью snmpwalk определите список сетевых интерфейсов сервера.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Выполните snmpwalk -v2c -c public localhost ifDescr или ifName.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Сопоставьте интерфейсы с командами ip a или ip link.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Запишите нужные интерфейсы.</w:t>
      </w:r>
    </w:p>
    <w:p>
      <w:pPr>
        <w:keepNext/>
        <w:spacing w:before="120" w:after="40"/>
      </w:pPr>
      <w:r>
        <w:rPr>
          <w:rFonts w:ascii="Arial" w:hAnsi="Arial" w:eastAsia="Arial"/>
          <w:b/>
          <w:sz w:val="21"/>
        </w:rPr>
        <w:t>16. Создайте двух SIP-пользователей в конфигурации Asterisk.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Откройте конфигурацию Asterisk, обычно pjsip.conf или sip.conf.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Создайте два абонента с уникальными логинами и паролями.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Укажите контекст, транспорт и параметры регистрации.</w:t>
      </w:r>
    </w:p>
    <w:p>
      <w:pPr>
        <w:keepNext/>
        <w:spacing w:before="120" w:after="40"/>
      </w:pPr>
      <w:r>
        <w:rPr>
          <w:rFonts w:ascii="Arial" w:hAnsi="Arial" w:eastAsia="Arial"/>
          <w:b/>
          <w:sz w:val="21"/>
        </w:rPr>
        <w:t>17. Настройте регистрацию программного IP-телефона на сервере Asterisk.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В софтфоне укажите сервер, логин, пароль и порт.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Проверьте регистрацию в консоли Asterisk.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Если регистрация не проходит, проверьте NAT, пароль и порт.</w:t>
      </w:r>
    </w:p>
    <w:p>
      <w:pPr>
        <w:keepNext/>
        <w:spacing w:before="120" w:after="40"/>
      </w:pPr>
      <w:r>
        <w:rPr>
          <w:rFonts w:ascii="Arial" w:hAnsi="Arial" w:eastAsia="Arial"/>
          <w:b/>
          <w:sz w:val="21"/>
        </w:rPr>
        <w:t>18. Выполните тестовый звонок между двумя SIP-абонентами.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Позвоните с одного абонента на другой.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Проверьте, что идет вызов, установлено соединение и есть звук.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После завершения убедитесь, что вызов корректно закрывается.</w:t>
      </w:r>
    </w:p>
    <w:p>
      <w:pPr>
        <w:keepNext/>
        <w:spacing w:before="120" w:after="40"/>
      </w:pPr>
      <w:r>
        <w:rPr>
          <w:rFonts w:ascii="Arial" w:hAnsi="Arial" w:eastAsia="Arial"/>
          <w:b/>
          <w:sz w:val="21"/>
        </w:rPr>
        <w:t>19. Проверьте журнал звонков и состояние абонентов с помощью консоли Asterisk.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Подключитесь к консоли командой asterisk -rvvv.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Используйте команды show peers, pjsip show endpoints или core show channels.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Посмотрите логи звонков и статус регистрации.</w:t>
      </w:r>
    </w:p>
    <w:p>
      <w:pPr>
        <w:keepNext/>
        <w:spacing w:before="120" w:after="40"/>
      </w:pPr>
      <w:r>
        <w:rPr>
          <w:rFonts w:ascii="Arial" w:hAnsi="Arial" w:eastAsia="Arial"/>
          <w:b/>
          <w:sz w:val="21"/>
        </w:rPr>
        <w:t>20. Настройте брандмауэр UFW или iptables, разрешив только SSH-доступ.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Включите firewall и сбросьте лишние входящие правила.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Оставьте открытым только порт 22/tcp.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Проверьте правила командой ufw status или iptables -L.</w:t>
      </w:r>
    </w:p>
    <w:p>
      <w:pPr>
        <w:keepNext/>
        <w:spacing w:before="120" w:after="40"/>
      </w:pPr>
      <w:r>
        <w:rPr>
          <w:rFonts w:ascii="Arial" w:hAnsi="Arial" w:eastAsia="Arial"/>
          <w:b/>
          <w:sz w:val="21"/>
        </w:rPr>
        <w:t>21. Создайте правило firewall, запрещающее входящие соединения на порт 23 (Telnet).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Добавьте правило deny/reject для 23/tcp.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Проверьте, что Telnet-порт закрыт снаружи.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Не забывайте сохранить правила после перезагрузки.</w:t>
      </w:r>
    </w:p>
    <w:p>
      <w:r>
        <w:br w:type="page"/>
      </w:r>
    </w:p>
    <w:p>
      <w:pPr>
        <w:keepNext/>
        <w:spacing w:before="120" w:after="40"/>
      </w:pPr>
      <w:r>
        <w:rPr>
          <w:rFonts w:ascii="Arial" w:hAnsi="Arial" w:eastAsia="Arial"/>
          <w:b/>
          <w:sz w:val="21"/>
        </w:rPr>
        <w:t>22. Настройте доступ к серверу по SSH с использованием ключевой аутентификации.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Сгенерируйте ключи на клиенте ssh-keygen.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Скопируйте public key на сервер в ~/.ssh/authorized_keys.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Проверьте вход по ключу и отключите парольную авторизацию при необходимости.</w:t>
      </w:r>
    </w:p>
    <w:p>
      <w:pPr>
        <w:keepNext/>
        <w:spacing w:before="120" w:after="40"/>
      </w:pPr>
      <w:r>
        <w:rPr>
          <w:rFonts w:ascii="Arial" w:hAnsi="Arial" w:eastAsia="Arial"/>
          <w:b/>
          <w:sz w:val="21"/>
        </w:rPr>
        <w:t>23. Ограничьте доступ к SSH только для одного IP-адреса.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Добавьте правило firewall, разрешающее 22/tcp только с одного IP.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Все остальные адреса для SSH должны быть заблокированы.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Проверьте доступ с разрешённого и запрещённого адресов.</w:t>
      </w:r>
    </w:p>
    <w:p>
      <w:pPr>
        <w:keepNext/>
        <w:spacing w:before="120" w:after="40"/>
      </w:pPr>
      <w:r>
        <w:rPr>
          <w:rFonts w:ascii="Arial" w:hAnsi="Arial" w:eastAsia="Arial"/>
          <w:b/>
          <w:sz w:val="21"/>
        </w:rPr>
        <w:t>24. Выполните резервное копирование конфигурационных файлов сетевых служб в архив.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Соберите нужные конфиги в один список.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Создайте архив командой tar -czf backup.tar.gz &lt;пути&gt;.</w:t>
      </w:r>
    </w:p>
    <w:p>
      <w:pPr>
        <w:spacing w:before="0" w:after="0" w:line="259" w:lineRule="auto"/>
        <w:ind w:left="283"/>
      </w:pPr>
      <w:r>
        <w:rPr>
          <w:rFonts w:ascii="Arial" w:hAnsi="Arial" w:eastAsia="Arial"/>
          <w:sz w:val="20"/>
        </w:rPr>
        <w:t>• Проверьте содержимое архива командой tar -tzf.</w:t>
      </w:r>
    </w:p>
    <w:p/>
    <w:p>
      <w:pPr>
        <w:spacing w:before="120"/>
      </w:pPr>
      <w:r>
        <w:rPr>
          <w:b/>
        </w:rPr>
        <w:t xml:space="preserve">Примечание: </w:t>
      </w:r>
      <w:r>
        <w:t>если в задании используется другой дистрибутив, путь к конфигам и имена служб могут отличаться.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