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Documentation: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Game System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The base class that the whole game is ran through, the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main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Helvetica" w:eastAsia="Arial Unicode MS"/>
                <w:rtl w:val="0"/>
              </w:rPr>
              <w:t>class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GameKey: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CustomerName: 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Self explanatory, the customer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Address: 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Game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ip address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Phone:int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phone the game is being played 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Start()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begin the game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Load()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load a previous game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GameBoard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This class contains all the fields and methods required to play on  the game board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General game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ID of the player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MakeMove()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move the player character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MakeGuess(String Guess)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for the player to make a guess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MakeAccusation(String Guess)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for the player to make an accusation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ValidateGuess(STring Guess)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for the game to validate whether the guess is possible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ValidateMove()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for the game to validate if a move is possible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AI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 required for the computer to play against the user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GenGuess()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generate a guess for the computer to make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Admin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Information about the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admin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Helvetica" w:eastAsia="Arial Unicode MS"/>
                <w:rtl w:val="0"/>
              </w:rPr>
              <w:t>user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admin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user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Username: 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admin's username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Password: 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admin's password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Wallet: Float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Update()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allow an update of the game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CheckStore()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check store for game details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AddFunds()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add money to the wallet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Settings()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for the settings of the game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GameStore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Information about the online store 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AdminID: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admin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Basket: vector&lt;int&gt;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 container for the user to add items to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OrderDate: DateTime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date the order was made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AddItem()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add item to the basket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EditBasket()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edit the contents of the basket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Checkout(int ProductID)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perform checkout tasks on the basket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Information about the user and their attributes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Username: 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username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information on the move the player is making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Guess: 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information on the guess the player is making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GuessorAccusation(Boolean)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Information on whether the player is making a guess or accusation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GenMove()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generate the move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FindGuess()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determine the guess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GuessOrAccusation(int ProductID)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determine whether it is a guess or an accusation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Save()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for the player to save the current game state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DetectiveNotepad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 for the notepad the player adds info to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NotePadID: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for the notepad itself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 id to correspond with that of the notepad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Notes: vector&lt;String&gt;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notes put on the notepad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EditNote()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edit notes on the pad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ViewNotes()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view the notes without editing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SocialMedia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Information and methods for the user to integrate social media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Fields: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Username:String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player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>s username on social media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ShopNo: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number of the online shop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AccountID: int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The id corresponding to a user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s account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Methods: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MakePost()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make a post on a social media from the app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SendMessage( int ProductID)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send a message on social media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Login(String Username)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Method to login to social media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