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Automatización de Topologías de Red en GNS3 Mediante
Inteligencia Artificial y Model Context Protocol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Andrés F. García del Rio · Jose L. Castro Martín · Gabriel E. de Hoyos Ozuna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Ingeniería en Telecomunicaciones, Universidad Compensar, Bogotá, Colombia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{afgarciadelrio | jluiscastro | gdehoyos}@ucompensar.edu.co</w:t>
      </w:r>
    </w:p>
    <w:p>
      <w:pPr>
        <w:pBdr>
          <w:bottom w:val="single" w:color="000000" w:sz="6" w:space="1"/>
        </w:pBdr>
        <w:spacing w:after="80" w:before="80"/>
      </w:pP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Abstract —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Este trabajo presenta GNS3 AI Studio, una plataforma de inteligencia artificial que automatiza la creación y configuración de topologías de red en GNS3 a partir de descripciones en lenguaje natural. El sistema integra Model Context Protocol (MCP), la API de Anthropic Claude Sonnet, la API REST de GNS3 y un backend FastAPI. La solución genera automáticamente dispositivos, enlaces, direccionamiento IP y protocolos como OSPF, reduciendo el tiempo de despliegue de laboratorios de redes de varias horas a pocos minutos.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Palabras clave —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GNS3, Model Context Protocol, Inteligencia Artificial, Automatización de Redes, OSPF, FastAPI, Anthropic Claude.</w:t>
      </w:r>
    </w:p>
    <w:p>
      <w:pPr>
        <w:pBdr>
          <w:bottom w:val="single" w:color="000000" w:sz="6" w:space="1"/>
        </w:pBdr>
        <w:spacing w:after="80" w:before="8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I. INTRODUCCIÓN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 automatización de redes es un elemento fundamental en los entornos modernos de telecomunicaciones. Los laboratorios de simulación permiten validar configuraciones antes de su implementación productiva; sin embargo, la creación manual de topologías complejas en GNS3 requiere conocimientos avanzados y tiempo considerable de configuración.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 el avance de los modelos de inteligencia artificial generativa y protocolos como Model Context Protocol (MCP) [1], es posible interpretar instrucciones en lenguaje natural y traducirlas en configuraciones técnicas. En este contexto se desarrolló GNS3 AI Studio, orientado a entornos académicos, centros CCNA/CCNP y departamentos NOC.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II. PROBLEMÁTICA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Una topología OSPF de mediana complejidad puede requerir entre 2 y 4 horas de configuración manual: creación de proyectos, asignación de dispositivos, cableado lógico, direccionamiento IP y configuración de protocolos de enrutamiento. Esta situación limita el aprendizaje acelerado y la validación ágil de escenarios.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Adicionalmente, la curva de aprendizaje de la API REST de GNS3 [2] y los comandos Cisco constituye una barrera para usuarios en formación. Se identifica la necesidad de una herramienta que traduzca descripciones en lenguaje natural a configuraciones funcionales de forma automática.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III. METODOLOGÍA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desarrollo se realizó sobre Ubuntu 24.04 LTS con Python 3.12. La arquitectura integra cuatro componentes: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API REST de GNS3 para administración de proyectos y dispositivos [2].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 Context Protocol (MCP) como mecanismo de comunicación entre IA y herramientas [1].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API de Anthropic Claude Sonnet para procesamiento de lenguaje natural [4].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Backend FastAPI con WebSocket para interacción en tiempo real [3].</w:t>
      </w:r>
    </w:p>
    <w:p>
      <w:pPr>
        <w:spacing w:after="8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Los routers se configuran mediante conexiones Telnet asíncronas con telnetlib3. El servidor MCP expone 14 herramientas funcionales: creación de proyectos, adición de nodos, conexión de dispositivos, inicio/detención de routers y configuración automática de OSPF. La interfaz de usuario sigue un diseño tipo ChatGPT desarrollado en HTML/CSS/JavaScript.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Herramientas MCP</w:t>
      </w:r>
    </w:p>
    <w:p>
      <w:pPr>
        <w:spacing w:after="8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Las 14 herramientas expuestas vía JSONSchema cubren: listar_proyectos, listar_nodos, crear_proyecto, eliminar_proyecto, agregar_nodo, conectar_nodos, iniciar_nodos, detener_nodos, configurar_router, ejecutar_comandos, crear_lan_simple, crear_topologia_hub_spoke, crear_topologia_triangulo y crear_topologia_lineal.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IV. INSTALACIÓN Y CONFIGURACIÓN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continuación se describe el proceso completo de instalación del sistema sobre Ubuntu 24.04 LTS.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Paso 1–2 — Sistema y GNS3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sudo apt update &amp;&amp; sudo apt upgrade -y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sudo add-apt-repository ppa:gns3/ppa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gns3-gui gns3-server -y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sudo usermod -aG ubridge,libvirt,kvm,wireshark $USER &amp;&amp; sudo reboot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Paso 3 — Configurar GNS3</w:t>
      </w:r>
    </w:p>
    <w:p>
      <w:pPr>
        <w:spacing w:after="8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Abrir GNS3 y completar el Setup Wizard: Server type: Local · Host: 127.0.0.1 · Port: 3080.</w:t>
      </w:r>
    </w:p>
    <w:p>
      <w:pPr>
        <w:spacing w:after="40" w:before="80"/>
        <w:jc w:val="center"/>
      </w:pPr>
      <w:r>
        <w:drawing>
          <wp:inline distT="0" distB="0" distL="0" distR="0">
            <wp:extent cx="4391025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Fig. 1. Configuración del servidor local en GNS3 (preferencias de servidor).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http://localhost:3080/v2/version   # Verificar que la API REST responde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Paso 4 — Python y entorno virtual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python3 python3-pip python3-venv git curl wget -y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python3 --version   # Verificar 3.12+</w:t>
      </w:r>
    </w:p>
    <w:p>
      <w:pPr>
        <w:spacing w:after="40" w:before="80"/>
        <w:jc w:val="center"/>
      </w:pPr>
      <w:r>
        <w:drawing>
          <wp:inline distT="0" distB="0" distL="0" distR="0">
            <wp:extent cx="41148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Fig. 2. Confirmación de la versión de Python en el entorno de desarrollo.</w:t>
      </w:r>
    </w:p>
    <w:p>
      <w:pPr>
        <w:spacing w:after="40"/>
      </w:pP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mkdir -p ~/gns3-mcp &amp;&amp; cd ~/gns3-mcp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venv &amp;&amp; source venv/bin/activate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requests anthropic mcp telnetlib3 pyyaml fastapi uvicorn websockets httpx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Paso 5 — Obtener IDs de plantillas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# obtener_templates.py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r = requests.get('http://localhost:3080/v2/templates')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for t in r.json(): print(f"{t['name']:&lt;40} {t['template_id']}")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Paso 6 — Módulos principales del proyecto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cisco_config.py — Configuración asíncrona de routers Cisco IOSv vía Telnet (hostname, IPs, OSPF).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gns3_helpers.py — Abstracción sobre la API REST de GNS3: proyectos, nodos, enlaces y plantillas dinámicas.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gns3_mcp_server.py — Servidor MCP con 14 herramientas expuestas a Claude vía JSONSchema.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app.py — Backend FastAPI con WebSocket que orquesta navegador, Claude y MCP [3].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Paso 7 — API Key de Anthropic</w:t>
      </w:r>
    </w:p>
    <w:p>
      <w:pPr>
        <w:spacing w:after="8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Crear cuenta en console.anthropic.com, generar API Key y agregar saldo mínimo ($5 USD para pruebas).</w:t>
      </w:r>
    </w:p>
    <w:p>
      <w:pPr>
        <w:spacing w:after="40" w:before="80"/>
        <w:jc w:val="center"/>
      </w:pPr>
      <w:r>
        <w:drawing>
          <wp:inline distT="0" distB="0" distL="0" distR="0">
            <wp:extent cx="50292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Fig. 3. Panel de claves de API en Anthropic Console con clave activa del proyecto.</w:t>
      </w:r>
    </w:p>
    <w:p>
      <w:pPr>
        <w:spacing w:after="40"/>
      </w:pP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echo 'export ANTHROPIC_API_KEY="sk-ant-..."' &gt;&gt; ~/.bashrc</w:t>
      </w:r>
    </w:p>
    <w:p>
      <w:pPr>
        <w:spacing w:after="20"/>
        <w:ind w:left="520"/>
      </w:pPr>
      <w:r>
        <w:rPr>
          <w:rFonts w:ascii="Courier New" w:cs="Courier New" w:eastAsia="Courier New" w:hAnsi="Courier New"/>
          <w:sz w:val="18"/>
          <w:szCs w:val="18"/>
        </w:rPr>
        <w:t xml:space="preserve">source ~/.bashrc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Paso 8 — Empaquetado como instalador .deb</w:t>
      </w:r>
    </w:p>
    <w:p>
      <w:pPr>
        <w:spacing w:after="8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script build_deb.sh automatiza: la estructura del paquete Debian, el empaquetado del código con su entorno virtual, un asistente de primera configuración con zenity, icono de aplicación y generación del archivo .deb instalable con doble clic.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V. RESULTADOS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Las pruebas validaron la automatización de múltiples escenarios: redes LAN, topologías lineales, triángulos OSPF y arquitecturas hub-and-spoke. El sistema configuró topologías completas, incluyendo direccionamiento IP, adyacencias OSPF y verificación de rutas, en aproximadamente tres minutos. Se verificó además la interoperabilidad con VyOS, MikroTik y pfSense.</w:t>
      </w:r>
    </w:p>
    <w:p>
      <w:pPr>
        <w:spacing w:after="40" w:before="80"/>
        <w:jc w:val="center"/>
      </w:pPr>
      <w:r>
        <w:drawing>
          <wp:inline distT="0" distB="0" distL="0" distR="0">
            <wp:extent cx="4752975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Fig. 4. Interfaz web de GNS3 AI Studio mostrando el estado del sistema y acciones rápidas.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Tabla I — Comparativa de tiempos de implementación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920"/>
        <w:gridCol w:w="1920"/>
        <w:gridCol w:w="1920"/>
      </w:tblGrid>
      <w:tr>
        <w:trPr>
          <w:tblHeader/>
        </w:trPr>
        <w:tc>
          <w:tcPr>
            <w:tcW w:type="dxa" w:w="2880"/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Topología</w:t>
            </w:r>
          </w:p>
        </w:tc>
        <w:tc>
          <w:tcPr>
            <w:tcW w:type="dxa" w:w="1920"/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Manual</w:t>
            </w:r>
          </w:p>
        </w:tc>
        <w:tc>
          <w:tcPr>
            <w:tcW w:type="dxa" w:w="1920"/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 GNS3 AI Studio</w:t>
            </w:r>
          </w:p>
        </w:tc>
        <w:tc>
          <w:tcPr>
            <w:tcW w:type="dxa" w:w="1920"/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Reducción</w:t>
            </w:r>
          </w:p>
        </w:tc>
      </w:tr>
      <w:tr>
        <w:tc>
          <w:tcPr>
            <w:tcW w:type="dxa" w:w="28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LAN simple (4 PCs)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~1 min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&gt;95%</w:t>
            </w:r>
          </w:p>
        </w:tc>
      </w:tr>
      <w:tr>
        <w:tc>
          <w:tcPr>
            <w:tcW w:type="dxa" w:w="28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Topología lineal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45–90 min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~2 min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&gt;96%</w:t>
            </w:r>
          </w:p>
        </w:tc>
      </w:tr>
      <w:tr>
        <w:tc>
          <w:tcPr>
            <w:tcW w:type="dxa" w:w="28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Triángulo OSPF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90–120 min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~3 min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&gt;97%</w:t>
            </w:r>
          </w:p>
        </w:tc>
      </w:tr>
      <w:tr>
        <w:tc>
          <w:tcPr>
            <w:tcW w:type="dxa" w:w="28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Hub-and-Spoke OSPF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2–4 horas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~3 min</w:t>
            </w:r>
          </w:p>
        </w:tc>
        <w:tc>
          <w:tcPr>
            <w:tcW w:type="dxa" w:w="19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&gt;97%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VI. DISCUSIÓN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 desafío principal fue la limitación de tiempo de espera de Claude Desktop, resuelta con un cliente Python personalizado para la API de Anthropic [4]. La administración dinámica de templates de GNS3 [2] —cuyos UUID cambian entre instalaciones— se solucionó con un mecanismo de descubrimiento en tiempo de ejecución.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 arquitectura basada en MCP [1] permite extender el sistema sin modificar el núcleo, facilitando la incorporación futura de BGP, EIGRP, VLANs y soporte multi-fabricante. El instalador .deb reduce la fricción de adopción para usuarios sin experiencia en administración Linux.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VII. CONCLUSIONES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GNS3 AI Studio demuestra que la integración de IA con plataformas de simulación de redes permite automatizar procesos complejos de configuración. La reducción de tiempo supera el 95%, comprimiendo procesos de 2–4 horas a menos de 3 minutos.</w:t>
      </w:r>
    </w:p>
    <w:p>
      <w:pPr>
        <w:spacing w:after="80"/>
        <w:ind w:firstLine="43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 solución tiene alto potencial en universidades, centros CCNA/CCNP y NOC. La arquitectura permite expansión hacia protocolos avanzados como BGP y EIGRP, así como soporte multi-fabricante y entornos de VLANs.</w:t>
      </w:r>
    </w:p>
    <w:p>
      <w:pPr>
        <w:pBdr>
          <w:bottom w:val="single" w:color="000000" w:sz="6" w:space="1"/>
        </w:pBdr>
        <w:spacing w:after="80" w:before="80"/>
      </w:pP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Declaración de Uso de IA: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 utilizaron herramientas de IA para asistencia en redacción técnica y organización del manuscrito. Todos los resultados y validaciones fueron revisados manualmente por los autores.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Responsabilidad: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Los autores asumen plena responsabilidad sobre la exactitud, originalidad e integridad del contenido, garantizando que el uso de IA no reemplazó el criterio técnico ni la validación académica.</w:t>
      </w:r>
    </w:p>
    <w:p>
      <w:pPr>
        <w:pBdr>
          <w:bottom w:val="single" w:color="000000" w:sz="6" w:space="1"/>
        </w:pBdr>
        <w:spacing w:after="80" w:before="8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Referencias</w:t>
      </w:r>
    </w:p>
    <w:p>
      <w:pPr>
        <w:spacing w:after="60"/>
        <w:ind w:left="432" w:hanging="43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Anthropic, "Model Context Protocol Documentation," 2025. [En línea]. Disponible: https://modelcontextprotocol.io</w:t>
      </w:r>
    </w:p>
    <w:p>
      <w:pPr>
        <w:spacing w:after="60"/>
        <w:ind w:left="432" w:hanging="43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GNS3 Technologies Inc., "GNS3 REST API Documentation," 2025. [En línea]. Disponible: https://gns3-server.readthedocs.io</w:t>
      </w:r>
    </w:p>
    <w:p>
      <w:pPr>
        <w:spacing w:after="60"/>
        <w:ind w:left="432" w:hanging="43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FastAPI, "FastAPI Framework Documentation," 2025. [En línea]. Disponible: https://fastapi.tiangolo.com</w:t>
      </w:r>
    </w:p>
    <w:p>
      <w:pPr>
        <w:spacing w:after="60"/>
        <w:ind w:left="432" w:hanging="43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Anthropic, "Claude API Reference," 2025. [En línea]. Disponible: https://docs.anthropic.com</w:t>
      </w:r>
    </w:p>
    <w:p>
      <w:pPr>
        <w:spacing w:after="60"/>
        <w:ind w:left="432" w:hanging="43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[5] Python Software Foundation, "Python 3 Documentation," 2025. [En línea]. Disponible: https://docs.python.org/3/</w:t>
      </w:r>
    </w:p>
    <w:p>
      <w:pPr>
        <w:spacing w:after="60"/>
        <w:ind w:left="432" w:hanging="432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[6] GNS3 Marketplace, "GNS3 Appliances and Templates," 2025. [En línea]. Disponible: https://www.gns3.com/marketplace/appliances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Times New Roman" w:cs="Times New Roman" w:eastAsia="Times New Roman" w:hAnsi="Times New Roman"/>
        <w:sz w:val="16"/>
        <w:szCs w:val="16"/>
      </w:rPr>
      <w:t xml:space="preserve">Ingeniería en Telecomunicaciones — Universidad Compensar</w:t>
    </w:r>
    <w:r>
      <w:rPr>
        <w:rFonts w:ascii="Times New Roman" w:cs="Times New Roman" w:eastAsia="Times New Roman" w:hAnsi="Times New Roman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GNS3 AI Studio — Automatización de Topologías Mediante IA y MCP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1628957d06df0fe86198f2b50f26bd6406b97e.png"/><Relationship Id="rId10" Type="http://schemas.openxmlformats.org/officeDocument/2006/relationships/image" Target="media/a1e37e4891a5ed9429d99a6d8a106754e0b972c7.png"/><Relationship Id="rId11" Type="http://schemas.openxmlformats.org/officeDocument/2006/relationships/image" Target="media/6000a3c91a471ff568b802f9aa1764e9ced88052.jpg"/><Relationship Id="rId12" Type="http://schemas.openxmlformats.org/officeDocument/2006/relationships/image" Target="media/61e0bba6b730348ac89d083a49947fb8c5ded0ef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2026-05-17T23:43:05.041Z</dcterms:created>
  <dcterms:modified xsi:type="dcterms:W3CDTF">2026-05-17T23:43:05.050Z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