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MVP:</w:t>
      </w:r>
    </w:p>
    <w:p w:rsidR="00000000" w:rsidDel="00000000" w:rsidP="00000000" w:rsidRDefault="00000000" w:rsidRPr="00000000" w14:paraId="00000002">
      <w:pPr>
        <w:numPr>
          <w:ilvl w:val="0"/>
          <w:numId w:val="6"/>
        </w:numPr>
        <w:spacing w:after="0" w:afterAutospacing="0" w:before="300" w:lineRule="auto"/>
        <w:ind w:left="720" w:hanging="360"/>
        <w:rPr>
          <w:b w:val="1"/>
          <w:u w:val="none"/>
        </w:rPr>
      </w:pPr>
      <w:r w:rsidDel="00000000" w:rsidR="00000000" w:rsidRPr="00000000">
        <w:rPr>
          <w:b w:val="1"/>
          <w:rtl w:val="0"/>
        </w:rPr>
        <w:t xml:space="preserve">Ordering hardware:</w:t>
      </w:r>
    </w:p>
    <w:p w:rsidR="00000000" w:rsidDel="00000000" w:rsidP="00000000" w:rsidRDefault="00000000" w:rsidRPr="00000000" w14:paraId="00000003">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SIM Overlays</w:t>
      </w:r>
    </w:p>
    <w:p w:rsidR="00000000" w:rsidDel="00000000" w:rsidP="00000000" w:rsidRDefault="00000000" w:rsidRPr="00000000" w14:paraId="00000004">
      <w:pPr>
        <w:numPr>
          <w:ilvl w:val="2"/>
          <w:numId w:val="6"/>
        </w:numPr>
        <w:spacing w:after="0" w:afterAutospacing="0" w:before="0" w:beforeAutospacing="0" w:lineRule="auto"/>
        <w:ind w:left="2160" w:hanging="360"/>
        <w:rPr>
          <w:b w:val="1"/>
          <w:u w:val="none"/>
        </w:rPr>
      </w:pPr>
      <w:r w:rsidDel="00000000" w:rsidR="00000000" w:rsidRPr="00000000">
        <w:rPr>
          <w:b w:val="1"/>
          <w:rtl w:val="0"/>
        </w:rPr>
        <w:t xml:space="preserve">Emailed </w:t>
      </w:r>
      <w:hyperlink r:id="rId6">
        <w:r w:rsidDel="00000000" w:rsidR="00000000" w:rsidRPr="00000000">
          <w:rPr>
            <w:b w:val="1"/>
            <w:color w:val="1155cc"/>
            <w:u w:val="single"/>
            <w:rtl w:val="0"/>
          </w:rPr>
          <w:t xml:space="preserve">Taisys </w:t>
        </w:r>
      </w:hyperlink>
      <w:r w:rsidDel="00000000" w:rsidR="00000000" w:rsidRPr="00000000">
        <w:rPr>
          <w:b w:val="1"/>
          <w:rtl w:val="0"/>
        </w:rPr>
        <w:t xml:space="preserve">for 2-5 samples Jan 3</w:t>
      </w:r>
    </w:p>
    <w:p w:rsidR="00000000" w:rsidDel="00000000" w:rsidP="00000000" w:rsidRDefault="00000000" w:rsidRPr="00000000" w14:paraId="00000005">
      <w:pPr>
        <w:numPr>
          <w:ilvl w:val="3"/>
          <w:numId w:val="6"/>
        </w:numPr>
        <w:spacing w:after="0" w:afterAutospacing="0" w:before="0" w:beforeAutospacing="0" w:lineRule="auto"/>
        <w:ind w:left="2880" w:hanging="360"/>
        <w:rPr>
          <w:b w:val="1"/>
          <w:u w:val="none"/>
        </w:rPr>
      </w:pPr>
      <w:r w:rsidDel="00000000" w:rsidR="00000000" w:rsidRPr="00000000">
        <w:rPr>
          <w:b w:val="1"/>
          <w:rtl w:val="0"/>
        </w:rPr>
        <w:t xml:space="preserve">Responded asking for more info on my app and hasn’t responded since</w:t>
      </w:r>
    </w:p>
    <w:p w:rsidR="00000000" w:rsidDel="00000000" w:rsidP="00000000" w:rsidRDefault="00000000" w:rsidRPr="00000000" w14:paraId="00000006">
      <w:pPr>
        <w:numPr>
          <w:ilvl w:val="2"/>
          <w:numId w:val="6"/>
        </w:numPr>
        <w:spacing w:after="0" w:afterAutospacing="0" w:before="0" w:beforeAutospacing="0" w:lineRule="auto"/>
        <w:ind w:left="2160" w:hanging="360"/>
        <w:rPr>
          <w:b w:val="1"/>
          <w:u w:val="none"/>
        </w:rPr>
      </w:pPr>
      <w:r w:rsidDel="00000000" w:rsidR="00000000" w:rsidRPr="00000000">
        <w:rPr>
          <w:b w:val="1"/>
          <w:rtl w:val="0"/>
        </w:rPr>
        <w:t xml:space="preserve">Ordered 5 samples from (</w:t>
      </w:r>
      <w:hyperlink r:id="rId7">
        <w:r w:rsidDel="00000000" w:rsidR="00000000" w:rsidRPr="00000000">
          <w:rPr>
            <w:b w:val="1"/>
            <w:color w:val="1155cc"/>
            <w:u w:val="single"/>
            <w:rtl w:val="0"/>
          </w:rPr>
          <w:t xml:space="preserve">Alibaba</w:t>
        </w:r>
      </w:hyperlink>
      <w:r w:rsidDel="00000000" w:rsidR="00000000" w:rsidRPr="00000000">
        <w:rPr>
          <w:b w:val="1"/>
          <w:rtl w:val="0"/>
        </w:rPr>
        <w:t xml:space="preserve"> $30 USD), shipped on jan 9</w:t>
      </w:r>
    </w:p>
    <w:p w:rsidR="00000000" w:rsidDel="00000000" w:rsidP="00000000" w:rsidRDefault="00000000" w:rsidRPr="00000000" w14:paraId="00000007">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PCSC reader</w:t>
      </w:r>
    </w:p>
    <w:p w:rsidR="00000000" w:rsidDel="00000000" w:rsidP="00000000" w:rsidRDefault="00000000" w:rsidRPr="00000000" w14:paraId="00000008">
      <w:pPr>
        <w:numPr>
          <w:ilvl w:val="2"/>
          <w:numId w:val="6"/>
        </w:numPr>
        <w:spacing w:after="0" w:afterAutospacing="0" w:before="0" w:beforeAutospacing="0" w:lineRule="auto"/>
        <w:ind w:left="2160" w:hanging="360"/>
        <w:rPr>
          <w:b w:val="1"/>
          <w:u w:val="none"/>
        </w:rPr>
      </w:pPr>
      <w:r w:rsidDel="00000000" w:rsidR="00000000" w:rsidRPr="00000000">
        <w:rPr>
          <w:b w:val="1"/>
          <w:rtl w:val="0"/>
        </w:rPr>
        <w:t xml:space="preserve">Ordering from amazon (</w:t>
      </w:r>
      <w:hyperlink r:id="rId8">
        <w:r w:rsidDel="00000000" w:rsidR="00000000" w:rsidRPr="00000000">
          <w:rPr>
            <w:b w:val="1"/>
            <w:color w:val="1155cc"/>
            <w:u w:val="single"/>
            <w:rtl w:val="0"/>
          </w:rPr>
          <w:t xml:space="preserve">SRC-3500 A</w:t>
        </w:r>
      </w:hyperlink>
      <w:r w:rsidDel="00000000" w:rsidR="00000000" w:rsidRPr="00000000">
        <w:rPr>
          <w:b w:val="1"/>
          <w:rtl w:val="0"/>
        </w:rPr>
        <w:t xml:space="preserve">, $17) on Jan 10</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rPr>
      </w:pPr>
      <w:r w:rsidDel="00000000" w:rsidR="00000000" w:rsidRPr="00000000">
        <w:rPr>
          <w:b w:val="1"/>
          <w:rtl w:val="0"/>
        </w:rPr>
        <w:t xml:space="preserve">Decide on basic MVP features:</w:t>
      </w:r>
    </w:p>
    <w:p w:rsidR="00000000" w:rsidDel="00000000" w:rsidP="00000000" w:rsidRDefault="00000000" w:rsidRPr="00000000" w14:paraId="0000000A">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Offline payment</w:t>
      </w:r>
    </w:p>
    <w:p w:rsidR="00000000" w:rsidDel="00000000" w:rsidP="00000000" w:rsidRDefault="00000000" w:rsidRPr="00000000" w14:paraId="0000000B">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Online payment without relayer (internet required)</w:t>
      </w:r>
    </w:p>
    <w:p w:rsidR="00000000" w:rsidDel="00000000" w:rsidP="00000000" w:rsidRDefault="00000000" w:rsidRPr="00000000" w14:paraId="0000000C">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Online payment with relayer (no internet required)</w:t>
      </w:r>
    </w:p>
    <w:p w:rsidR="00000000" w:rsidDel="00000000" w:rsidP="00000000" w:rsidRDefault="00000000" w:rsidRPr="00000000" w14:paraId="0000000D">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Every thinSIM can be a relayer</w:t>
      </w:r>
    </w:p>
    <w:p w:rsidR="00000000" w:rsidDel="00000000" w:rsidP="00000000" w:rsidRDefault="00000000" w:rsidRPr="00000000" w14:paraId="0000000E">
      <w:pPr>
        <w:numPr>
          <w:ilvl w:val="0"/>
          <w:numId w:val="6"/>
        </w:numPr>
        <w:spacing w:after="0" w:afterAutospacing="0" w:before="0" w:beforeAutospacing="0" w:lineRule="auto"/>
        <w:ind w:left="720" w:hanging="360"/>
        <w:rPr>
          <w:b w:val="1"/>
        </w:rPr>
      </w:pPr>
      <w:r w:rsidDel="00000000" w:rsidR="00000000" w:rsidRPr="00000000">
        <w:rPr>
          <w:b w:val="1"/>
          <w:rtl w:val="0"/>
        </w:rPr>
        <w:t xml:space="preserve">Wireframe backend logic on XD, based off </w:t>
      </w:r>
      <w:hyperlink r:id="rId9">
        <w:r w:rsidDel="00000000" w:rsidR="00000000" w:rsidRPr="00000000">
          <w:rPr>
            <w:b w:val="1"/>
            <w:color w:val="1155cc"/>
            <w:u w:val="single"/>
            <w:rtl w:val="0"/>
          </w:rPr>
          <w:t xml:space="preserve">thinSIM research</w:t>
        </w:r>
      </w:hyperlink>
      <w:r w:rsidDel="00000000" w:rsidR="00000000" w:rsidRPr="00000000">
        <w:rPr>
          <w:rtl w:val="0"/>
        </w:rPr>
      </w:r>
    </w:p>
    <w:p w:rsidR="00000000" w:rsidDel="00000000" w:rsidP="00000000" w:rsidRDefault="00000000" w:rsidRPr="00000000" w14:paraId="0000000F">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Create prototype of front-end UI on adobeXD, based off </w:t>
      </w:r>
      <w:hyperlink r:id="rId10">
        <w:r w:rsidDel="00000000" w:rsidR="00000000" w:rsidRPr="00000000">
          <w:rPr>
            <w:b w:val="1"/>
            <w:color w:val="1155cc"/>
            <w:u w:val="single"/>
            <w:rtl w:val="0"/>
          </w:rPr>
          <w:t xml:space="preserve">DigiTally</w:t>
        </w:r>
      </w:hyperlink>
      <w:r w:rsidDel="00000000" w:rsidR="00000000" w:rsidRPr="00000000">
        <w:rPr>
          <w:rtl w:val="0"/>
        </w:rPr>
      </w:r>
    </w:p>
    <w:p w:rsidR="00000000" w:rsidDel="00000000" w:rsidP="00000000" w:rsidRDefault="00000000" w:rsidRPr="00000000" w14:paraId="00000010">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List each feature, assign deadlines</w:t>
      </w:r>
    </w:p>
    <w:p w:rsidR="00000000" w:rsidDel="00000000" w:rsidP="00000000" w:rsidRDefault="00000000" w:rsidRPr="00000000" w14:paraId="00000011">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Code java applet, run on java sim card simulator</w:t>
      </w:r>
    </w:p>
    <w:p w:rsidR="00000000" w:rsidDel="00000000" w:rsidP="00000000" w:rsidRDefault="00000000" w:rsidRPr="00000000" w14:paraId="00000012">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Upload applets to sim card overlays using PCSC reader and </w:t>
      </w:r>
      <w:hyperlink r:id="rId11">
        <w:r w:rsidDel="00000000" w:rsidR="00000000" w:rsidRPr="00000000">
          <w:rPr>
            <w:b w:val="1"/>
            <w:color w:val="1155cc"/>
            <w:u w:val="single"/>
            <w:rtl w:val="0"/>
          </w:rPr>
          <w:t xml:space="preserve">android SEEK</w:t>
        </w:r>
      </w:hyperlink>
      <w:r w:rsidDel="00000000" w:rsidR="00000000" w:rsidRPr="00000000">
        <w:rPr>
          <w:b w:val="1"/>
          <w:rtl w:val="0"/>
        </w:rPr>
        <w:t xml:space="preserve">, test a transaction on two old phones</w:t>
      </w:r>
    </w:p>
    <w:p w:rsidR="00000000" w:rsidDel="00000000" w:rsidP="00000000" w:rsidRDefault="00000000" w:rsidRPr="00000000" w14:paraId="00000013">
      <w:pPr>
        <w:numPr>
          <w:ilvl w:val="1"/>
          <w:numId w:val="6"/>
        </w:numPr>
        <w:spacing w:after="0" w:afterAutospacing="0" w:before="0" w:beforeAutospacing="0" w:lineRule="auto"/>
        <w:ind w:left="1440" w:hanging="360"/>
        <w:rPr>
          <w:b w:val="1"/>
          <w:u w:val="none"/>
        </w:rPr>
      </w:pPr>
      <w:r w:rsidDel="00000000" w:rsidR="00000000" w:rsidRPr="00000000">
        <w:rPr>
          <w:b w:val="1"/>
          <w:rtl w:val="0"/>
        </w:rPr>
        <w:t xml:space="preserve">Need to get a nokia…</w:t>
      </w:r>
    </w:p>
    <w:p w:rsidR="00000000" w:rsidDel="00000000" w:rsidP="00000000" w:rsidRDefault="00000000" w:rsidRPr="00000000" w14:paraId="00000014">
      <w:pPr>
        <w:numPr>
          <w:ilvl w:val="0"/>
          <w:numId w:val="6"/>
        </w:numPr>
        <w:spacing w:after="300" w:before="0" w:beforeAutospacing="0" w:lineRule="auto"/>
        <w:ind w:left="720" w:hanging="360"/>
        <w:rPr>
          <w:b w:val="1"/>
          <w:u w:val="none"/>
        </w:rPr>
      </w:pPr>
      <w:r w:rsidDel="00000000" w:rsidR="00000000" w:rsidRPr="00000000">
        <w:rPr>
          <w:b w:val="1"/>
          <w:rtl w:val="0"/>
        </w:rPr>
        <w:t xml:space="preserve">Show the prototype to Leon, apply for CDL or gitcoin funding/public goods funding/other blockchain funding or bill and melinda gates/UN SDG funding or all the above</w:t>
      </w:r>
      <w:r w:rsidDel="00000000" w:rsidR="00000000" w:rsidRPr="00000000">
        <w:rPr>
          <w:rtl w:val="0"/>
        </w:rPr>
      </w:r>
    </w:p>
    <w:p w:rsidR="00000000" w:rsidDel="00000000" w:rsidP="00000000" w:rsidRDefault="00000000" w:rsidRPr="00000000" w14:paraId="00000015">
      <w:pPr>
        <w:spacing w:after="300" w:before="300" w:lineRule="auto"/>
        <w:rPr>
          <w:b w:val="1"/>
        </w:rPr>
      </w:pPr>
      <w:r w:rsidDel="00000000" w:rsidR="00000000" w:rsidRPr="00000000">
        <w:rPr>
          <w:b w:val="1"/>
          <w:rtl w:val="0"/>
        </w:rPr>
        <w:t xml:space="preserve">SIM Research Plan: (</w:t>
      </w:r>
      <w:r w:rsidDel="00000000" w:rsidR="00000000" w:rsidRPr="00000000">
        <w:rPr>
          <w:b w:val="1"/>
          <w:color w:val="70ad47"/>
          <w:rtl w:val="0"/>
        </w:rPr>
        <w:t xml:space="preserve">easy</w:t>
      </w:r>
      <w:r w:rsidDel="00000000" w:rsidR="00000000" w:rsidRPr="00000000">
        <w:rPr>
          <w:b w:val="1"/>
          <w:rtl w:val="0"/>
        </w:rPr>
        <w:t xml:space="preserve">, </w:t>
      </w:r>
      <w:r w:rsidDel="00000000" w:rsidR="00000000" w:rsidRPr="00000000">
        <w:rPr>
          <w:b w:val="1"/>
          <w:color w:val="ed7d31"/>
          <w:rtl w:val="0"/>
        </w:rPr>
        <w:t xml:space="preserve">medium</w:t>
      </w:r>
      <w:r w:rsidDel="00000000" w:rsidR="00000000" w:rsidRPr="00000000">
        <w:rPr>
          <w:b w:val="1"/>
          <w:rtl w:val="0"/>
        </w:rPr>
        <w:t xml:space="preserve">, </w:t>
      </w:r>
      <w:r w:rsidDel="00000000" w:rsidR="00000000" w:rsidRPr="00000000">
        <w:rPr>
          <w:b w:val="1"/>
          <w:color w:val="ff0000"/>
          <w:rtl w:val="0"/>
        </w:rPr>
        <w:t xml:space="preserve">hard</w:t>
      </w:r>
      <w:r w:rsidDel="00000000" w:rsidR="00000000" w:rsidRPr="00000000">
        <w:rPr>
          <w:b w:val="1"/>
          <w:rtl w:val="0"/>
        </w:rPr>
        <w:t xml:space="preserve">) (watch </w:t>
      </w:r>
      <w:hyperlink r:id="rId12">
        <w:r w:rsidDel="00000000" w:rsidR="00000000" w:rsidRPr="00000000">
          <w:rPr>
            <w:b w:val="1"/>
            <w:color w:val="1155cc"/>
            <w:u w:val="single"/>
            <w:rtl w:val="0"/>
          </w:rPr>
          <w:t xml:space="preserve">this</w:t>
        </w:r>
      </w:hyperlink>
      <w:r w:rsidDel="00000000" w:rsidR="00000000" w:rsidRPr="00000000">
        <w:rPr>
          <w:b w:val="1"/>
          <w:rtl w:val="0"/>
        </w:rPr>
        <w:t xml:space="preserve">, then look at </w:t>
      </w:r>
      <w:hyperlink r:id="rId13">
        <w:r w:rsidDel="00000000" w:rsidR="00000000" w:rsidRPr="00000000">
          <w:rPr>
            <w:b w:val="1"/>
            <w:color w:val="1155cc"/>
            <w:u w:val="single"/>
            <w:rtl w:val="0"/>
          </w:rPr>
          <w:t xml:space="preserve">this</w:t>
        </w:r>
      </w:hyperlink>
      <w:r w:rsidDel="00000000" w:rsidR="00000000" w:rsidRPr="00000000">
        <w:rPr>
          <w:b w:val="1"/>
          <w:rtl w:val="0"/>
        </w:rPr>
        <w:t xml:space="preserve"> and use these </w:t>
      </w:r>
      <w:hyperlink r:id="rId14">
        <w:r w:rsidDel="00000000" w:rsidR="00000000" w:rsidRPr="00000000">
          <w:rPr>
            <w:b w:val="1"/>
            <w:color w:val="1155cc"/>
            <w:u w:val="single"/>
            <w:rtl w:val="0"/>
          </w:rPr>
          <w:t xml:space="preserve">docs</w:t>
        </w:r>
      </w:hyperlink>
      <w:r w:rsidDel="00000000" w:rsidR="00000000" w:rsidRPr="00000000">
        <w:rPr>
          <w:b w:val="1"/>
          <w:rtl w:val="0"/>
        </w:rPr>
        <w:t xml:space="preserve"> to set up development environment on eclipse)</w:t>
      </w:r>
    </w:p>
    <w:p w:rsidR="00000000" w:rsidDel="00000000" w:rsidP="00000000" w:rsidRDefault="00000000" w:rsidRPr="00000000" w14:paraId="00000016">
      <w:pPr>
        <w:numPr>
          <w:ilvl w:val="0"/>
          <w:numId w:val="5"/>
        </w:numPr>
        <w:spacing w:after="0" w:afterAutospacing="0" w:before="300" w:lineRule="auto"/>
        <w:ind w:left="720" w:hanging="360"/>
        <w:rPr>
          <w:b w:val="1"/>
          <w:u w:val="none"/>
        </w:rPr>
      </w:pPr>
      <w:r w:rsidDel="00000000" w:rsidR="00000000" w:rsidRPr="00000000">
        <w:rPr>
          <w:b w:val="1"/>
          <w:color w:val="70ad47"/>
          <w:rtl w:val="0"/>
        </w:rPr>
        <w:t xml:space="preserve">Determine memory, storage, and compute capability range for sim cards </w:t>
      </w:r>
      <w:hyperlink r:id="rId15">
        <w:r w:rsidDel="00000000" w:rsidR="00000000" w:rsidRPr="00000000">
          <w:rPr>
            <w:b w:val="1"/>
            <w:color w:val="1155cc"/>
            <w:u w:val="single"/>
            <w:rtl w:val="0"/>
          </w:rPr>
          <w:t xml:space="preserve">(useful)</w:t>
        </w:r>
      </w:hyperlink>
      <w:r w:rsidDel="00000000" w:rsidR="00000000" w:rsidRPr="00000000">
        <w:rPr>
          <w:rtl w:val="0"/>
        </w:rPr>
      </w:r>
    </w:p>
    <w:p w:rsidR="00000000" w:rsidDel="00000000" w:rsidP="00000000" w:rsidRDefault="00000000" w:rsidRPr="00000000" w14:paraId="00000017">
      <w:pPr>
        <w:numPr>
          <w:ilvl w:val="0"/>
          <w:numId w:val="5"/>
        </w:numPr>
        <w:spacing w:after="0" w:afterAutospacing="0" w:before="0" w:beforeAutospacing="0" w:lineRule="auto"/>
        <w:ind w:left="720" w:hanging="360"/>
        <w:rPr>
          <w:b w:val="1"/>
          <w:color w:val="70ad47"/>
          <w:u w:val="none"/>
        </w:rPr>
      </w:pPr>
      <w:r w:rsidDel="00000000" w:rsidR="00000000" w:rsidRPr="00000000">
        <w:rPr>
          <w:b w:val="1"/>
          <w:color w:val="70ad47"/>
          <w:rtl w:val="0"/>
        </w:rPr>
        <w:t xml:space="preserve">Write Java applet “front-end” with basic wallet functions</w:t>
      </w:r>
    </w:p>
    <w:p w:rsidR="00000000" w:rsidDel="00000000" w:rsidP="00000000" w:rsidRDefault="00000000" w:rsidRPr="00000000" w14:paraId="00000018">
      <w:pPr>
        <w:numPr>
          <w:ilvl w:val="1"/>
          <w:numId w:val="5"/>
        </w:numPr>
        <w:spacing w:after="0" w:afterAutospacing="0" w:before="0" w:beforeAutospacing="0" w:lineRule="auto"/>
        <w:ind w:left="1440" w:hanging="360"/>
        <w:rPr>
          <w:b w:val="1"/>
          <w:color w:val="70ad47"/>
          <w:u w:val="none"/>
        </w:rPr>
      </w:pPr>
      <w:r w:rsidDel="00000000" w:rsidR="00000000" w:rsidRPr="00000000">
        <w:rPr>
          <w:b w:val="1"/>
          <w:color w:val="70ad47"/>
          <w:rtl w:val="0"/>
        </w:rPr>
        <w:t xml:space="preserve">Order 2 sim Overlays, use GlobalPlatform to load “hello-world” on them and conduct a transaction</w:t>
      </w:r>
    </w:p>
    <w:p w:rsidR="00000000" w:rsidDel="00000000" w:rsidP="00000000" w:rsidRDefault="00000000" w:rsidRPr="00000000" w14:paraId="00000019">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Write Java applet “back-end”</w:t>
      </w:r>
    </w:p>
    <w:p w:rsidR="00000000" w:rsidDel="00000000" w:rsidP="00000000" w:rsidRDefault="00000000" w:rsidRPr="00000000" w14:paraId="0000001A">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Determine how to use sim secret to sign an sms message</w:t>
      </w:r>
    </w:p>
    <w:p w:rsidR="00000000" w:rsidDel="00000000" w:rsidP="00000000" w:rsidRDefault="00000000" w:rsidRPr="00000000" w14:paraId="0000001B">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Determine how to encrypt sms messages</w:t>
      </w:r>
    </w:p>
    <w:p w:rsidR="00000000" w:rsidDel="00000000" w:rsidP="00000000" w:rsidRDefault="00000000" w:rsidRPr="00000000" w14:paraId="0000001C">
      <w:pPr>
        <w:numPr>
          <w:ilvl w:val="0"/>
          <w:numId w:val="5"/>
        </w:numPr>
        <w:spacing w:after="0" w:afterAutospacing="0" w:before="0" w:beforeAutospacing="0" w:lineRule="auto"/>
        <w:ind w:left="720" w:hanging="360"/>
        <w:rPr>
          <w:b w:val="1"/>
          <w:u w:val="none"/>
        </w:rPr>
      </w:pPr>
      <w:r w:rsidDel="00000000" w:rsidR="00000000" w:rsidRPr="00000000">
        <w:rPr>
          <w:b w:val="1"/>
          <w:color w:val="ff0000"/>
          <w:rtl w:val="0"/>
        </w:rPr>
        <w:t xml:space="preserve">Determine how to asynchronously update state (watch </w:t>
      </w:r>
      <w:hyperlink r:id="rId16">
        <w:r w:rsidDel="00000000" w:rsidR="00000000" w:rsidRPr="00000000">
          <w:rPr>
            <w:b w:val="1"/>
            <w:color w:val="1155cc"/>
            <w:u w:val="single"/>
            <w:rtl w:val="0"/>
          </w:rPr>
          <w:t xml:space="preserve">this</w:t>
        </w:r>
      </w:hyperlink>
      <w:r w:rsidDel="00000000" w:rsidR="00000000" w:rsidRPr="00000000">
        <w:rPr>
          <w:b w:val="1"/>
          <w:color w:val="ff0000"/>
          <w:rtl w:val="0"/>
        </w:rPr>
        <w:t xml:space="preserve">, read </w:t>
      </w:r>
      <w:hyperlink r:id="rId17">
        <w:r w:rsidDel="00000000" w:rsidR="00000000" w:rsidRPr="00000000">
          <w:rPr>
            <w:b w:val="1"/>
            <w:color w:val="1155cc"/>
            <w:u w:val="single"/>
            <w:rtl w:val="0"/>
          </w:rPr>
          <w:t xml:space="preserve">this</w:t>
        </w:r>
      </w:hyperlink>
      <w:r w:rsidDel="00000000" w:rsidR="00000000" w:rsidRPr="00000000">
        <w:rPr>
          <w:b w:val="1"/>
          <w:color w:val="ff0000"/>
          <w:rtl w:val="0"/>
        </w:rPr>
        <w:t xml:space="preserve">, skim </w:t>
      </w:r>
      <w:hyperlink r:id="rId18">
        <w:r w:rsidDel="00000000" w:rsidR="00000000" w:rsidRPr="00000000">
          <w:rPr>
            <w:b w:val="1"/>
            <w:color w:val="1155cc"/>
            <w:u w:val="single"/>
            <w:rtl w:val="0"/>
          </w:rPr>
          <w:t xml:space="preserve">this</w:t>
        </w:r>
      </w:hyperlink>
      <w:r w:rsidDel="00000000" w:rsidR="00000000" w:rsidRPr="00000000">
        <w:rPr>
          <w:b w:val="1"/>
          <w:color w:val="ff0000"/>
          <w:rtl w:val="0"/>
        </w:rPr>
        <w:t xml:space="preserve"> and </w:t>
      </w:r>
      <w:hyperlink r:id="rId19">
        <w:r w:rsidDel="00000000" w:rsidR="00000000" w:rsidRPr="00000000">
          <w:rPr>
            <w:b w:val="1"/>
            <w:color w:val="1155cc"/>
            <w:u w:val="single"/>
            <w:rtl w:val="0"/>
          </w:rPr>
          <w:t xml:space="preserve">this</w:t>
        </w:r>
      </w:hyperlink>
      <w:r w:rsidDel="00000000" w:rsidR="00000000" w:rsidRPr="00000000">
        <w:rPr>
          <w:b w:val="1"/>
          <w:color w:val="ff0000"/>
          <w:rtl w:val="0"/>
        </w:rPr>
        <w:t xml:space="preserve">)</w:t>
      </w:r>
    </w:p>
    <w:p w:rsidR="00000000" w:rsidDel="00000000" w:rsidP="00000000" w:rsidRDefault="00000000" w:rsidRPr="00000000" w14:paraId="0000001D">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Delay-tolerant network, store-and-forward mechanism</w:t>
      </w:r>
    </w:p>
    <w:p w:rsidR="00000000" w:rsidDel="00000000" w:rsidP="00000000" w:rsidRDefault="00000000" w:rsidRPr="00000000" w14:paraId="0000001E">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Should state be kept “local” until a user with internet ‘syncs’ (least hassle, what about price fluctuations for non-stablecoins)</w:t>
      </w:r>
    </w:p>
    <w:p w:rsidR="00000000" w:rsidDel="00000000" w:rsidP="00000000" w:rsidRDefault="00000000" w:rsidRPr="00000000" w14:paraId="0000001F">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Should a copy of every txn be sent to a number which is set up to update the state (1 extra message sent from the user, need to have new numbers that aren’t taken down by telcos)</w:t>
      </w:r>
    </w:p>
    <w:p w:rsidR="00000000" w:rsidDel="00000000" w:rsidP="00000000" w:rsidRDefault="00000000" w:rsidRPr="00000000" w14:paraId="00000020">
      <w:pPr>
        <w:numPr>
          <w:ilvl w:val="0"/>
          <w:numId w:val="5"/>
        </w:numPr>
        <w:spacing w:after="0" w:afterAutospacing="0" w:before="0" w:beforeAutospacing="0" w:lineRule="auto"/>
        <w:ind w:left="720" w:hanging="360"/>
        <w:rPr>
          <w:b w:val="1"/>
          <w:color w:val="ff0000"/>
          <w:u w:val="none"/>
        </w:rPr>
      </w:pPr>
      <w:r w:rsidDel="00000000" w:rsidR="00000000" w:rsidRPr="00000000">
        <w:rPr>
          <w:b w:val="1"/>
          <w:color w:val="ff0000"/>
          <w:rtl w:val="0"/>
        </w:rPr>
        <w:t xml:space="preserve">Determine how to onboard users</w:t>
      </w:r>
    </w:p>
    <w:p w:rsidR="00000000" w:rsidDel="00000000" w:rsidP="00000000" w:rsidRDefault="00000000" w:rsidRPr="00000000" w14:paraId="00000021">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Go to someone with internet, who downloads it for you?</w:t>
      </w:r>
    </w:p>
    <w:p w:rsidR="00000000" w:rsidDel="00000000" w:rsidP="00000000" w:rsidRDefault="00000000" w:rsidRPr="00000000" w14:paraId="00000022">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Possible to update over-the-air? If we can, can’t the carrier censor and control as well?</w:t>
      </w:r>
    </w:p>
    <w:p w:rsidR="00000000" w:rsidDel="00000000" w:rsidP="00000000" w:rsidRDefault="00000000" w:rsidRPr="00000000" w14:paraId="00000023">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Get it in an sms from someone, it downloads for you? Susceptible to hacks or phishing?</w:t>
      </w:r>
    </w:p>
    <w:p w:rsidR="00000000" w:rsidDel="00000000" w:rsidP="00000000" w:rsidRDefault="00000000" w:rsidRPr="00000000" w14:paraId="00000024">
      <w:pPr>
        <w:numPr>
          <w:ilvl w:val="1"/>
          <w:numId w:val="5"/>
        </w:numPr>
        <w:spacing w:after="0" w:afterAutospacing="0" w:before="0" w:beforeAutospacing="0" w:lineRule="auto"/>
        <w:ind w:left="1440" w:hanging="360"/>
        <w:rPr>
          <w:b w:val="1"/>
          <w:u w:val="none"/>
        </w:rPr>
      </w:pPr>
      <w:r w:rsidDel="00000000" w:rsidR="00000000" w:rsidRPr="00000000">
        <w:rPr>
          <w:b w:val="1"/>
          <w:rtl w:val="0"/>
        </w:rPr>
        <w:t xml:space="preserve">Get it on a SIM overlay (poor) or eSim (rich)</w:t>
      </w:r>
    </w:p>
    <w:p w:rsidR="00000000" w:rsidDel="00000000" w:rsidP="00000000" w:rsidRDefault="00000000" w:rsidRPr="00000000" w14:paraId="00000025">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Determine how to make ramping easier, decentralized for hawala traders and anyone interested</w:t>
      </w:r>
    </w:p>
    <w:p w:rsidR="00000000" w:rsidDel="00000000" w:rsidP="00000000" w:rsidRDefault="00000000" w:rsidRPr="00000000" w14:paraId="00000026">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Determine how to transfer assets if sim card is lost, if switching to a new sim card</w:t>
      </w:r>
    </w:p>
    <w:p w:rsidR="00000000" w:rsidDel="00000000" w:rsidP="00000000" w:rsidRDefault="00000000" w:rsidRPr="00000000" w14:paraId="00000027">
      <w:pPr>
        <w:numPr>
          <w:ilvl w:val="0"/>
          <w:numId w:val="5"/>
        </w:numPr>
        <w:spacing w:after="0" w:afterAutospacing="0" w:before="0" w:beforeAutospacing="0" w:lineRule="auto"/>
        <w:ind w:left="720" w:hanging="360"/>
        <w:rPr>
          <w:b w:val="1"/>
          <w:color w:val="ed7d31"/>
          <w:u w:val="none"/>
        </w:rPr>
      </w:pPr>
      <w:r w:rsidDel="00000000" w:rsidR="00000000" w:rsidRPr="00000000">
        <w:rPr>
          <w:b w:val="1"/>
          <w:color w:val="ed7d31"/>
          <w:rtl w:val="0"/>
        </w:rPr>
        <w:t xml:space="preserve">Determine business model:</w:t>
      </w:r>
    </w:p>
    <w:p w:rsidR="00000000" w:rsidDel="00000000" w:rsidP="00000000" w:rsidRDefault="00000000" w:rsidRPr="00000000" w14:paraId="00000028">
      <w:pPr>
        <w:numPr>
          <w:ilvl w:val="1"/>
          <w:numId w:val="5"/>
        </w:numPr>
        <w:spacing w:after="0" w:afterAutospacing="0" w:before="0" w:beforeAutospacing="0" w:lineRule="auto"/>
        <w:ind w:left="1440" w:hanging="360"/>
        <w:rPr>
          <w:b w:val="1"/>
          <w:color w:val="ed7d31"/>
          <w:u w:val="none"/>
        </w:rPr>
      </w:pPr>
      <w:hyperlink r:id="rId20">
        <w:r w:rsidDel="00000000" w:rsidR="00000000" w:rsidRPr="00000000">
          <w:rPr>
            <w:b w:val="1"/>
            <w:color w:val="1155cc"/>
            <w:u w:val="single"/>
            <w:rtl w:val="0"/>
          </w:rPr>
          <w:t xml:space="preserve">If anyone seeking to monetise a break of a card needed, as a practical matter, to extract money from merchants (as the other users are too dispersed and too poor) then it could make perfect business sense.</w:t>
        </w:r>
      </w:hyperlink>
      <w:r w:rsidDel="00000000" w:rsidR="00000000" w:rsidRPr="00000000">
        <w:rPr>
          <w:rtl w:val="0"/>
        </w:rPr>
      </w:r>
    </w:p>
    <w:p w:rsidR="00000000" w:rsidDel="00000000" w:rsidP="00000000" w:rsidRDefault="00000000" w:rsidRPr="00000000" w14:paraId="00000029">
      <w:pPr>
        <w:numPr>
          <w:ilvl w:val="1"/>
          <w:numId w:val="5"/>
        </w:numPr>
        <w:spacing w:after="0" w:afterAutospacing="0" w:before="0" w:beforeAutospacing="0" w:lineRule="auto"/>
        <w:ind w:left="1440" w:hanging="360"/>
        <w:rPr>
          <w:b w:val="1"/>
          <w:color w:val="ed7d31"/>
          <w:u w:val="none"/>
        </w:rPr>
      </w:pPr>
      <w:r w:rsidDel="00000000" w:rsidR="00000000" w:rsidRPr="00000000">
        <w:rPr>
          <w:b w:val="1"/>
          <w:color w:val="ed7d31"/>
          <w:rtl w:val="0"/>
        </w:rPr>
        <w:t xml:space="preserve">Two-pronged approach? eSIM applet wallet with DeFi (we earn % of their yield in exchange for portfolio management) and NFC payment capability for premium users (</w:t>
      </w:r>
      <w:hyperlink r:id="rId21">
        <w:r w:rsidDel="00000000" w:rsidR="00000000" w:rsidRPr="00000000">
          <w:rPr>
            <w:b w:val="1"/>
            <w:color w:val="1155cc"/>
            <w:u w:val="single"/>
            <w:rtl w:val="0"/>
          </w:rPr>
          <w:t xml:space="preserve"> 255 M phones 2020 to 721 M in 2025</w:t>
        </w:r>
      </w:hyperlink>
      <w:r w:rsidDel="00000000" w:rsidR="00000000" w:rsidRPr="00000000">
        <w:rPr>
          <w:b w:val="1"/>
          <w:color w:val="ed7d31"/>
          <w:rtl w:val="0"/>
        </w:rPr>
        <w:t xml:space="preserve">), eSim is a growing nascent market, should grow along with crypto adoption. This subsidizes ThinSims for the poorest/everyone else</w:t>
      </w:r>
    </w:p>
    <w:p w:rsidR="00000000" w:rsidDel="00000000" w:rsidP="00000000" w:rsidRDefault="00000000" w:rsidRPr="00000000" w14:paraId="0000002A">
      <w:pPr>
        <w:numPr>
          <w:ilvl w:val="1"/>
          <w:numId w:val="5"/>
        </w:numPr>
        <w:spacing w:after="0" w:afterAutospacing="0" w:before="0" w:beforeAutospacing="0" w:lineRule="auto"/>
        <w:ind w:left="1440" w:hanging="360"/>
        <w:rPr>
          <w:b w:val="1"/>
          <w:color w:val="ed7d31"/>
          <w:u w:val="none"/>
        </w:rPr>
      </w:pPr>
      <w:hyperlink r:id="rId22">
        <w:r w:rsidDel="00000000" w:rsidR="00000000" w:rsidRPr="00000000">
          <w:rPr>
            <w:b w:val="1"/>
            <w:color w:val="1155cc"/>
            <w:u w:val="single"/>
            <w:rtl w:val="0"/>
          </w:rPr>
          <w:t xml:space="preserve">iSims (system-on-chip) coming out, top security</w:t>
        </w:r>
      </w:hyperlink>
      <w:r w:rsidDel="00000000" w:rsidR="00000000" w:rsidRPr="00000000">
        <w:rPr>
          <w:rtl w:val="0"/>
        </w:rPr>
      </w:r>
    </w:p>
    <w:p w:rsidR="00000000" w:rsidDel="00000000" w:rsidP="00000000" w:rsidRDefault="00000000" w:rsidRPr="00000000" w14:paraId="0000002B">
      <w:pPr>
        <w:numPr>
          <w:ilvl w:val="0"/>
          <w:numId w:val="5"/>
        </w:numPr>
        <w:spacing w:after="0" w:afterAutospacing="0" w:before="0" w:beforeAutospacing="0" w:lineRule="auto"/>
        <w:ind w:left="720" w:hanging="360"/>
        <w:rPr>
          <w:b w:val="1"/>
          <w:color w:val="70ad47"/>
        </w:rPr>
      </w:pPr>
      <w:r w:rsidDel="00000000" w:rsidR="00000000" w:rsidRPr="00000000">
        <w:rPr>
          <w:b w:val="1"/>
          <w:color w:val="70ad47"/>
          <w:rtl w:val="0"/>
        </w:rPr>
        <w:t xml:space="preserve">Meet key people:</w:t>
      </w:r>
      <w:r w:rsidDel="00000000" w:rsidR="00000000" w:rsidRPr="00000000">
        <w:rPr>
          <w:b w:val="1"/>
          <w:color w:val="202122"/>
          <w:rtl w:val="0"/>
        </w:rPr>
        <w:t xml:space="preserve"> </w:t>
      </w:r>
    </w:p>
    <w:p w:rsidR="00000000" w:rsidDel="00000000" w:rsidP="00000000" w:rsidRDefault="00000000" w:rsidRPr="00000000" w14:paraId="0000002C">
      <w:pPr>
        <w:numPr>
          <w:ilvl w:val="1"/>
          <w:numId w:val="5"/>
        </w:numPr>
        <w:spacing w:after="300" w:before="0" w:beforeAutospacing="0" w:lineRule="auto"/>
        <w:ind w:left="1440" w:hanging="360"/>
        <w:rPr>
          <w:b w:val="1"/>
          <w:color w:val="70ad47"/>
        </w:rPr>
      </w:pPr>
      <w:r w:rsidDel="00000000" w:rsidR="00000000" w:rsidRPr="00000000">
        <w:rPr>
          <w:b w:val="1"/>
          <w:color w:val="202122"/>
          <w:rtl w:val="0"/>
        </w:rPr>
        <w:t xml:space="preserve">Ross Anderson (cryptoeconomics expert, DigiTally), Khaled Baqer (delay-tolerant networks DigiTally), Nafay Chaudry (hawala Afg), Leon Vandenberg (Fuzo, Creative Destruction Labs advisor and waterloo prof), Dave Dobbin (former Roamly CEO, SIM overlay in Rhill, went to York), Fereshteh Forough (Code to inspire Afg, cash transfers through crypto during Talib takeover), Rowan Phipps (SIM overlay hacking research)</w:t>
      </w:r>
    </w:p>
    <w:p w:rsidR="00000000" w:rsidDel="00000000" w:rsidP="00000000" w:rsidRDefault="00000000" w:rsidRPr="00000000" w14:paraId="0000002D">
      <w:pPr>
        <w:spacing w:after="300" w:before="300" w:lineRule="auto"/>
        <w:rPr>
          <w:b w:val="1"/>
          <w:color w:val="ed7d31"/>
        </w:rPr>
      </w:pPr>
      <w:r w:rsidDel="00000000" w:rsidR="00000000" w:rsidRPr="00000000">
        <w:rPr>
          <w:rtl w:val="0"/>
        </w:rPr>
      </w:r>
    </w:p>
    <w:p w:rsidR="00000000" w:rsidDel="00000000" w:rsidP="00000000" w:rsidRDefault="00000000" w:rsidRPr="00000000" w14:paraId="0000002E">
      <w:pPr>
        <w:spacing w:after="300" w:before="300" w:lineRule="auto"/>
        <w:rPr>
          <w:b w:val="1"/>
          <w:color w:val="ed7d31"/>
        </w:rPr>
      </w:pPr>
      <w:r w:rsidDel="00000000" w:rsidR="00000000" w:rsidRPr="00000000">
        <w:rPr>
          <w:rtl w:val="0"/>
        </w:rPr>
      </w:r>
    </w:p>
    <w:p w:rsidR="00000000" w:rsidDel="00000000" w:rsidP="00000000" w:rsidRDefault="00000000" w:rsidRPr="00000000" w14:paraId="0000002F">
      <w:pPr>
        <w:spacing w:after="300" w:before="300" w:lineRule="auto"/>
        <w:rPr>
          <w:b w:val="1"/>
          <w:color w:val="ed7d31"/>
        </w:rPr>
      </w:pPr>
      <w:r w:rsidDel="00000000" w:rsidR="00000000" w:rsidRPr="00000000">
        <w:rPr>
          <w:rtl w:val="0"/>
        </w:rPr>
      </w:r>
    </w:p>
    <w:p w:rsidR="00000000" w:rsidDel="00000000" w:rsidP="00000000" w:rsidRDefault="00000000" w:rsidRPr="00000000" w14:paraId="00000030">
      <w:pPr>
        <w:spacing w:after="300" w:before="300" w:lineRule="auto"/>
        <w:rPr>
          <w:b w:val="1"/>
          <w:color w:val="ed7d31"/>
        </w:rPr>
      </w:pPr>
      <w:r w:rsidDel="00000000" w:rsidR="00000000" w:rsidRPr="00000000">
        <w:rPr>
          <w:rtl w:val="0"/>
        </w:rPr>
      </w:r>
    </w:p>
    <w:p w:rsidR="00000000" w:rsidDel="00000000" w:rsidP="00000000" w:rsidRDefault="00000000" w:rsidRPr="00000000" w14:paraId="00000031">
      <w:pPr>
        <w:spacing w:after="300" w:before="300" w:lineRule="auto"/>
        <w:rPr>
          <w:b w:val="1"/>
          <w:color w:val="ed7d31"/>
        </w:rPr>
      </w:pPr>
      <w:r w:rsidDel="00000000" w:rsidR="00000000" w:rsidRPr="00000000">
        <w:rPr>
          <w:rtl w:val="0"/>
        </w:rPr>
      </w:r>
    </w:p>
    <w:p w:rsidR="00000000" w:rsidDel="00000000" w:rsidP="00000000" w:rsidRDefault="00000000" w:rsidRPr="00000000" w14:paraId="00000032">
      <w:pPr>
        <w:spacing w:after="300" w:before="300" w:lineRule="auto"/>
        <w:rPr>
          <w:b w:val="1"/>
          <w:color w:val="ed7d31"/>
        </w:rPr>
      </w:pPr>
      <w:r w:rsidDel="00000000" w:rsidR="00000000" w:rsidRPr="00000000">
        <w:rPr>
          <w:rtl w:val="0"/>
        </w:rPr>
      </w:r>
    </w:p>
    <w:p w:rsidR="00000000" w:rsidDel="00000000" w:rsidP="00000000" w:rsidRDefault="00000000" w:rsidRPr="00000000" w14:paraId="00000033">
      <w:pPr>
        <w:spacing w:after="300" w:before="300" w:lineRule="auto"/>
        <w:rPr>
          <w:b w:val="1"/>
          <w:color w:val="ed7d31"/>
        </w:rPr>
      </w:pPr>
      <w:r w:rsidDel="00000000" w:rsidR="00000000" w:rsidRPr="00000000">
        <w:rPr>
          <w:rtl w:val="0"/>
        </w:rPr>
      </w:r>
    </w:p>
    <w:p w:rsidR="00000000" w:rsidDel="00000000" w:rsidP="00000000" w:rsidRDefault="00000000" w:rsidRPr="00000000" w14:paraId="00000034">
      <w:pPr>
        <w:spacing w:after="300" w:before="300" w:lineRule="auto"/>
        <w:ind w:left="0" w:firstLine="0"/>
        <w:rPr>
          <w:b w:val="1"/>
          <w:color w:val="70ad47"/>
        </w:rPr>
      </w:pPr>
      <w:r w:rsidDel="00000000" w:rsidR="00000000" w:rsidRPr="00000000">
        <w:rPr>
          <w:b w:val="1"/>
          <w:color w:val="70ad47"/>
          <w:rtl w:val="0"/>
        </w:rPr>
        <w:t xml:space="preserve">1.</w:t>
      </w:r>
      <w:r w:rsidDel="00000000" w:rsidR="00000000" w:rsidRPr="00000000">
        <w:rPr>
          <w:b w:val="1"/>
          <w:color w:val="70ad47"/>
          <w:sz w:val="14"/>
          <w:szCs w:val="14"/>
          <w:rtl w:val="0"/>
        </w:rPr>
        <w:t xml:space="preserve">     </w:t>
      </w:r>
      <w:r w:rsidDel="00000000" w:rsidR="00000000" w:rsidRPr="00000000">
        <w:rPr>
          <w:b w:val="1"/>
          <w:color w:val="70ad47"/>
          <w:rtl w:val="0"/>
        </w:rPr>
        <w:t xml:space="preserve">Determine memory, storage, and compute capability range for sim cards</w:t>
      </w:r>
    </w:p>
    <w:p w:rsidR="00000000" w:rsidDel="00000000" w:rsidP="00000000" w:rsidRDefault="00000000" w:rsidRPr="00000000" w14:paraId="00000035">
      <w:pPr>
        <w:spacing w:after="300" w:before="300" w:lineRule="auto"/>
        <w:rPr>
          <w:b w:val="1"/>
          <w:color w:val="1155cc"/>
          <w:u w:val="single"/>
        </w:rPr>
      </w:pPr>
      <w:hyperlink r:id="rId23">
        <w:r w:rsidDel="00000000" w:rsidR="00000000" w:rsidRPr="00000000">
          <w:rPr>
            <w:b w:val="1"/>
            <w:color w:val="1155cc"/>
            <w:u w:val="single"/>
            <w:rtl w:val="0"/>
          </w:rPr>
          <w:t xml:space="preserve">SIM application toolkit spec</w:t>
        </w:r>
      </w:hyperlink>
      <w:r w:rsidDel="00000000" w:rsidR="00000000" w:rsidRPr="00000000">
        <w:rPr>
          <w:rtl w:val="0"/>
        </w:rPr>
      </w:r>
    </w:p>
    <w:p w:rsidR="00000000" w:rsidDel="00000000" w:rsidP="00000000" w:rsidRDefault="00000000" w:rsidRPr="00000000" w14:paraId="00000036">
      <w:pPr>
        <w:spacing w:after="300" w:before="300" w:lineRule="auto"/>
        <w:rPr>
          <w:b w:val="1"/>
          <w:color w:val="1155cc"/>
          <w:u w:val="single"/>
        </w:rPr>
      </w:pPr>
      <w:hyperlink r:id="rId24">
        <w:r w:rsidDel="00000000" w:rsidR="00000000" w:rsidRPr="00000000">
          <w:rPr>
            <w:b w:val="1"/>
            <w:color w:val="1155cc"/>
            <w:u w:val="single"/>
            <w:rtl w:val="0"/>
          </w:rPr>
          <w:t xml:space="preserve">Smart Cards; UICC Application Programming Interface (UICC API) for Java Card™</w:t>
        </w:r>
      </w:hyperlink>
      <w:r w:rsidDel="00000000" w:rsidR="00000000" w:rsidRPr="00000000">
        <w:rPr>
          <w:rtl w:val="0"/>
        </w:rPr>
      </w:r>
    </w:p>
    <w:p w:rsidR="00000000" w:rsidDel="00000000" w:rsidP="00000000" w:rsidRDefault="00000000" w:rsidRPr="00000000" w14:paraId="00000037">
      <w:pPr>
        <w:spacing w:after="300" w:before="300" w:lineRule="auto"/>
        <w:rPr>
          <w:b w:val="1"/>
          <w:color w:val="1155cc"/>
          <w:u w:val="single"/>
        </w:rPr>
      </w:pPr>
      <w:hyperlink r:id="rId25">
        <w:r w:rsidDel="00000000" w:rsidR="00000000" w:rsidRPr="00000000">
          <w:rPr>
            <w:b w:val="1"/>
            <w:color w:val="1155cc"/>
            <w:u w:val="single"/>
            <w:rtl w:val="0"/>
          </w:rPr>
          <w:t xml:space="preserve">Specification of the Subscriber Identity Module - Mobile Equipment (SIM - ME) interface; (GSM 11.11)</w:t>
        </w:r>
      </w:hyperlink>
      <w:r w:rsidDel="00000000" w:rsidR="00000000" w:rsidRPr="00000000">
        <w:rPr>
          <w:rtl w:val="0"/>
        </w:rPr>
      </w:r>
    </w:p>
    <w:p w:rsidR="00000000" w:rsidDel="00000000" w:rsidP="00000000" w:rsidRDefault="00000000" w:rsidRPr="00000000" w14:paraId="00000038">
      <w:pPr>
        <w:spacing w:after="300" w:before="300" w:lineRule="auto"/>
        <w:rPr>
          <w:b w:val="1"/>
        </w:rPr>
      </w:pPr>
      <w:r w:rsidDel="00000000" w:rsidR="00000000" w:rsidRPr="00000000">
        <w:rPr>
          <w:b w:val="1"/>
          <w:rtl w:val="0"/>
        </w:rPr>
        <w:t xml:space="preserve">Main types of Sim cards:</w:t>
      </w:r>
    </w:p>
    <w:tbl>
      <w:tblPr>
        <w:tblStyle w:val="Table1"/>
        <w:tblW w:w="6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915"/>
        <w:gridCol w:w="4170"/>
        <w:tblGridChange w:id="0">
          <w:tblGrid>
            <w:gridCol w:w="1305"/>
            <w:gridCol w:w="915"/>
            <w:gridCol w:w="4170"/>
          </w:tblGrid>
        </w:tblGridChange>
      </w:tblGrid>
      <w:tr>
        <w:trPr>
          <w:cantSplit w:val="0"/>
          <w:trHeight w:val="285" w:hRule="atLeast"/>
          <w:tblHeader w:val="0"/>
        </w:trPr>
        <w:tc>
          <w:tcPr>
            <w:tcBorders>
              <w:top w:color="a2a9b1" w:space="0" w:sz="8" w:val="single"/>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39">
            <w:pPr>
              <w:spacing w:after="300" w:before="300" w:lineRule="auto"/>
              <w:rPr>
                <w:b w:val="1"/>
                <w:sz w:val="16"/>
                <w:szCs w:val="16"/>
              </w:rPr>
            </w:pPr>
            <w:r w:rsidDel="00000000" w:rsidR="00000000" w:rsidRPr="00000000">
              <w:rPr>
                <w:b w:val="1"/>
                <w:sz w:val="16"/>
                <w:szCs w:val="16"/>
                <w:rtl w:val="0"/>
              </w:rPr>
              <w:t xml:space="preserve">SIM card format</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3A">
            <w:pPr>
              <w:spacing w:after="300" w:before="300" w:lineRule="auto"/>
              <w:rPr>
                <w:b w:val="1"/>
                <w:sz w:val="16"/>
                <w:szCs w:val="16"/>
              </w:rPr>
            </w:pPr>
            <w:r w:rsidDel="00000000" w:rsidR="00000000" w:rsidRPr="00000000">
              <w:rPr>
                <w:b w:val="1"/>
                <w:sz w:val="16"/>
                <w:szCs w:val="16"/>
                <w:rtl w:val="0"/>
              </w:rPr>
              <w:t xml:space="preserve">Introduced</w:t>
            </w:r>
          </w:p>
        </w:tc>
        <w:tc>
          <w:tcPr>
            <w:tcBorders>
              <w:top w:color="a2a9b1" w:space="0" w:sz="8" w:val="single"/>
              <w:left w:color="000000" w:space="0" w:sz="0" w:val="nil"/>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3B">
            <w:pPr>
              <w:spacing w:after="300" w:before="300" w:lineRule="auto"/>
              <w:rPr>
                <w:b w:val="1"/>
                <w:sz w:val="16"/>
                <w:szCs w:val="16"/>
              </w:rPr>
            </w:pPr>
            <w:r w:rsidDel="00000000" w:rsidR="00000000" w:rsidRPr="00000000">
              <w:rPr>
                <w:b w:val="1"/>
                <w:sz w:val="16"/>
                <w:szCs w:val="16"/>
                <w:rtl w:val="0"/>
              </w:rPr>
              <w:t xml:space="preserve">Standard reference</w:t>
            </w:r>
          </w:p>
        </w:tc>
      </w:tr>
      <w:tr>
        <w:trPr>
          <w:cantSplit w:val="0"/>
          <w:trHeight w:val="465" w:hRule="atLeast"/>
          <w:tblHeader w:val="0"/>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3C">
            <w:pPr>
              <w:spacing w:after="300" w:before="300" w:lineRule="auto"/>
              <w:rPr>
                <w:b w:val="1"/>
                <w:sz w:val="16"/>
                <w:szCs w:val="16"/>
              </w:rPr>
            </w:pPr>
            <w:r w:rsidDel="00000000" w:rsidR="00000000" w:rsidRPr="00000000">
              <w:rPr>
                <w:b w:val="1"/>
                <w:sz w:val="16"/>
                <w:szCs w:val="16"/>
                <w:rtl w:val="0"/>
              </w:rPr>
              <w:t xml:space="preserve">Full-size (1FF)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3D">
            <w:pPr>
              <w:spacing w:after="300" w:before="300" w:lineRule="auto"/>
              <w:rPr>
                <w:b w:val="1"/>
                <w:sz w:val="16"/>
                <w:szCs w:val="16"/>
              </w:rPr>
            </w:pPr>
            <w:r w:rsidDel="00000000" w:rsidR="00000000" w:rsidRPr="00000000">
              <w:rPr>
                <w:b w:val="1"/>
                <w:sz w:val="16"/>
                <w:szCs w:val="16"/>
                <w:rtl w:val="0"/>
              </w:rPr>
              <w:t xml:space="preserve">1991</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3E">
            <w:pPr>
              <w:spacing w:after="300" w:before="300" w:lineRule="auto"/>
              <w:rPr>
                <w:b w:val="1"/>
                <w:sz w:val="16"/>
                <w:szCs w:val="16"/>
              </w:rPr>
            </w:pPr>
            <w:hyperlink r:id="rId26">
              <w:r w:rsidDel="00000000" w:rsidR="00000000" w:rsidRPr="00000000">
                <w:rPr>
                  <w:b w:val="1"/>
                  <w:color w:val="0645ad"/>
                  <w:sz w:val="16"/>
                  <w:szCs w:val="16"/>
                  <w:u w:val="single"/>
                  <w:rtl w:val="0"/>
                </w:rPr>
                <w:t xml:space="preserve">ISO/IEC 7810</w:t>
              </w:r>
            </w:hyperlink>
            <w:r w:rsidDel="00000000" w:rsidR="00000000" w:rsidRPr="00000000">
              <w:rPr>
                <w:b w:val="1"/>
                <w:sz w:val="16"/>
                <w:szCs w:val="16"/>
                <w:rtl w:val="0"/>
              </w:rPr>
              <w:t xml:space="preserve">:2003, ID-1</w:t>
            </w:r>
          </w:p>
        </w:tc>
      </w:tr>
      <w:tr>
        <w:trPr>
          <w:cantSplit w:val="0"/>
          <w:trHeight w:val="465" w:hRule="atLeast"/>
          <w:tblHeader w:val="0"/>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3F">
            <w:pPr>
              <w:spacing w:after="300" w:before="300" w:lineRule="auto"/>
              <w:rPr>
                <w:b w:val="1"/>
                <w:sz w:val="16"/>
                <w:szCs w:val="16"/>
              </w:rPr>
            </w:pPr>
            <w:r w:rsidDel="00000000" w:rsidR="00000000" w:rsidRPr="00000000">
              <w:rPr>
                <w:b w:val="1"/>
                <w:sz w:val="16"/>
                <w:szCs w:val="16"/>
                <w:rtl w:val="0"/>
              </w:rPr>
              <w:t xml:space="preserve">Mini-SIM (2FF)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0">
            <w:pPr>
              <w:spacing w:after="300" w:before="300" w:lineRule="auto"/>
              <w:rPr>
                <w:b w:val="1"/>
                <w:sz w:val="16"/>
                <w:szCs w:val="16"/>
              </w:rPr>
            </w:pPr>
            <w:r w:rsidDel="00000000" w:rsidR="00000000" w:rsidRPr="00000000">
              <w:rPr>
                <w:b w:val="1"/>
                <w:sz w:val="16"/>
                <w:szCs w:val="16"/>
                <w:rtl w:val="0"/>
              </w:rPr>
              <w:t xml:space="preserve">1996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1">
            <w:pPr>
              <w:spacing w:after="300" w:before="300" w:lineRule="auto"/>
              <w:rPr>
                <w:b w:val="1"/>
                <w:sz w:val="16"/>
                <w:szCs w:val="16"/>
              </w:rPr>
            </w:pPr>
            <w:r w:rsidDel="00000000" w:rsidR="00000000" w:rsidRPr="00000000">
              <w:rPr>
                <w:b w:val="1"/>
                <w:sz w:val="16"/>
                <w:szCs w:val="16"/>
                <w:rtl w:val="0"/>
              </w:rPr>
              <w:t xml:space="preserve">ISO/IEC 7810:2003, ID-000</w:t>
            </w:r>
          </w:p>
        </w:tc>
      </w:tr>
      <w:tr>
        <w:trPr>
          <w:cantSplit w:val="0"/>
          <w:trHeight w:val="465" w:hRule="atLeast"/>
          <w:tblHeader w:val="0"/>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42">
            <w:pPr>
              <w:spacing w:after="300" w:before="300" w:lineRule="auto"/>
              <w:rPr>
                <w:b w:val="1"/>
                <w:sz w:val="16"/>
                <w:szCs w:val="16"/>
              </w:rPr>
            </w:pPr>
            <w:r w:rsidDel="00000000" w:rsidR="00000000" w:rsidRPr="00000000">
              <w:rPr>
                <w:b w:val="1"/>
                <w:sz w:val="16"/>
                <w:szCs w:val="16"/>
                <w:rtl w:val="0"/>
              </w:rPr>
              <w:t xml:space="preserve">Micro-SIM (3FF)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3">
            <w:pPr>
              <w:spacing w:after="300" w:before="300" w:lineRule="auto"/>
              <w:rPr>
                <w:b w:val="1"/>
                <w:sz w:val="16"/>
                <w:szCs w:val="16"/>
              </w:rPr>
            </w:pPr>
            <w:r w:rsidDel="00000000" w:rsidR="00000000" w:rsidRPr="00000000">
              <w:rPr>
                <w:b w:val="1"/>
                <w:sz w:val="16"/>
                <w:szCs w:val="16"/>
                <w:rtl w:val="0"/>
              </w:rPr>
              <w:t xml:space="preserve">2003</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4">
            <w:pPr>
              <w:spacing w:after="300" w:before="300" w:lineRule="auto"/>
              <w:rPr>
                <w:b w:val="1"/>
                <w:sz w:val="16"/>
                <w:szCs w:val="16"/>
              </w:rPr>
            </w:pPr>
            <w:hyperlink r:id="rId27">
              <w:r w:rsidDel="00000000" w:rsidR="00000000" w:rsidRPr="00000000">
                <w:rPr>
                  <w:b w:val="1"/>
                  <w:color w:val="0645ad"/>
                  <w:sz w:val="16"/>
                  <w:szCs w:val="16"/>
                  <w:u w:val="single"/>
                  <w:rtl w:val="0"/>
                </w:rPr>
                <w:t xml:space="preserve">ETSI</w:t>
              </w:r>
            </w:hyperlink>
            <w:r w:rsidDel="00000000" w:rsidR="00000000" w:rsidRPr="00000000">
              <w:rPr>
                <w:b w:val="1"/>
                <w:sz w:val="16"/>
                <w:szCs w:val="16"/>
                <w:rtl w:val="0"/>
              </w:rPr>
              <w:t xml:space="preserve"> TS 102 221 V9.0.0, Mini-UICC</w:t>
            </w:r>
          </w:p>
        </w:tc>
      </w:tr>
      <w:tr>
        <w:trPr>
          <w:cantSplit w:val="0"/>
          <w:trHeight w:val="465" w:hRule="atLeast"/>
          <w:tblHeader w:val="0"/>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45">
            <w:pPr>
              <w:spacing w:after="300" w:before="300" w:lineRule="auto"/>
              <w:rPr>
                <w:b w:val="1"/>
                <w:sz w:val="16"/>
                <w:szCs w:val="16"/>
              </w:rPr>
            </w:pPr>
            <w:r w:rsidDel="00000000" w:rsidR="00000000" w:rsidRPr="00000000">
              <w:rPr>
                <w:b w:val="1"/>
                <w:sz w:val="16"/>
                <w:szCs w:val="16"/>
                <w:rtl w:val="0"/>
              </w:rPr>
              <w:t xml:space="preserve">Nano-SIM (4FF)</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6">
            <w:pPr>
              <w:spacing w:after="300" w:before="300" w:lineRule="auto"/>
              <w:rPr>
                <w:b w:val="1"/>
                <w:sz w:val="16"/>
                <w:szCs w:val="16"/>
              </w:rPr>
            </w:pPr>
            <w:r w:rsidDel="00000000" w:rsidR="00000000" w:rsidRPr="00000000">
              <w:rPr>
                <w:b w:val="1"/>
                <w:sz w:val="16"/>
                <w:szCs w:val="16"/>
                <w:rtl w:val="0"/>
              </w:rPr>
              <w:t xml:space="preserve">early 2012</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7">
            <w:pPr>
              <w:spacing w:after="300" w:before="300" w:lineRule="auto"/>
              <w:rPr>
                <w:b w:val="1"/>
                <w:sz w:val="16"/>
                <w:szCs w:val="16"/>
              </w:rPr>
            </w:pPr>
            <w:r w:rsidDel="00000000" w:rsidR="00000000" w:rsidRPr="00000000">
              <w:rPr>
                <w:b w:val="1"/>
                <w:sz w:val="16"/>
                <w:szCs w:val="16"/>
                <w:rtl w:val="0"/>
              </w:rPr>
              <w:t xml:space="preserve">ETSI TS 102 221 V11.0.0</w:t>
            </w:r>
          </w:p>
        </w:tc>
      </w:tr>
      <w:tr>
        <w:trPr>
          <w:cantSplit w:val="0"/>
          <w:trHeight w:val="1385.0273437500002" w:hRule="atLeast"/>
          <w:tblHeader w:val="0"/>
        </w:trPr>
        <w:tc>
          <w:tcPr>
            <w:tcBorders>
              <w:top w:color="000000" w:space="0" w:sz="0" w:val="nil"/>
              <w:left w:color="a2a9b1" w:space="0" w:sz="8" w:val="single"/>
              <w:bottom w:color="a2a9b1" w:space="0" w:sz="8" w:val="single"/>
              <w:right w:color="a2a9b1" w:space="0" w:sz="8" w:val="single"/>
            </w:tcBorders>
            <w:shd w:fill="eaecf0" w:val="clear"/>
            <w:tcMar>
              <w:top w:w="40.0" w:type="dxa"/>
              <w:left w:w="100.0" w:type="dxa"/>
              <w:bottom w:w="40.0" w:type="dxa"/>
              <w:right w:w="100.0" w:type="dxa"/>
            </w:tcMar>
            <w:vAlign w:val="top"/>
          </w:tcPr>
          <w:p w:rsidR="00000000" w:rsidDel="00000000" w:rsidP="00000000" w:rsidRDefault="00000000" w:rsidRPr="00000000" w14:paraId="00000048">
            <w:pPr>
              <w:spacing w:after="300" w:before="300" w:line="256.8" w:lineRule="auto"/>
              <w:rPr>
                <w:b w:val="1"/>
                <w:sz w:val="16"/>
                <w:szCs w:val="16"/>
              </w:rPr>
            </w:pPr>
            <w:r w:rsidDel="00000000" w:rsidR="00000000" w:rsidRPr="00000000">
              <w:rPr>
                <w:b w:val="1"/>
                <w:sz w:val="16"/>
                <w:szCs w:val="16"/>
                <w:rtl w:val="0"/>
              </w:rPr>
              <w:t xml:space="preserve">Embedded-SIM</w:t>
            </w:r>
          </w:p>
          <w:p w:rsidR="00000000" w:rsidDel="00000000" w:rsidP="00000000" w:rsidRDefault="00000000" w:rsidRPr="00000000" w14:paraId="00000049">
            <w:pPr>
              <w:spacing w:after="300" w:before="300" w:lineRule="auto"/>
              <w:rPr>
                <w:b w:val="1"/>
                <w:sz w:val="16"/>
                <w:szCs w:val="16"/>
              </w:rPr>
            </w:pPr>
            <w:r w:rsidDel="00000000" w:rsidR="00000000" w:rsidRPr="00000000">
              <w:rPr>
                <w:b w:val="1"/>
                <w:sz w:val="16"/>
                <w:szCs w:val="16"/>
                <w:rtl w:val="0"/>
              </w:rPr>
              <w:t xml:space="preserve">(eSIM)</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A">
            <w:pPr>
              <w:spacing w:after="300" w:before="300" w:lineRule="auto"/>
              <w:rPr>
                <w:b w:val="1"/>
                <w:sz w:val="16"/>
                <w:szCs w:val="16"/>
              </w:rPr>
            </w:pPr>
            <w:r w:rsidDel="00000000" w:rsidR="00000000" w:rsidRPr="00000000">
              <w:rPr>
                <w:b w:val="1"/>
                <w:sz w:val="16"/>
                <w:szCs w:val="16"/>
                <w:rtl w:val="0"/>
              </w:rPr>
              <w:t xml:space="preserve">2016</w:t>
            </w:r>
          </w:p>
        </w:tc>
        <w:tc>
          <w:tcPr>
            <w:tcBorders>
              <w:top w:color="000000" w:space="0" w:sz="0" w:val="nil"/>
              <w:left w:color="000000" w:space="0" w:sz="0" w:val="nil"/>
              <w:bottom w:color="a2a9b1" w:space="0" w:sz="8" w:val="single"/>
              <w:right w:color="a2a9b1" w:space="0" w:sz="8" w:val="single"/>
            </w:tcBorders>
            <w:tcMar>
              <w:top w:w="40.0" w:type="dxa"/>
              <w:left w:w="100.0" w:type="dxa"/>
              <w:bottom w:w="40.0" w:type="dxa"/>
              <w:right w:w="100.0" w:type="dxa"/>
            </w:tcMar>
            <w:vAlign w:val="top"/>
          </w:tcPr>
          <w:p w:rsidR="00000000" w:rsidDel="00000000" w:rsidP="00000000" w:rsidRDefault="00000000" w:rsidRPr="00000000" w14:paraId="0000004B">
            <w:pPr>
              <w:spacing w:after="300" w:before="300" w:lineRule="auto"/>
              <w:rPr>
                <w:b w:val="1"/>
                <w:sz w:val="16"/>
                <w:szCs w:val="16"/>
              </w:rPr>
            </w:pPr>
            <w:r w:rsidDel="00000000" w:rsidR="00000000" w:rsidRPr="00000000">
              <w:rPr>
                <w:b w:val="1"/>
                <w:sz w:val="16"/>
                <w:szCs w:val="16"/>
                <w:rtl w:val="0"/>
              </w:rPr>
              <w:t xml:space="preserve">ETSI TS 102.671 V9.0.0</w:t>
            </w:r>
          </w:p>
          <w:p w:rsidR="00000000" w:rsidDel="00000000" w:rsidP="00000000" w:rsidRDefault="00000000" w:rsidRPr="00000000" w14:paraId="0000004C">
            <w:pPr>
              <w:spacing w:after="300" w:before="300" w:line="256.8" w:lineRule="auto"/>
              <w:rPr>
                <w:b w:val="1"/>
                <w:sz w:val="16"/>
                <w:szCs w:val="16"/>
              </w:rPr>
            </w:pPr>
            <w:hyperlink r:id="rId28">
              <w:r w:rsidDel="00000000" w:rsidR="00000000" w:rsidRPr="00000000">
                <w:rPr>
                  <w:b w:val="1"/>
                  <w:color w:val="0645ad"/>
                  <w:sz w:val="16"/>
                  <w:szCs w:val="16"/>
                  <w:u w:val="single"/>
                  <w:rtl w:val="0"/>
                </w:rPr>
                <w:t xml:space="preserve">JEDEC</w:t>
              </w:r>
            </w:hyperlink>
            <w:r w:rsidDel="00000000" w:rsidR="00000000" w:rsidRPr="00000000">
              <w:rPr>
                <w:b w:val="1"/>
                <w:sz w:val="16"/>
                <w:szCs w:val="16"/>
                <w:rtl w:val="0"/>
              </w:rPr>
              <w:t xml:space="preserve"> Design Guide 4.8, SON-8</w:t>
            </w:r>
          </w:p>
          <w:p w:rsidR="00000000" w:rsidDel="00000000" w:rsidP="00000000" w:rsidRDefault="00000000" w:rsidRPr="00000000" w14:paraId="0000004D">
            <w:pPr>
              <w:spacing w:after="300" w:before="300" w:lineRule="auto"/>
              <w:rPr>
                <w:b w:val="1"/>
                <w:sz w:val="16"/>
                <w:szCs w:val="16"/>
              </w:rPr>
            </w:pPr>
            <w:r w:rsidDel="00000000" w:rsidR="00000000" w:rsidRPr="00000000">
              <w:rPr>
                <w:b w:val="1"/>
                <w:sz w:val="16"/>
                <w:szCs w:val="16"/>
                <w:rtl w:val="0"/>
              </w:rPr>
              <w:t xml:space="preserve">GSMA SGP.22 V1.0</w:t>
            </w:r>
          </w:p>
        </w:tc>
      </w:tr>
    </w:tbl>
    <w:p w:rsidR="00000000" w:rsidDel="00000000" w:rsidP="00000000" w:rsidRDefault="00000000" w:rsidRPr="00000000" w14:paraId="0000004E">
      <w:pPr>
        <w:spacing w:after="300" w:before="300" w:lineRule="auto"/>
        <w:rPr>
          <w:b w:val="1"/>
          <w:color w:val="202122"/>
          <w:highlight w:val="white"/>
        </w:rPr>
      </w:pPr>
      <w:r w:rsidDel="00000000" w:rsidR="00000000" w:rsidRPr="00000000">
        <w:rPr>
          <w:b w:val="1"/>
          <w:color w:val="202122"/>
          <w:highlight w:val="white"/>
          <w:rtl w:val="0"/>
        </w:rPr>
        <w:t xml:space="preserve">All versions of the non-embedded SIM cards share the same </w:t>
      </w:r>
      <w:hyperlink r:id="rId29">
        <w:r w:rsidDel="00000000" w:rsidR="00000000" w:rsidRPr="00000000">
          <w:rPr>
            <w:b w:val="1"/>
            <w:color w:val="0645ad"/>
            <w:highlight w:val="white"/>
            <w:u w:val="single"/>
            <w:rtl w:val="0"/>
          </w:rPr>
          <w:t xml:space="preserve">ISO/IEC 7816</w:t>
        </w:r>
      </w:hyperlink>
      <w:r w:rsidDel="00000000" w:rsidR="00000000" w:rsidRPr="00000000">
        <w:rPr>
          <w:b w:val="1"/>
          <w:color w:val="202122"/>
          <w:highlight w:val="white"/>
          <w:rtl w:val="0"/>
        </w:rPr>
        <w:t xml:space="preserve"> pin arrangement.</w:t>
      </w:r>
    </w:p>
    <w:p w:rsidR="00000000" w:rsidDel="00000000" w:rsidP="00000000" w:rsidRDefault="00000000" w:rsidRPr="00000000" w14:paraId="0000004F">
      <w:pPr>
        <w:spacing w:after="300" w:before="300" w:lineRule="auto"/>
        <w:rPr>
          <w:b w:val="1"/>
          <w:color w:val="202122"/>
          <w:highlight w:val="white"/>
        </w:rPr>
      </w:pPr>
      <w:r w:rsidDel="00000000" w:rsidR="00000000" w:rsidRPr="00000000">
        <w:rPr>
          <w:b w:val="1"/>
          <w:color w:val="202122"/>
          <w:highlight w:val="white"/>
          <w:rtl w:val="0"/>
        </w:rPr>
        <w:t xml:space="preserve">Sim overlays:</w:t>
      </w:r>
    </w:p>
    <w:p w:rsidR="00000000" w:rsidDel="00000000" w:rsidP="00000000" w:rsidRDefault="00000000" w:rsidRPr="00000000" w14:paraId="00000050">
      <w:pPr>
        <w:spacing w:after="300" w:before="300" w:lineRule="auto"/>
        <w:ind w:left="360"/>
        <w:rPr>
          <w:color w:val="202122"/>
          <w:highlight w:val="white"/>
        </w:rPr>
      </w:pPr>
      <w:r w:rsidDel="00000000" w:rsidR="00000000" w:rsidRPr="00000000">
        <w:rPr>
          <w:rFonts w:ascii="Courier New" w:cs="Courier New" w:eastAsia="Courier New" w:hAnsi="Courier New"/>
          <w:b w:val="1"/>
          <w:color w:val="202122"/>
          <w:rtl w:val="0"/>
        </w:rPr>
        <w:t xml:space="preserve">o</w:t>
      </w:r>
      <w:r w:rsidDel="00000000" w:rsidR="00000000" w:rsidRPr="00000000">
        <w:rPr>
          <w:rFonts w:ascii="Times New Roman" w:cs="Times New Roman" w:eastAsia="Times New Roman" w:hAnsi="Times New Roman"/>
          <w:b w:val="1"/>
          <w:color w:val="202122"/>
          <w:sz w:val="14"/>
          <w:szCs w:val="14"/>
          <w:rtl w:val="0"/>
        </w:rPr>
        <w:t xml:space="preserve">   </w:t>
      </w:r>
      <w:r w:rsidDel="00000000" w:rsidR="00000000" w:rsidRPr="00000000">
        <w:rPr>
          <w:color w:val="202122"/>
          <w:highlight w:val="white"/>
          <w:rtl w:val="0"/>
        </w:rPr>
        <w:t xml:space="preserve">Thin strips that connect to sim cards, allow for programmability on top of sim cards</w:t>
      </w:r>
    </w:p>
    <w:p w:rsidR="00000000" w:rsidDel="00000000" w:rsidP="00000000" w:rsidRDefault="00000000" w:rsidRPr="00000000" w14:paraId="00000051">
      <w:pPr>
        <w:spacing w:after="300" w:before="300" w:lineRule="auto"/>
        <w:ind w:left="360"/>
        <w:rPr>
          <w:color w:val="202122"/>
          <w:highlight w:val="white"/>
        </w:rPr>
      </w:pPr>
      <w:r w:rsidDel="00000000" w:rsidR="00000000" w:rsidRPr="00000000">
        <w:rPr>
          <w:rFonts w:ascii="Courier New" w:cs="Courier New" w:eastAsia="Courier New" w:hAnsi="Courier New"/>
          <w:color w:val="202122"/>
          <w:rtl w:val="0"/>
        </w:rPr>
        <w:t xml:space="preserve">o</w:t>
      </w:r>
      <w:r w:rsidDel="00000000" w:rsidR="00000000" w:rsidRPr="00000000">
        <w:rPr>
          <w:rFonts w:ascii="Times New Roman" w:cs="Times New Roman" w:eastAsia="Times New Roman" w:hAnsi="Times New Roman"/>
          <w:color w:val="202122"/>
          <w:sz w:val="14"/>
          <w:szCs w:val="14"/>
          <w:rtl w:val="0"/>
        </w:rPr>
        <w:t xml:space="preserve">   </w:t>
      </w:r>
      <w:r w:rsidDel="00000000" w:rsidR="00000000" w:rsidRPr="00000000">
        <w:rPr>
          <w:color w:val="202122"/>
          <w:highlight w:val="white"/>
          <w:rtl w:val="0"/>
        </w:rPr>
        <w:t xml:space="preserve">Implemented by</w:t>
      </w:r>
      <w:hyperlink r:id="rId30">
        <w:r w:rsidDel="00000000" w:rsidR="00000000" w:rsidRPr="00000000">
          <w:rPr>
            <w:color w:val="202122"/>
            <w:highlight w:val="white"/>
            <w:rtl w:val="0"/>
          </w:rPr>
          <w:t xml:space="preserve"> </w:t>
        </w:r>
      </w:hyperlink>
      <w:hyperlink r:id="rId31">
        <w:r w:rsidDel="00000000" w:rsidR="00000000" w:rsidRPr="00000000">
          <w:rPr>
            <w:color w:val="1155cc"/>
            <w:highlight w:val="white"/>
            <w:u w:val="single"/>
            <w:rtl w:val="0"/>
          </w:rPr>
          <w:t xml:space="preserve">Equity Bank</w:t>
        </w:r>
      </w:hyperlink>
      <w:r w:rsidDel="00000000" w:rsidR="00000000" w:rsidRPr="00000000">
        <w:rPr>
          <w:color w:val="202122"/>
          <w:highlight w:val="white"/>
          <w:rtl w:val="0"/>
        </w:rPr>
        <w:t xml:space="preserve"> in Kenya now, what Fuzo tried to do, </w:t>
      </w:r>
      <w:hyperlink r:id="rId32">
        <w:r w:rsidDel="00000000" w:rsidR="00000000" w:rsidRPr="00000000">
          <w:rPr>
            <w:color w:val="1155cc"/>
            <w:highlight w:val="white"/>
            <w:u w:val="single"/>
            <w:rtl w:val="0"/>
          </w:rPr>
          <w:t xml:space="preserve">JCI and Taisys doing it for crypto cold wallets in China</w:t>
        </w:r>
      </w:hyperlink>
      <w:r w:rsidDel="00000000" w:rsidR="00000000" w:rsidRPr="00000000">
        <w:rPr>
          <w:color w:val="202122"/>
          <w:highlight w:val="white"/>
          <w:rtl w:val="0"/>
        </w:rPr>
        <w:t xml:space="preserve">, Roamly (canadian based, CEO Dave Dobbins tried to market it to business-class fliers, flopped)</w:t>
      </w:r>
    </w:p>
    <w:p w:rsidR="00000000" w:rsidDel="00000000" w:rsidP="00000000" w:rsidRDefault="00000000" w:rsidRPr="00000000" w14:paraId="00000052">
      <w:pPr>
        <w:numPr>
          <w:ilvl w:val="0"/>
          <w:numId w:val="3"/>
        </w:numPr>
        <w:spacing w:after="0" w:afterAutospacing="0" w:before="300" w:lineRule="auto"/>
        <w:ind w:left="720" w:hanging="360"/>
        <w:rPr>
          <w:color w:val="202122"/>
          <w:highlight w:val="white"/>
          <w:u w:val="none"/>
        </w:rPr>
      </w:pPr>
      <w:hyperlink r:id="rId33">
        <w:r w:rsidDel="00000000" w:rsidR="00000000" w:rsidRPr="00000000">
          <w:rPr>
            <w:color w:val="1155cc"/>
            <w:highlight w:val="white"/>
            <w:u w:val="single"/>
            <w:rtl w:val="0"/>
          </w:rPr>
          <w:t xml:space="preserve">Malicious code on thin sim can do bad stuff without user knowing </w:t>
        </w:r>
      </w:hyperlink>
      <w:r w:rsidDel="00000000" w:rsidR="00000000" w:rsidRPr="00000000">
        <w:rPr>
          <w:rtl w:val="0"/>
        </w:rPr>
      </w:r>
    </w:p>
    <w:p w:rsidR="00000000" w:rsidDel="00000000" w:rsidP="00000000" w:rsidRDefault="00000000" w:rsidRPr="00000000" w14:paraId="00000053">
      <w:pPr>
        <w:numPr>
          <w:ilvl w:val="1"/>
          <w:numId w:val="3"/>
        </w:numPr>
        <w:spacing w:after="300" w:before="0" w:beforeAutospacing="0" w:lineRule="auto"/>
        <w:ind w:left="1440" w:hanging="360"/>
        <w:rPr>
          <w:color w:val="202122"/>
          <w:highlight w:val="white"/>
          <w:u w:val="none"/>
        </w:rPr>
      </w:pPr>
      <w:r w:rsidDel="00000000" w:rsidR="00000000" w:rsidRPr="00000000">
        <w:rPr>
          <w:color w:val="202122"/>
          <w:highlight w:val="white"/>
          <w:rtl w:val="0"/>
        </w:rPr>
        <w:t xml:space="preserve">But ways to prevent it (sandbox thin SIMs, see what JCI and Taisys in Japan, and Taisys and Eroute in India are doing)</w:t>
      </w:r>
      <w:r w:rsidDel="00000000" w:rsidR="00000000" w:rsidRPr="00000000">
        <w:rPr>
          <w:rtl w:val="0"/>
        </w:rPr>
      </w:r>
    </w:p>
    <w:p w:rsidR="00000000" w:rsidDel="00000000" w:rsidP="00000000" w:rsidRDefault="00000000" w:rsidRPr="00000000" w14:paraId="00000054">
      <w:pPr>
        <w:spacing w:after="300" w:before="300" w:lineRule="auto"/>
        <w:rPr>
          <w:b w:val="1"/>
        </w:rPr>
      </w:pPr>
      <w:r w:rsidDel="00000000" w:rsidR="00000000" w:rsidRPr="00000000">
        <w:rPr>
          <w:b w:val="1"/>
          <w:rtl w:val="0"/>
        </w:rPr>
        <w:t xml:space="preserve">Known security threats:</w:t>
      </w:r>
    </w:p>
    <w:p w:rsidR="00000000" w:rsidDel="00000000" w:rsidP="00000000" w:rsidRDefault="00000000" w:rsidRPr="00000000" w14:paraId="00000055">
      <w:pPr>
        <w:numPr>
          <w:ilvl w:val="0"/>
          <w:numId w:val="1"/>
        </w:numPr>
        <w:spacing w:after="0" w:afterAutospacing="0" w:before="300" w:lineRule="auto"/>
        <w:ind w:left="720" w:hanging="360"/>
        <w:rPr>
          <w:u w:val="none"/>
        </w:rPr>
      </w:pPr>
      <w:hyperlink r:id="rId34">
        <w:r w:rsidDel="00000000" w:rsidR="00000000" w:rsidRPr="00000000">
          <w:rPr>
            <w:color w:val="1155cc"/>
            <w:u w:val="single"/>
            <w:rtl w:val="0"/>
          </w:rPr>
          <w:t xml:space="preserve">Simjacker</w:t>
        </w:r>
      </w:hyperlink>
      <w:r w:rsidDel="00000000" w:rsidR="00000000" w:rsidRPr="00000000">
        <w:rPr>
          <w:rtl w:val="0"/>
        </w:rPr>
        <w:t xml:space="preserve"> with S@T browser, WIB</w:t>
      </w:r>
    </w:p>
    <w:p w:rsidR="00000000" w:rsidDel="00000000" w:rsidP="00000000" w:rsidRDefault="00000000" w:rsidRPr="00000000" w14:paraId="00000056">
      <w:pPr>
        <w:numPr>
          <w:ilvl w:val="0"/>
          <w:numId w:val="1"/>
        </w:numPr>
        <w:spacing w:after="0" w:afterAutospacing="0" w:before="0" w:beforeAutospacing="0" w:lineRule="auto"/>
        <w:ind w:left="720" w:hanging="360"/>
        <w:rPr>
          <w:u w:val="none"/>
        </w:rPr>
      </w:pPr>
      <w:hyperlink r:id="rId35">
        <w:r w:rsidDel="00000000" w:rsidR="00000000" w:rsidRPr="00000000">
          <w:rPr>
            <w:color w:val="1155cc"/>
            <w:u w:val="single"/>
            <w:rtl w:val="0"/>
          </w:rPr>
          <w:t xml:space="preserve">SIM cards that use DES (Data Encryption Standard)</w:t>
        </w:r>
      </w:hyperlink>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Rule="auto"/>
        <w:ind w:left="720" w:hanging="360"/>
        <w:rPr>
          <w:u w:val="none"/>
        </w:rPr>
      </w:pPr>
      <w:r w:rsidDel="00000000" w:rsidR="00000000" w:rsidRPr="00000000">
        <w:rPr>
          <w:color w:val="202122"/>
          <w:rtl w:val="0"/>
        </w:rPr>
        <w:t xml:space="preserve">For SIM overlay, threat of Man in the middle attacks and interference with other sim card applets and comms with the network, can be mitigated if sandboxed, as in the example of DigiTally (</w:t>
      </w:r>
      <w:hyperlink r:id="rId36">
        <w:r w:rsidDel="00000000" w:rsidR="00000000" w:rsidRPr="00000000">
          <w:rPr>
            <w:color w:val="1155cc"/>
            <w:u w:val="single"/>
            <w:rtl w:val="0"/>
          </w:rPr>
          <w:t xml:space="preserve">Note that the overlay SIM (and the DigiTally applet) does not compromise users’ privacy in our implementation, since it operates as an independent sandboxed applet and does not interfere with other applets’ data if there are any installed)</w:t>
        </w:r>
      </w:hyperlink>
      <w:r w:rsidDel="00000000" w:rsidR="00000000" w:rsidRPr="00000000">
        <w:rPr>
          <w:rtl w:val="0"/>
        </w:rPr>
      </w:r>
    </w:p>
    <w:p w:rsidR="00000000" w:rsidDel="00000000" w:rsidP="00000000" w:rsidRDefault="00000000" w:rsidRPr="00000000" w14:paraId="00000058">
      <w:pPr>
        <w:numPr>
          <w:ilvl w:val="1"/>
          <w:numId w:val="1"/>
        </w:numPr>
        <w:spacing w:after="0" w:afterAutospacing="0" w:before="0" w:beforeAutospacing="0" w:lineRule="auto"/>
        <w:ind w:left="1440" w:hanging="360"/>
        <w:rPr>
          <w:color w:val="202122"/>
          <w:u w:val="none"/>
        </w:rPr>
      </w:pPr>
      <w:r w:rsidDel="00000000" w:rsidR="00000000" w:rsidRPr="00000000">
        <w:rPr>
          <w:color w:val="202122"/>
          <w:rtl w:val="0"/>
        </w:rPr>
        <w:t xml:space="preserve">In response to rainbow table attacks of sim cards OTA where error messages are signed, we can limit number of errors? DigiTally made sure each SIM was programmed to lock itself after a certain number of failed attempts to access the contents of the trusted tamper-proof environment.</w:t>
      </w:r>
    </w:p>
    <w:p w:rsidR="00000000" w:rsidDel="00000000" w:rsidP="00000000" w:rsidRDefault="00000000" w:rsidRPr="00000000" w14:paraId="00000059">
      <w:pPr>
        <w:numPr>
          <w:ilvl w:val="1"/>
          <w:numId w:val="1"/>
        </w:numPr>
        <w:spacing w:after="0" w:afterAutospacing="0" w:before="0" w:beforeAutospacing="0" w:lineRule="auto"/>
        <w:ind w:left="1440" w:hanging="360"/>
        <w:rPr>
          <w:color w:val="202122"/>
          <w:u w:val="none"/>
        </w:rPr>
      </w:pPr>
      <w:r w:rsidDel="00000000" w:rsidR="00000000" w:rsidRPr="00000000">
        <w:rPr>
          <w:color w:val="202122"/>
          <w:rtl w:val="0"/>
        </w:rPr>
        <w:t xml:space="preserve">Money tracking: Participants liked being able to review their last transaction and balance. For some, however, this was not enough. It was suggested that this feature would be more useful if the user could review all previous transactions. </w:t>
      </w:r>
    </w:p>
    <w:p w:rsidR="00000000" w:rsidDel="00000000" w:rsidP="00000000" w:rsidRDefault="00000000" w:rsidRPr="00000000" w14:paraId="0000005A">
      <w:pPr>
        <w:numPr>
          <w:ilvl w:val="1"/>
          <w:numId w:val="1"/>
        </w:numPr>
        <w:spacing w:after="300" w:before="0" w:beforeAutospacing="0" w:lineRule="auto"/>
        <w:ind w:left="1440" w:hanging="360"/>
        <w:rPr>
          <w:color w:val="202122"/>
          <w:u w:val="none"/>
        </w:rPr>
      </w:pPr>
      <w:r w:rsidDel="00000000" w:rsidR="00000000" w:rsidRPr="00000000">
        <w:rPr>
          <w:color w:val="202122"/>
          <w:rtl w:val="0"/>
        </w:rPr>
        <w:t xml:space="preserve">Our prototype error-recovery mechanism needs a redesign. A simple alternative would be a menu option to reset transaction data, requiring authentication with the user’s PIN rather than requiring them to enter dummy inputs.</w:t>
      </w:r>
    </w:p>
    <w:p w:rsidR="00000000" w:rsidDel="00000000" w:rsidP="00000000" w:rsidRDefault="00000000" w:rsidRPr="00000000" w14:paraId="0000005B">
      <w:pPr>
        <w:spacing w:after="300" w:before="300" w:lineRule="auto"/>
        <w:ind w:left="920" w:hanging="360"/>
        <w:rPr>
          <w:color w:val="202122"/>
        </w:rPr>
      </w:pPr>
      <w:r w:rsidDel="00000000" w:rsidR="00000000" w:rsidRPr="00000000">
        <w:rPr>
          <w:rtl w:val="0"/>
        </w:rPr>
      </w:r>
    </w:p>
    <w:p w:rsidR="00000000" w:rsidDel="00000000" w:rsidP="00000000" w:rsidRDefault="00000000" w:rsidRPr="00000000" w14:paraId="0000005C">
      <w:pPr>
        <w:spacing w:after="300" w:before="300" w:lineRule="auto"/>
        <w:ind w:left="920" w:hanging="360"/>
        <w:rPr>
          <w:color w:val="202122"/>
        </w:rPr>
      </w:pPr>
      <w:r w:rsidDel="00000000" w:rsidR="00000000" w:rsidRPr="00000000">
        <w:rPr>
          <w:color w:val="202122"/>
          <w:rtl w:val="0"/>
        </w:rPr>
        <w:tab/>
      </w:r>
    </w:p>
    <w:p w:rsidR="00000000" w:rsidDel="00000000" w:rsidP="00000000" w:rsidRDefault="00000000" w:rsidRPr="00000000" w14:paraId="0000005D">
      <w:pPr>
        <w:spacing w:after="300" w:before="300" w:lineRule="auto"/>
        <w:rPr>
          <w:b w:val="1"/>
        </w:rPr>
      </w:pPr>
      <w:r w:rsidDel="00000000" w:rsidR="00000000" w:rsidRPr="00000000">
        <w:rPr>
          <w:b w:val="1"/>
          <w:rtl w:val="0"/>
        </w:rPr>
        <w:t xml:space="preserve">Storage:</w:t>
      </w:r>
    </w:p>
    <w:p w:rsidR="00000000" w:rsidDel="00000000" w:rsidP="00000000" w:rsidRDefault="00000000" w:rsidRPr="00000000" w14:paraId="0000005E">
      <w:pPr>
        <w:spacing w:after="300" w:before="30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8kb up to 256 kb</w:t>
      </w:r>
    </w:p>
    <w:p w:rsidR="00000000" w:rsidDel="00000000" w:rsidP="00000000" w:rsidRDefault="00000000" w:rsidRPr="00000000" w14:paraId="0000005F">
      <w:pPr>
        <w:spacing w:after="300" w:before="300" w:lineRule="auto"/>
        <w:rPr>
          <w:b w:val="1"/>
        </w:rPr>
      </w:pPr>
      <w:r w:rsidDel="00000000" w:rsidR="00000000" w:rsidRPr="00000000">
        <w:rPr>
          <w:b w:val="1"/>
          <w:rtl w:val="0"/>
        </w:rPr>
        <w:t xml:space="preserve">What is stored:</w:t>
      </w:r>
    </w:p>
    <w:p w:rsidR="00000000" w:rsidDel="00000000" w:rsidP="00000000" w:rsidRDefault="00000000" w:rsidRPr="00000000" w14:paraId="00000060">
      <w:pPr>
        <w:spacing w:after="300" w:before="300" w:lineRule="auto"/>
        <w:ind w:left="360"/>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 serial number (ICCID), international mobile subscriber identity (IMSI) number, security authentication and ciphering information, temporary information related to the local network, a list of the services the user has access to, and two passwords: a personal identification number (PIN) for ordinary use, and a personal unblocking key (PUK) for PIN unlocking. In Europe, the serial SIM number (SSN) is also sometimes accompanied by an international article number (IAN) or a European article number (EAN) required when registering online for the subscription of a prepaid card.</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Crypto for fragile states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b w:val="1"/>
          <w:rtl w:val="0"/>
        </w:rPr>
        <w:t xml:space="preserve">Problem</w:t>
      </w:r>
      <w:r w:rsidDel="00000000" w:rsidR="00000000" w:rsidRPr="00000000">
        <w:rPr>
          <w:rtl w:val="0"/>
        </w:rPr>
        <w:t xml:space="preserve">: US froze Afghan central bank assets. Economic freefall, middle-class into poverty, loss in central bank confidence. US has no incentive to eliminate sanctions long-term (i.e. Iran) and even if they did, the Taliban (repressive regime) would gain significant legitimacy. Humanitarian assistance cannot replace economy med/long-term.</w:t>
      </w:r>
    </w:p>
    <w:p w:rsidR="00000000" w:rsidDel="00000000" w:rsidP="00000000" w:rsidRDefault="00000000" w:rsidRPr="00000000" w14:paraId="0000007A">
      <w:pPr>
        <w:numPr>
          <w:ilvl w:val="0"/>
          <w:numId w:val="4"/>
        </w:numPr>
        <w:ind w:left="720" w:hanging="360"/>
        <w:rPr>
          <w:u w:val="none"/>
        </w:rPr>
      </w:pPr>
      <w:r w:rsidDel="00000000" w:rsidR="00000000" w:rsidRPr="00000000">
        <w:rPr>
          <w:b w:val="1"/>
          <w:rtl w:val="0"/>
        </w:rPr>
        <w:t xml:space="preserve">Question</w:t>
      </w:r>
      <w:r w:rsidDel="00000000" w:rsidR="00000000" w:rsidRPr="00000000">
        <w:rPr>
          <w:rtl w:val="0"/>
        </w:rPr>
        <w:t xml:space="preserve">: Can access to crypto circumvent both the US government and to some degree, the Taliban, while restoring and enhancing economic inclusion for the average Afghan with a mobile phone?</w:t>
      </w:r>
    </w:p>
    <w:p w:rsidR="00000000" w:rsidDel="00000000" w:rsidP="00000000" w:rsidRDefault="00000000" w:rsidRPr="00000000" w14:paraId="0000007B">
      <w:pPr>
        <w:numPr>
          <w:ilvl w:val="0"/>
          <w:numId w:val="4"/>
        </w:numPr>
        <w:ind w:left="720" w:hanging="360"/>
        <w:rPr>
          <w:u w:val="none"/>
        </w:rPr>
      </w:pPr>
      <w:r w:rsidDel="00000000" w:rsidR="00000000" w:rsidRPr="00000000">
        <w:rPr>
          <w:b w:val="1"/>
          <w:rtl w:val="0"/>
        </w:rPr>
        <w:t xml:space="preserve">Threats</w:t>
      </w:r>
      <w:r w:rsidDel="00000000" w:rsidR="00000000" w:rsidRPr="00000000">
        <w:rPr>
          <w:rtl w:val="0"/>
        </w:rPr>
        <w:t xml:space="preserve">: </w:t>
      </w:r>
      <w:hyperlink r:id="rId37">
        <w:r w:rsidDel="00000000" w:rsidR="00000000" w:rsidRPr="00000000">
          <w:rPr>
            <w:color w:val="1155cc"/>
            <w:u w:val="single"/>
            <w:rtl w:val="0"/>
          </w:rPr>
          <w:t xml:space="preserve">Retaliation from US</w:t>
        </w:r>
      </w:hyperlink>
      <w:r w:rsidDel="00000000" w:rsidR="00000000" w:rsidRPr="00000000">
        <w:rPr>
          <w:rtl w:val="0"/>
        </w:rPr>
        <w:t xml:space="preserve"> (worries about sanction circumvention and terrorist financing), </w:t>
      </w:r>
      <w:hyperlink r:id="rId38">
        <w:r w:rsidDel="00000000" w:rsidR="00000000" w:rsidRPr="00000000">
          <w:rPr>
            <w:color w:val="1155cc"/>
            <w:u w:val="single"/>
            <w:rtl w:val="0"/>
          </w:rPr>
          <w:t xml:space="preserve">retaliation from Taliban</w:t>
        </w:r>
      </w:hyperlink>
      <w:r w:rsidDel="00000000" w:rsidR="00000000" w:rsidRPr="00000000">
        <w:rPr>
          <w:rtl w:val="0"/>
        </w:rPr>
        <w:t xml:space="preserve"> (already banned foreign currencies)</w:t>
      </w:r>
    </w:p>
    <w:p w:rsidR="00000000" w:rsidDel="00000000" w:rsidP="00000000" w:rsidRDefault="00000000" w:rsidRPr="00000000" w14:paraId="0000007C">
      <w:pPr>
        <w:numPr>
          <w:ilvl w:val="0"/>
          <w:numId w:val="4"/>
        </w:numPr>
        <w:ind w:left="720" w:hanging="360"/>
        <w:rPr>
          <w:u w:val="none"/>
        </w:rPr>
      </w:pPr>
      <w:r w:rsidDel="00000000" w:rsidR="00000000" w:rsidRPr="00000000">
        <w:rPr>
          <w:b w:val="1"/>
          <w:rtl w:val="0"/>
        </w:rPr>
        <w:t xml:space="preserve">Challenges</w:t>
      </w:r>
      <w:r w:rsidDel="00000000" w:rsidR="00000000" w:rsidRPr="00000000">
        <w:rPr>
          <w:rtl w:val="0"/>
        </w:rPr>
        <w:t xml:space="preserve">: </w:t>
      </w:r>
      <w:hyperlink r:id="rId39">
        <w:r w:rsidDel="00000000" w:rsidR="00000000" w:rsidRPr="00000000">
          <w:rPr>
            <w:color w:val="1155cc"/>
            <w:u w:val="single"/>
            <w:rtl w:val="0"/>
          </w:rPr>
          <w:t xml:space="preserve">Existing financial exclusion</w:t>
        </w:r>
      </w:hyperlink>
      <w:r w:rsidDel="00000000" w:rsidR="00000000" w:rsidRPr="00000000">
        <w:rPr>
          <w:rtl w:val="0"/>
        </w:rPr>
        <w:t xml:space="preserve"> (85% of Afghanistan unbanked), </w:t>
      </w:r>
      <w:hyperlink r:id="rId40">
        <w:r w:rsidDel="00000000" w:rsidR="00000000" w:rsidRPr="00000000">
          <w:rPr>
            <w:color w:val="1155cc"/>
            <w:u w:val="single"/>
            <w:rtl w:val="0"/>
          </w:rPr>
          <w:t xml:space="preserve">low literacy rate</w:t>
        </w:r>
      </w:hyperlink>
      <w:r w:rsidDel="00000000" w:rsidR="00000000" w:rsidRPr="00000000">
        <w:rPr>
          <w:rtl w:val="0"/>
        </w:rPr>
        <w:t xml:space="preserve"> (43% total pop’n, however youth aged 15-24 is 65%, large discrepancy between men 55% and women 30%), innumeracy rate (cant find stats), </w:t>
      </w:r>
      <w:hyperlink r:id="rId41">
        <w:r w:rsidDel="00000000" w:rsidR="00000000" w:rsidRPr="00000000">
          <w:rPr>
            <w:color w:val="1155cc"/>
            <w:u w:val="single"/>
            <w:rtl w:val="0"/>
          </w:rPr>
          <w:t xml:space="preserve">low internet penetration</w:t>
        </w:r>
      </w:hyperlink>
      <w:r w:rsidDel="00000000" w:rsidR="00000000" w:rsidRPr="00000000">
        <w:rPr>
          <w:rtl w:val="0"/>
        </w:rPr>
        <w:t xml:space="preserve"> 13.5%, poverty and metered prepaid accounts.</w:t>
      </w:r>
    </w:p>
    <w:p w:rsidR="00000000" w:rsidDel="00000000" w:rsidP="00000000" w:rsidRDefault="00000000" w:rsidRPr="00000000" w14:paraId="0000007D">
      <w:pPr>
        <w:numPr>
          <w:ilvl w:val="0"/>
          <w:numId w:val="4"/>
        </w:numPr>
        <w:ind w:left="720" w:hanging="360"/>
        <w:rPr>
          <w:b w:val="1"/>
        </w:rPr>
      </w:pPr>
      <w:r w:rsidDel="00000000" w:rsidR="00000000" w:rsidRPr="00000000">
        <w:rPr>
          <w:b w:val="1"/>
          <w:rtl w:val="0"/>
        </w:rPr>
        <w:t xml:space="preserve">Opportunities: </w:t>
      </w:r>
      <w:r w:rsidDel="00000000" w:rsidR="00000000" w:rsidRPr="00000000">
        <w:rPr>
          <w:rtl w:val="0"/>
        </w:rPr>
        <w:t xml:space="preserve">High mobile subscription rate (22 million phones registered, 58 per 100 people), Examples of crypto use among Afghans (</w:t>
      </w:r>
      <w:hyperlink r:id="rId42">
        <w:r w:rsidDel="00000000" w:rsidR="00000000" w:rsidRPr="00000000">
          <w:rPr>
            <w:color w:val="1155cc"/>
            <w:u w:val="single"/>
            <w:rtl w:val="0"/>
          </w:rPr>
          <w:t xml:space="preserve">Code To Inspire</w:t>
        </w:r>
      </w:hyperlink>
      <w:r w:rsidDel="00000000" w:rsidR="00000000" w:rsidRPr="00000000">
        <w:rPr>
          <w:rtl w:val="0"/>
        </w:rPr>
        <w:t xml:space="preserve"> Fereshteh Forough sending cash assistance to students using crypto, </w:t>
      </w:r>
      <w:hyperlink r:id="rId43">
        <w:r w:rsidDel="00000000" w:rsidR="00000000" w:rsidRPr="00000000">
          <w:rPr>
            <w:color w:val="1155cc"/>
            <w:u w:val="single"/>
            <w:rtl w:val="0"/>
          </w:rPr>
          <w:t xml:space="preserve">Roya Mahboob</w:t>
        </w:r>
      </w:hyperlink>
      <w:r w:rsidDel="00000000" w:rsidR="00000000" w:rsidRPr="00000000">
        <w:rPr>
          <w:rtl w:val="0"/>
        </w:rPr>
        <w:t xml:space="preserve">, </w:t>
      </w:r>
      <w:hyperlink r:id="rId44">
        <w:r w:rsidDel="00000000" w:rsidR="00000000" w:rsidRPr="00000000">
          <w:rPr>
            <w:color w:val="1155cc"/>
            <w:u w:val="single"/>
            <w:rtl w:val="0"/>
          </w:rPr>
          <w:t xml:space="preserve">others</w:t>
        </w:r>
      </w:hyperlink>
      <w:r w:rsidDel="00000000" w:rsidR="00000000" w:rsidRPr="00000000">
        <w:rPr>
          <w:rtl w:val="0"/>
        </w:rPr>
        <w:t xml:space="preserve">)</w:t>
      </w:r>
    </w:p>
    <w:p w:rsidR="00000000" w:rsidDel="00000000" w:rsidP="00000000" w:rsidRDefault="00000000" w:rsidRPr="00000000" w14:paraId="0000007E">
      <w:pPr>
        <w:numPr>
          <w:ilvl w:val="0"/>
          <w:numId w:val="4"/>
        </w:numPr>
        <w:ind w:left="720" w:hanging="360"/>
        <w:rPr>
          <w:u w:val="none"/>
        </w:rPr>
      </w:pPr>
      <w:r w:rsidDel="00000000" w:rsidR="00000000" w:rsidRPr="00000000">
        <w:rPr>
          <w:b w:val="1"/>
          <w:rtl w:val="0"/>
        </w:rPr>
        <w:t xml:space="preserve">Other players</w:t>
      </w:r>
      <w:r w:rsidDel="00000000" w:rsidR="00000000" w:rsidRPr="00000000">
        <w:rPr>
          <w:rtl w:val="0"/>
        </w:rPr>
        <w:t xml:space="preserve">: Afpay (central bank e-payment solution) was about to be implemented in August just before the regime collapsed, Mobile Network Operators had their own mobile money systems (i.e. Roshan), hawala system for “transferring money without moving it” is a long-established system and could be an intermediate step for on-boarding and a more permanent on/off ramp to fiat with incentives for participation (fees)</w:t>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Missing infrastructure</w:t>
      </w:r>
      <w:r w:rsidDel="00000000" w:rsidR="00000000" w:rsidRPr="00000000">
        <w:rPr>
          <w:rtl w:val="0"/>
        </w:rPr>
        <w:t xml:space="preserve">: Accessing blockchain from dumbphones.</w:t>
      </w:r>
    </w:p>
    <w:p w:rsidR="00000000" w:rsidDel="00000000" w:rsidP="00000000" w:rsidRDefault="00000000" w:rsidRPr="00000000" w14:paraId="00000080">
      <w:pPr>
        <w:numPr>
          <w:ilvl w:val="0"/>
          <w:numId w:val="4"/>
        </w:numPr>
        <w:ind w:left="720" w:hanging="360"/>
        <w:rPr>
          <w:b w:val="1"/>
        </w:rPr>
      </w:pPr>
      <w:r w:rsidDel="00000000" w:rsidR="00000000" w:rsidRPr="00000000">
        <w:rPr>
          <w:b w:val="1"/>
          <w:rtl w:val="0"/>
        </w:rPr>
        <w:t xml:space="preserve">Benefits: </w:t>
      </w:r>
      <w:r w:rsidDel="00000000" w:rsidR="00000000" w:rsidRPr="00000000">
        <w:rPr>
          <w:rtl w:val="0"/>
        </w:rPr>
        <w:t xml:space="preserve">lower fees, faster transfers, would unlock access to crypto not just for Afghans, but for all those in the world with dumbphones (billions of people), undermine predatory mobile money operators with high fees, significantly reduce remittance fees and wait-times, undermine sanctions regimes</w:t>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Pathways</w:t>
      </w:r>
      <w:r w:rsidDel="00000000" w:rsidR="00000000" w:rsidRPr="00000000">
        <w:rPr>
          <w:rtl w:val="0"/>
        </w:rPr>
        <w:t xml:space="preserve">:</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Internet (more secure and fastest to implement, less equitable as only 13.5% of population could access for now, more convenient for users, more under the radar to avoid retaliation)</w:t>
      </w:r>
    </w:p>
    <w:p w:rsidR="00000000" w:rsidDel="00000000" w:rsidP="00000000" w:rsidRDefault="00000000" w:rsidRPr="00000000" w14:paraId="00000083">
      <w:pPr>
        <w:numPr>
          <w:ilvl w:val="1"/>
          <w:numId w:val="7"/>
        </w:numPr>
        <w:ind w:left="1440" w:hanging="360"/>
        <w:rPr>
          <w:u w:val="none"/>
        </w:rPr>
      </w:pPr>
      <w:r w:rsidDel="00000000" w:rsidR="00000000" w:rsidRPr="00000000">
        <w:rPr>
          <w:rtl w:val="0"/>
        </w:rPr>
        <w:t xml:space="preserve">Sms (less secure as sms is known to be interceptable where 2G security &lt; 3G security &lt; 4G security and in afghanistan there are </w:t>
      </w:r>
      <w:hyperlink r:id="rId45">
        <w:r w:rsidDel="00000000" w:rsidR="00000000" w:rsidRPr="00000000">
          <w:rPr>
            <w:color w:val="1155cc"/>
            <w:u w:val="single"/>
            <w:rtl w:val="0"/>
          </w:rPr>
          <w:t xml:space="preserve">2.8 M 2G users, 2.9 M 3G users, and 1.4 M 4G users</w:t>
        </w:r>
      </w:hyperlink>
      <w:r w:rsidDel="00000000" w:rsidR="00000000" w:rsidRPr="00000000">
        <w:rPr>
          <w:rtl w:val="0"/>
        </w:rPr>
        <w:t xml:space="preserve">; more equitable as </w:t>
      </w:r>
      <w:r w:rsidDel="00000000" w:rsidR="00000000" w:rsidRPr="00000000">
        <w:rPr>
          <w:i w:val="1"/>
          <w:rtl w:val="0"/>
        </w:rPr>
        <w:t xml:space="preserve">up to but very likely less than</w:t>
      </w:r>
      <w:r w:rsidDel="00000000" w:rsidR="00000000" w:rsidRPr="00000000">
        <w:rPr>
          <w:rtl w:val="0"/>
        </w:rPr>
        <w:t xml:space="preserve"> 58% of the population would have access, more convenient as sms is very accessible)</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SIM Application Toolkit (more secure, more inconvenient as users have to get a new or updated sim card OR use </w:t>
      </w:r>
      <w:hyperlink r:id="rId46">
        <w:r w:rsidDel="00000000" w:rsidR="00000000" w:rsidRPr="00000000">
          <w:rPr>
            <w:color w:val="1155cc"/>
            <w:u w:val="single"/>
            <w:rtl w:val="0"/>
          </w:rPr>
          <w:t xml:space="preserve">S@T Browser like simJacker</w:t>
        </w:r>
      </w:hyperlink>
      <w:r w:rsidDel="00000000" w:rsidR="00000000" w:rsidRPr="00000000">
        <w:rPr>
          <w:rtl w:val="0"/>
        </w:rPr>
        <w:t xml:space="preserve"> and </w:t>
      </w:r>
      <w:hyperlink r:id="rId47">
        <w:r w:rsidDel="00000000" w:rsidR="00000000" w:rsidRPr="00000000">
          <w:rPr>
            <w:color w:val="1155cc"/>
            <w:u w:val="single"/>
            <w:rtl w:val="0"/>
          </w:rPr>
          <w:t xml:space="preserve">WIB</w:t>
        </w:r>
      </w:hyperlink>
      <w:r w:rsidDel="00000000" w:rsidR="00000000" w:rsidRPr="00000000">
        <w:rPr>
          <w:rtl w:val="0"/>
        </w:rPr>
        <w:t xml:space="preserve">)</w:t>
      </w:r>
    </w:p>
    <w:p w:rsidR="00000000" w:rsidDel="00000000" w:rsidP="00000000" w:rsidRDefault="00000000" w:rsidRPr="00000000" w14:paraId="00000085">
      <w:pPr>
        <w:numPr>
          <w:ilvl w:val="2"/>
          <w:numId w:val="7"/>
        </w:numPr>
        <w:ind w:left="2160" w:hanging="360"/>
        <w:rPr>
          <w:u w:val="none"/>
        </w:rPr>
      </w:pPr>
      <w:r w:rsidDel="00000000" w:rsidR="00000000" w:rsidRPr="00000000">
        <w:rPr>
          <w:rtl w:val="0"/>
        </w:rPr>
        <w:t xml:space="preserve">To exploit simJacker pathway, send an sms, user clicks on the link in the sms, content can be downloaded on phone’s SIM card/sensitive functions can be performed, location data can be retrieved…</w:t>
      </w:r>
    </w:p>
    <w:p w:rsidR="00000000" w:rsidDel="00000000" w:rsidP="00000000" w:rsidRDefault="00000000" w:rsidRPr="00000000" w14:paraId="00000086">
      <w:pPr>
        <w:numPr>
          <w:ilvl w:val="2"/>
          <w:numId w:val="7"/>
        </w:numPr>
        <w:ind w:left="2160" w:hanging="360"/>
        <w:rPr>
          <w:u w:val="none"/>
        </w:rPr>
      </w:pPr>
      <w:r w:rsidDel="00000000" w:rsidR="00000000" w:rsidRPr="00000000">
        <w:rPr>
          <w:rtl w:val="0"/>
        </w:rPr>
        <w:t xml:space="preserve">SIM cards have 1mb of data, private key stored in 8 bytes, can also store contact info. Some phones have private key stored in phone’s memory instead.</w:t>
      </w:r>
    </w:p>
    <w:p w:rsidR="00000000" w:rsidDel="00000000" w:rsidP="00000000" w:rsidRDefault="00000000" w:rsidRPr="00000000" w14:paraId="00000087">
      <w:pPr>
        <w:numPr>
          <w:ilvl w:val="2"/>
          <w:numId w:val="7"/>
        </w:numPr>
        <w:ind w:left="2160" w:hanging="360"/>
        <w:rPr>
          <w:u w:val="none"/>
        </w:rPr>
      </w:pPr>
      <w:r w:rsidDel="00000000" w:rsidR="00000000" w:rsidRPr="00000000">
        <w:rPr>
          <w:rtl w:val="0"/>
        </w:rPr>
        <w:t xml:space="preserve">Can carriers steal data on the SIM?</w:t>
      </w:r>
    </w:p>
    <w:p w:rsidR="00000000" w:rsidDel="00000000" w:rsidP="00000000" w:rsidRDefault="00000000" w:rsidRPr="00000000" w14:paraId="00000088">
      <w:pPr>
        <w:numPr>
          <w:ilvl w:val="1"/>
          <w:numId w:val="7"/>
        </w:numPr>
        <w:ind w:left="1440" w:hanging="360"/>
        <w:rPr>
          <w:u w:val="none"/>
        </w:rPr>
      </w:pPr>
      <w:r w:rsidDel="00000000" w:rsidR="00000000" w:rsidRPr="00000000">
        <w:rPr>
          <w:rtl w:val="0"/>
        </w:rPr>
        <w:t xml:space="preserve">USSD (more secure, more convenient, code allocation controlled by network operators who often demand a ~50% cut)</w:t>
      </w:r>
    </w:p>
    <w:p w:rsidR="00000000" w:rsidDel="00000000" w:rsidP="00000000" w:rsidRDefault="00000000" w:rsidRPr="00000000" w14:paraId="00000089">
      <w:pPr>
        <w:numPr>
          <w:ilvl w:val="2"/>
          <w:numId w:val="7"/>
        </w:numPr>
        <w:ind w:left="2160" w:hanging="360"/>
        <w:rPr>
          <w:u w:val="none"/>
        </w:rPr>
      </w:pPr>
      <w:hyperlink r:id="rId48">
        <w:r w:rsidDel="00000000" w:rsidR="00000000" w:rsidRPr="00000000">
          <w:rPr>
            <w:color w:val="1155cc"/>
            <w:u w:val="single"/>
            <w:rtl w:val="0"/>
          </w:rPr>
          <w:t xml:space="preserve">Mobile money systems built on USSD use a similar set of menus as STK applications. However, with USSD each message travels to the server rather than just to the SIM. As there is no logic on the phone for anything except presentation of the messages, the responses to menu items are sent unencrypted to the server, relying on GSM encryption to provide security.</w:t>
        </w:r>
      </w:hyperlink>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Does anything like this exist?</w:t>
      </w:r>
    </w:p>
    <w:p w:rsidR="00000000" w:rsidDel="00000000" w:rsidP="00000000" w:rsidRDefault="00000000" w:rsidRPr="00000000" w14:paraId="0000008C">
      <w:pPr>
        <w:numPr>
          <w:ilvl w:val="1"/>
          <w:numId w:val="2"/>
        </w:numPr>
        <w:ind w:left="2160" w:hanging="360"/>
        <w:rPr>
          <w:u w:val="none"/>
        </w:rPr>
      </w:pPr>
      <w:r w:rsidDel="00000000" w:rsidR="00000000" w:rsidRPr="00000000">
        <w:rPr>
          <w:rtl w:val="0"/>
        </w:rPr>
        <w:t xml:space="preserve">Examples that use sms for payment but not crypto</w:t>
      </w:r>
    </w:p>
    <w:p w:rsidR="00000000" w:rsidDel="00000000" w:rsidP="00000000" w:rsidRDefault="00000000" w:rsidRPr="00000000" w14:paraId="0000008D">
      <w:pPr>
        <w:numPr>
          <w:ilvl w:val="2"/>
          <w:numId w:val="2"/>
        </w:numPr>
        <w:ind w:left="2880" w:hanging="360"/>
        <w:rPr>
          <w:u w:val="none"/>
        </w:rPr>
      </w:pPr>
      <w:r w:rsidDel="00000000" w:rsidR="00000000" w:rsidRPr="00000000">
        <w:rPr>
          <w:rtl w:val="0"/>
        </w:rPr>
        <w:t xml:space="preserve">mPaisa (safariCom) and mhawala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uil.unesco.org/interview-literacy-rate-afghanistan-increased-43-cent" TargetMode="External"/><Relationship Id="rId20" Type="http://schemas.openxmlformats.org/officeDocument/2006/relationships/hyperlink" Target="https://www.cl.cam.ac.uk/~rja14/Papers/SPW24.pdf" TargetMode="External"/><Relationship Id="rId42" Type="http://schemas.openxmlformats.org/officeDocument/2006/relationships/hyperlink" Target="https://unchainedpodcast.com/crypto-actually-fixes-this-how-code-to-inspire-uses-crypto-in-afghanistan/" TargetMode="External"/><Relationship Id="rId41" Type="http://schemas.openxmlformats.org/officeDocument/2006/relationships/hyperlink" Target="https://www.dw.com/en/will-the-taliban-restrict-internet-access-in-afghanistan/a-59029364" TargetMode="External"/><Relationship Id="rId22" Type="http://schemas.openxmlformats.org/officeDocument/2006/relationships/hyperlink" Target="https://developer.qualcomm.com/blog/rise-esims-and-isims-and-their-impact-iot" TargetMode="External"/><Relationship Id="rId44" Type="http://schemas.openxmlformats.org/officeDocument/2006/relationships/hyperlink" Target="https://www.cnbc.com/2021/08/21/bitcoin-afghanistan-cryptocurrency-taliban-capital-flight.html" TargetMode="External"/><Relationship Id="rId21" Type="http://schemas.openxmlformats.org/officeDocument/2006/relationships/hyperlink" Target="https://www.statista.com/statistics/1027280/global-esim-device-shipments/" TargetMode="External"/><Relationship Id="rId43" Type="http://schemas.openxmlformats.org/officeDocument/2006/relationships/hyperlink" Target="https://www.reuters.com/article/crypto-currency-afghanistan-idUSL8N2QU39A" TargetMode="External"/><Relationship Id="rId24" Type="http://schemas.openxmlformats.org/officeDocument/2006/relationships/hyperlink" Target="https://www.etsi.org/deliver/etsi_ts/102200_102299/102241/13.00.00_60/ts_102241v130000p.pdf" TargetMode="External"/><Relationship Id="rId46" Type="http://schemas.openxmlformats.org/officeDocument/2006/relationships/hyperlink" Target="https://www.makeuseof.com/tag/ways-sim-card-hacked/" TargetMode="External"/><Relationship Id="rId23" Type="http://schemas.openxmlformats.org/officeDocument/2006/relationships/hyperlink" Target="https://www.etsi.org/deliver/etsi_ts/101200_101299/101267/08.18.00_60/ts_101267v081800p.pdf" TargetMode="External"/><Relationship Id="rId45" Type="http://schemas.openxmlformats.org/officeDocument/2006/relationships/hyperlink" Target="https://atra.gov.a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rti.sh/pubs/thinsim-based-attacks.pdf" TargetMode="External"/><Relationship Id="rId26" Type="http://schemas.openxmlformats.org/officeDocument/2006/relationships/hyperlink" Target="https://en.wikipedia.org/wiki/ISO/IEC_7810" TargetMode="External"/><Relationship Id="rId48" Type="http://schemas.openxmlformats.org/officeDocument/2006/relationships/hyperlink" Target="https://kurti.sh/pubs/thinsim-based-attacks.pdf" TargetMode="External"/><Relationship Id="rId25" Type="http://schemas.openxmlformats.org/officeDocument/2006/relationships/hyperlink" Target="https://www.etsi.org/deliver/etsi_gts/11/1111/05.03.00_60/gsmts_1111v050300p.pdf" TargetMode="External"/><Relationship Id="rId47" Type="http://schemas.openxmlformats.org/officeDocument/2006/relationships/hyperlink" Target="https://www.andreafortuna.org/2019/09/28/wibattack-not-only-s-t-browser-but-also-wib-sim-toolkit-is-vulnerable-to-simjacker-attacks/" TargetMode="External"/><Relationship Id="rId28" Type="http://schemas.openxmlformats.org/officeDocument/2006/relationships/hyperlink" Target="https://en.wikipedia.org/wiki/JEDEC" TargetMode="External"/><Relationship Id="rId27" Type="http://schemas.openxmlformats.org/officeDocument/2006/relationships/hyperlink" Target="https://en.wikipedia.org/wiki/ETSI" TargetMode="External"/><Relationship Id="rId5" Type="http://schemas.openxmlformats.org/officeDocument/2006/relationships/styles" Target="styles.xml"/><Relationship Id="rId6" Type="http://schemas.openxmlformats.org/officeDocument/2006/relationships/hyperlink" Target="https://www.taisys.com/index" TargetMode="External"/><Relationship Id="rId29" Type="http://schemas.openxmlformats.org/officeDocument/2006/relationships/hyperlink" Target="https://en.wikipedia.org/wiki/ISO/IEC_7816#7816-2" TargetMode="External"/><Relationship Id="rId7" Type="http://schemas.openxmlformats.org/officeDocument/2006/relationships/hyperlink" Target="https://biz.alibaba.com/contract/draftSampleOrder.htm?KEY=a1e868cccc976166481dd2dd024d46bf#/" TargetMode="External"/><Relationship Id="rId8" Type="http://schemas.openxmlformats.org/officeDocument/2006/relationships/hyperlink" Target="https://www.amazon.ca/Identiv-SCR3500-Smartfold-Smart-Reader/dp/B0040671WU/ref=pb_allspark_purchase_sims_desktop_2/142-5646745-1356411?pd_rd_w=JHJ0T&amp;pf_rd_p=9bc53186-2058-4537-b002-f31a0b7a2266&amp;pf_rd_r=M46TC5GDAYJSSHZR8TRV&amp;pd_rd_r=85ccf228-80fc-41bc-8023-ccf261e6add2&amp;pd_rd_wg=jj6Vf&amp;pd_rd_i=B0040671WU&amp;psc=1" TargetMode="External"/><Relationship Id="rId31" Type="http://schemas.openxmlformats.org/officeDocument/2006/relationships/hyperlink" Target="https://mobitrends.co.ke/equity-bank-thin-sim-technology/#:~:text=The%20Thin%20SIM%20is%20an,as%20well%20as%20feature%20phones." TargetMode="External"/><Relationship Id="rId30" Type="http://schemas.openxmlformats.org/officeDocument/2006/relationships/hyperlink" Target="https://mobitrends.co.ke/equity-bank-thin-sim-technology/#:~:text=The%20Thin%20SIM%20is%20an,as%20well%20as%20feature%20phones." TargetMode="External"/><Relationship Id="rId11" Type="http://schemas.openxmlformats.org/officeDocument/2006/relationships/hyperlink" Target="https://seek-for-android.github.io/" TargetMode="External"/><Relationship Id="rId33" Type="http://schemas.openxmlformats.org/officeDocument/2006/relationships/hyperlink" Target="https://kurti.sh/pubs/thinsim-based-attacks.pdf" TargetMode="External"/><Relationship Id="rId10" Type="http://schemas.openxmlformats.org/officeDocument/2006/relationships/hyperlink" Target="https://kbaqer.com/papers/DigiTally_SOUPS2017.pdf" TargetMode="External"/><Relationship Id="rId32" Type="http://schemas.openxmlformats.org/officeDocument/2006/relationships/hyperlink" Target="https://www.telecompaper.com/news/jci-taisys-to-deliver-cryptocurrency-cold-wallet-in-sim-overlay--1289946" TargetMode="External"/><Relationship Id="rId13" Type="http://schemas.openxmlformats.org/officeDocument/2006/relationships/hyperlink" Target="https://simhacks.github.io/" TargetMode="External"/><Relationship Id="rId35" Type="http://schemas.openxmlformats.org/officeDocument/2006/relationships/hyperlink" Target="https://srlabs.de/rooting-sim-cards/" TargetMode="External"/><Relationship Id="rId12" Type="http://schemas.openxmlformats.org/officeDocument/2006/relationships/hyperlink" Target="https://www.youtube.com/watch?v=31D94QOo2gY&amp;t=3s" TargetMode="External"/><Relationship Id="rId34" Type="http://schemas.openxmlformats.org/officeDocument/2006/relationships/hyperlink" Target="https://en.wikipedia.org/wiki/Simjacker" TargetMode="External"/><Relationship Id="rId15" Type="http://schemas.openxmlformats.org/officeDocument/2006/relationships/hyperlink" Target="https://www.hmoob.in/wiki/SIM_card" TargetMode="External"/><Relationship Id="rId37" Type="http://schemas.openxmlformats.org/officeDocument/2006/relationships/hyperlink" Target="https://www.wsj.com/articles/growing-use-of-cryptocurrency-in-afghanistan-poses-security-concerns-11631275200" TargetMode="External"/><Relationship Id="rId14" Type="http://schemas.openxmlformats.org/officeDocument/2006/relationships/hyperlink" Target="https://docs.oracle.com/en/java/javacard/3.1/guide/install-and-setup-development-kit.html" TargetMode="External"/><Relationship Id="rId36" Type="http://schemas.openxmlformats.org/officeDocument/2006/relationships/hyperlink" Target="https://www.cl.cam.ac.uk/~rja14/Papers/DigiTally_SOUPS2017.pdf" TargetMode="External"/><Relationship Id="rId17" Type="http://schemas.openxmlformats.org/officeDocument/2006/relationships/hyperlink" Target="https://www.cl.cam.ac.uk/~rja14/Papers/SPW24.pdf" TargetMode="External"/><Relationship Id="rId39" Type="http://schemas.openxmlformats.org/officeDocument/2006/relationships/hyperlink" Target="https://blogs.worldbank.org/endpovertyinsouthasia/pathway-financial-inclusion-afghanistan" TargetMode="External"/><Relationship Id="rId16" Type="http://schemas.openxmlformats.org/officeDocument/2006/relationships/hyperlink" Target="https://www.youtube.com/watch?v=IbfG_KSlTD4" TargetMode="External"/><Relationship Id="rId38" Type="http://schemas.openxmlformats.org/officeDocument/2006/relationships/hyperlink" Target="https://www.bbc.com/news/business-59129470" TargetMode="External"/><Relationship Id="rId19" Type="http://schemas.openxmlformats.org/officeDocument/2006/relationships/hyperlink" Target="https://www.repository.cam.ac.uk/bitstream/handle/1810/285001/kabhb2-thesis.pdf?sequence=1&amp;isAllowed=y" TargetMode="External"/><Relationship Id="rId18" Type="http://schemas.openxmlformats.org/officeDocument/2006/relationships/hyperlink" Target="https://www.cl.cam.ac.uk/~rja14/Papers/DigiTally_SOU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