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 Course Name : Business communication for IT Professionals </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Course Code : ITSU1011</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Student Name :Md Hasib Mahmud Sezan</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Student Id: 60388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sz w:val="48"/>
          <w:szCs w:val="48"/>
          <w:highlight w:val="white"/>
        </w:rPr>
      </w:pPr>
      <w:r w:rsidDel="00000000" w:rsidR="00000000" w:rsidRPr="00000000">
        <w:rPr>
          <w:b w:val="1"/>
          <w:sz w:val="48"/>
          <w:szCs w:val="48"/>
          <w:highlight w:val="white"/>
          <w:rtl w:val="0"/>
        </w:rPr>
        <w:t xml:space="preserve">Ethical Communication Dilemma</w:t>
      </w:r>
    </w:p>
    <w:p w:rsidR="00000000" w:rsidDel="00000000" w:rsidP="00000000" w:rsidRDefault="00000000" w:rsidRPr="00000000" w14:paraId="00000031">
      <w:pPr>
        <w:rPr>
          <w:b w:val="1"/>
          <w:sz w:val="48"/>
          <w:szCs w:val="48"/>
          <w:highlight w:val="white"/>
        </w:rPr>
      </w:pPr>
      <w:r w:rsidDel="00000000" w:rsidR="00000000" w:rsidRPr="00000000">
        <w:rPr>
          <w:rtl w:val="0"/>
        </w:rPr>
      </w:r>
    </w:p>
    <w:p w:rsidR="00000000" w:rsidDel="00000000" w:rsidP="00000000" w:rsidRDefault="00000000" w:rsidRPr="00000000" w14:paraId="00000032">
      <w:pPr>
        <w:rPr>
          <w:b w:val="1"/>
          <w:sz w:val="40"/>
          <w:szCs w:val="40"/>
          <w:highlight w:val="white"/>
        </w:rPr>
      </w:pPr>
      <w:r w:rsidDel="00000000" w:rsidR="00000000" w:rsidRPr="00000000">
        <w:rPr>
          <w:b w:val="1"/>
          <w:sz w:val="40"/>
          <w:szCs w:val="40"/>
          <w:highlight w:val="white"/>
          <w:rtl w:val="0"/>
        </w:rPr>
        <w:t xml:space="preserve">Introduction</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While working as a team leader at a tech company, I faced a moral communication issue related to transparency and confidentiality. Unexpected technical issues caused considerable delays in the project we were working on. Even though the higher-ups wanted us to keep the information confidential to prevent panic and loss of client trust, my team believed it was important to inform the clients about the delay promptly.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b w:val="1"/>
          <w:sz w:val="40"/>
          <w:szCs w:val="40"/>
          <w:rtl w:val="0"/>
        </w:rPr>
        <w:t xml:space="preserve">Description of Dilemma</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The heart of the issue involved a clash of values: truthfulness and faithfulness. Transparency with the client, on the other hand, would maintain honesty, a fundamental ethical principle in communication. On the flip side, adhering to the management's instruction to maintain confidentiality until a resolution is reached would show loyalty and build trust in the company. The potential outcomes of the delay could complicate matters even more, as it may harm both our relationship with the client and the reputation of the company if they were to find out through other channels.</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b w:val="1"/>
          <w:sz w:val="40"/>
          <w:szCs w:val="40"/>
          <w:highlight w:val="white"/>
        </w:rPr>
      </w:pPr>
      <w:r w:rsidDel="00000000" w:rsidR="00000000" w:rsidRPr="00000000">
        <w:rPr>
          <w:b w:val="1"/>
          <w:sz w:val="40"/>
          <w:szCs w:val="40"/>
          <w:highlight w:val="white"/>
          <w:rtl w:val="0"/>
        </w:rPr>
        <w:t xml:space="preserve">Decision and Resolution</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After carefully considering the possible results and moral values, I opted to inform the client about the project delays, but in a tactical and calculated manner. I initially notified management of my decision and suggested presenting the delay as a chance to enhance the project's quality as a whole. Afterward, I scheduled a meeting with the client to discuss the situation, offer reassurance about our efforts to address the problems, and present an updated schedule.</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b w:val="1"/>
          <w:sz w:val="40"/>
          <w:szCs w:val="40"/>
          <w:highlight w:val="white"/>
        </w:rPr>
      </w:pPr>
      <w:r w:rsidDel="00000000" w:rsidR="00000000" w:rsidRPr="00000000">
        <w:rPr>
          <w:b w:val="1"/>
          <w:sz w:val="40"/>
          <w:szCs w:val="40"/>
          <w:highlight w:val="white"/>
          <w:rtl w:val="0"/>
        </w:rPr>
        <w:t xml:space="preserve">Reflection</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Choosing to be open about the situation resulted in both immediate and lasting outcomes. In the immediate future, the customer was disappointed, yet they valued our honesty and dedication to quality. Over time, this level of openness enhanced our bond, resulting in greater trust and teamwork. Internally, my initial decision caused some conflict with management, but it eventually spurred a conversation about enhancing communication strategies for upcoming projects.</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This encounter showed me how crucial it is to balance ethical values with real-world factors. It also emphasized the importance of open communication, especially when it means sharing challenging information. I discovered that dealing with ethical dilemmas goes beyond just following strict principles; it also involves comprehending the context and the individuals affected.</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b w:val="1"/>
          <w:sz w:val="40"/>
          <w:szCs w:val="40"/>
          <w:highlight w:val="white"/>
        </w:rPr>
      </w:pPr>
      <w:r w:rsidDel="00000000" w:rsidR="00000000" w:rsidRPr="00000000">
        <w:rPr>
          <w:b w:val="1"/>
          <w:sz w:val="40"/>
          <w:szCs w:val="40"/>
          <w:highlight w:val="white"/>
          <w:rtl w:val="0"/>
        </w:rPr>
        <w:t xml:space="preserve">Conclusion</w:t>
      </w:r>
    </w:p>
    <w:p w:rsidR="00000000" w:rsidDel="00000000" w:rsidP="00000000" w:rsidRDefault="00000000" w:rsidRPr="00000000" w14:paraId="00000041">
      <w:pPr>
        <w:rPr>
          <w:sz w:val="24"/>
          <w:szCs w:val="24"/>
          <w:highlight w:val="white"/>
        </w:rPr>
      </w:pPr>
      <w:r w:rsidDel="00000000" w:rsidR="00000000" w:rsidRPr="00000000">
        <w:rPr>
          <w:rFonts w:ascii="Roboto" w:cs="Roboto" w:eastAsia="Roboto" w:hAnsi="Roboto"/>
          <w:sz w:val="24"/>
          <w:szCs w:val="24"/>
          <w:highlight w:val="white"/>
          <w:rtl w:val="0"/>
        </w:rPr>
        <w:t xml:space="preserve">This encounter highlighted the significance of ethical communication in personal and professional environments. By carefully assessing the outcomes of my actions and following ethical principles, I successfully managed a complicated situation that ultimately helped all parties. Although ethical communication can be complex, it is essential for establishing and upkeeping trust in all relationships.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