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A61087" w14:textId="77777777" w:rsidR="002C1EAB" w:rsidRPr="00133FE2" w:rsidRDefault="002C1EAB" w:rsidP="002C1EAB">
      <w:pPr>
        <w:pStyle w:val="Heading2"/>
        <w:spacing w:after="120" w:afterAutospacing="0"/>
        <w:rPr>
          <w:color w:val="1F1F1F"/>
        </w:rPr>
      </w:pPr>
      <w:r w:rsidRPr="00133FE2">
        <w:rPr>
          <w:color w:val="1F1F1F"/>
        </w:rPr>
        <w:t>Abstract</w:t>
      </w:r>
    </w:p>
    <w:p w14:paraId="385031EA" w14:textId="1091E73C" w:rsidR="002C1EAB" w:rsidRPr="002C1EAB" w:rsidRDefault="002C1EAB" w:rsidP="002C1EAB">
      <w:pPr>
        <w:spacing w:after="0" w:line="240" w:lineRule="auto"/>
        <w:rPr>
          <w:rFonts w:ascii="Times New Roman" w:eastAsia="Times New Roman" w:hAnsi="Times New Roman" w:cs="Times New Roman"/>
          <w:sz w:val="28"/>
          <w:szCs w:val="28"/>
        </w:rPr>
      </w:pPr>
      <w:r w:rsidRPr="002C1EAB">
        <w:rPr>
          <w:rFonts w:ascii="Times New Roman" w:eastAsia="Times New Roman" w:hAnsi="Times New Roman" w:cs="Times New Roman"/>
          <w:sz w:val="28"/>
          <w:szCs w:val="28"/>
        </w:rPr>
        <w:t>Survival prognosis is still an integral component of personalized oncology, but because cancer is so multifaceted, we need to move from a single-mode analysis to full multi-</w:t>
      </w:r>
      <w:proofErr w:type="spellStart"/>
      <w:r w:rsidRPr="002C1EAB">
        <w:rPr>
          <w:rFonts w:ascii="Times New Roman" w:eastAsia="Times New Roman" w:hAnsi="Times New Roman" w:cs="Times New Roman"/>
          <w:sz w:val="28"/>
          <w:szCs w:val="28"/>
        </w:rPr>
        <w:t>omic</w:t>
      </w:r>
      <w:proofErr w:type="spellEnd"/>
      <w:r w:rsidRPr="002C1EAB">
        <w:rPr>
          <w:rFonts w:ascii="Times New Roman" w:eastAsia="Times New Roman" w:hAnsi="Times New Roman" w:cs="Times New Roman"/>
          <w:sz w:val="28"/>
          <w:szCs w:val="28"/>
        </w:rPr>
        <w:t xml:space="preserve"> integration. This study presents an innovative deep learning framework aimed at improving </w:t>
      </w:r>
      <w:proofErr w:type="spellStart"/>
      <w:r w:rsidRPr="002C1EAB">
        <w:rPr>
          <w:rFonts w:ascii="Times New Roman" w:eastAsia="Times New Roman" w:hAnsi="Times New Roman" w:cs="Times New Roman"/>
          <w:sz w:val="28"/>
          <w:szCs w:val="28"/>
        </w:rPr>
        <w:t>pancancer</w:t>
      </w:r>
      <w:proofErr w:type="spellEnd"/>
      <w:r w:rsidRPr="002C1EAB">
        <w:rPr>
          <w:rFonts w:ascii="Times New Roman" w:eastAsia="Times New Roman" w:hAnsi="Times New Roman" w:cs="Times New Roman"/>
          <w:sz w:val="28"/>
          <w:szCs w:val="28"/>
        </w:rPr>
        <w:t xml:space="preserve"> survival prediction through the integration of diverse biological data, encompassing genome analysis, transcriptional analysis, and DNA methylation. Our method uses a convolution-based autoencoder architecture with an attention mechanism to extract and weight important biological signals from different modalities. This is different from traditional based statistical models, which often have challenges with the high dimensionality and non-linear relationships of biological systems.</w:t>
      </w:r>
      <w:r w:rsidRPr="00133FE2">
        <w:rPr>
          <w:rFonts w:ascii="Times New Roman" w:eastAsia="Times New Roman" w:hAnsi="Times New Roman" w:cs="Times New Roman"/>
          <w:sz w:val="28"/>
          <w:szCs w:val="28"/>
        </w:rPr>
        <w:t xml:space="preserve"> </w:t>
      </w:r>
      <w:r w:rsidRPr="002C1EAB">
        <w:rPr>
          <w:rFonts w:ascii="Times New Roman" w:eastAsia="Times New Roman" w:hAnsi="Times New Roman" w:cs="Times New Roman"/>
          <w:sz w:val="28"/>
          <w:szCs w:val="28"/>
        </w:rPr>
        <w:t>The model's goal is to record cross-</w:t>
      </w:r>
      <w:proofErr w:type="spellStart"/>
      <w:r w:rsidRPr="002C1EAB">
        <w:rPr>
          <w:rFonts w:ascii="Times New Roman" w:eastAsia="Times New Roman" w:hAnsi="Times New Roman" w:cs="Times New Roman"/>
          <w:sz w:val="28"/>
          <w:szCs w:val="28"/>
        </w:rPr>
        <w:t>omic</w:t>
      </w:r>
      <w:proofErr w:type="spellEnd"/>
      <w:r w:rsidRPr="002C1EAB">
        <w:rPr>
          <w:rFonts w:ascii="Times New Roman" w:eastAsia="Times New Roman" w:hAnsi="Times New Roman" w:cs="Times New Roman"/>
          <w:sz w:val="28"/>
          <w:szCs w:val="28"/>
        </w:rPr>
        <w:t xml:space="preserve"> interactions that are frequently overlooked in late-stage integration processes by using a multimodal fusion strategy. Initial assessments suggest that this architecture offers improved accuracy in prediction, as indicated by the C-index, while additionally identifying survival-associated subtypes across fifteen distinct cancer types. These results show that deep representational learning can integrate intricate multi-</w:t>
      </w:r>
      <w:proofErr w:type="spellStart"/>
      <w:r w:rsidRPr="002C1EAB">
        <w:rPr>
          <w:rFonts w:ascii="Times New Roman" w:eastAsia="Times New Roman" w:hAnsi="Times New Roman" w:cs="Times New Roman"/>
          <w:sz w:val="28"/>
          <w:szCs w:val="28"/>
        </w:rPr>
        <w:t>omic</w:t>
      </w:r>
      <w:proofErr w:type="spellEnd"/>
      <w:r w:rsidRPr="002C1EAB">
        <w:rPr>
          <w:rFonts w:ascii="Times New Roman" w:eastAsia="Times New Roman" w:hAnsi="Times New Roman" w:cs="Times New Roman"/>
          <w:sz w:val="28"/>
          <w:szCs w:val="28"/>
        </w:rPr>
        <w:t xml:space="preserve"> data with useful clinical decision support, which will help with more precise therapeutic planning.</w:t>
      </w:r>
    </w:p>
    <w:p w14:paraId="08587213" w14:textId="77777777" w:rsidR="002C1EAB" w:rsidRPr="00133FE2" w:rsidRDefault="002C1EAB" w:rsidP="002C1EAB">
      <w:pPr>
        <w:spacing w:after="120"/>
        <w:rPr>
          <w:rFonts w:ascii="Times New Roman" w:hAnsi="Times New Roman" w:cs="Times New Roman"/>
          <w:color w:val="1F1F1F"/>
          <w:sz w:val="28"/>
          <w:szCs w:val="28"/>
        </w:rPr>
      </w:pPr>
      <w:r w:rsidRPr="00133FE2">
        <w:rPr>
          <w:rFonts w:ascii="Times New Roman" w:hAnsi="Times New Roman" w:cs="Times New Roman"/>
          <w:color w:val="1F1F1F"/>
          <w:sz w:val="28"/>
          <w:szCs w:val="28"/>
        </w:rPr>
        <w:pict w14:anchorId="26D31F71">
          <v:rect id="_x0000_i1025" style="width:0;height:1.5pt" o:hralign="center" o:hrstd="t" o:hrnoshade="t" o:hr="t" fillcolor="gray" stroked="f"/>
        </w:pict>
      </w:r>
    </w:p>
    <w:p w14:paraId="441D0776" w14:textId="77777777" w:rsidR="002C1EAB" w:rsidRPr="00133FE2" w:rsidRDefault="002C1EAB" w:rsidP="002C1EAB">
      <w:pPr>
        <w:pStyle w:val="Heading2"/>
        <w:spacing w:after="120" w:afterAutospacing="0"/>
        <w:rPr>
          <w:color w:val="1F1F1F"/>
        </w:rPr>
      </w:pPr>
      <w:r w:rsidRPr="00133FE2">
        <w:rPr>
          <w:color w:val="1F1F1F"/>
        </w:rPr>
        <w:t>Introduction</w:t>
      </w:r>
    </w:p>
    <w:p w14:paraId="4B302BAC" w14:textId="77777777" w:rsidR="005243D0" w:rsidRDefault="005243D0" w:rsidP="00133FE2">
      <w:pPr>
        <w:spacing w:after="0" w:line="240" w:lineRule="auto"/>
        <w:rPr>
          <w:rFonts w:ascii="Times New Roman" w:eastAsia="Times New Roman" w:hAnsi="Times New Roman" w:cs="Times New Roman"/>
          <w:sz w:val="28"/>
          <w:szCs w:val="28"/>
        </w:rPr>
      </w:pPr>
      <w:r w:rsidRPr="005243D0">
        <w:rPr>
          <w:rFonts w:ascii="Times New Roman" w:eastAsia="Times New Roman" w:hAnsi="Times New Roman" w:cs="Times New Roman"/>
          <w:sz w:val="28"/>
          <w:szCs w:val="28"/>
        </w:rPr>
        <w:t>The rising incidence of cancer worldwide necessitates more dependable computational techniques to predict patient outcomes and tailor medical therapies. Traditional prediction models have historically relied on clinical variables like age, tumor grade, and stage, or single-type molecular data, typically gene expression. However, cancer is a complex disease driven by interactions between numerous molecular levels, including DNA, RNA, and proteins. Consequently, "pan-cancer" analysis—the concurrent investigation of multiple cancer types to identify shared genetic patterns—has emerged as a crucial strategy for identifying therapy targets and universal survival drivers.</w:t>
      </w:r>
    </w:p>
    <w:p w14:paraId="5821398F" w14:textId="6CE93F59" w:rsidR="00133FE2" w:rsidRPr="00133FE2" w:rsidRDefault="002C1EAB" w:rsidP="00133FE2">
      <w:pPr>
        <w:spacing w:after="0" w:line="240" w:lineRule="auto"/>
        <w:rPr>
          <w:rFonts w:ascii="Times New Roman" w:eastAsia="Times New Roman" w:hAnsi="Times New Roman" w:cs="Times New Roman"/>
          <w:sz w:val="28"/>
          <w:szCs w:val="28"/>
        </w:rPr>
      </w:pPr>
      <w:r w:rsidRPr="002C1EAB">
        <w:rPr>
          <w:rFonts w:ascii="Times New Roman" w:eastAsia="Times New Roman" w:hAnsi="Times New Roman" w:cs="Times New Roman"/>
          <w:sz w:val="28"/>
          <w:szCs w:val="28"/>
        </w:rPr>
        <w:t>Even while multi-omics datasets, like those from The Cancer Genome Atlas (TCGA), are abundant, there are a number of major obstacles that prevent their efficient use in survival prediction. First, if effective feature selection is not used, the noise and duplication that come with merging diverse datasets might deteriorate model performance. Second, a lot of the methods of deep learning used today operate as "black boxes," missing interpretability necessary for clinical confidence. Lastly, the application of these models in actual medical situations is still severely hampered by the high computational expenses and the possibility of overfitting on small sample sets.</w:t>
      </w:r>
    </w:p>
    <w:p w14:paraId="38437906" w14:textId="77777777" w:rsidR="00133FE2" w:rsidRPr="00133FE2" w:rsidRDefault="00133FE2" w:rsidP="00133FE2">
      <w:pPr>
        <w:spacing w:after="0" w:line="240" w:lineRule="auto"/>
        <w:rPr>
          <w:rFonts w:ascii="Times New Roman" w:eastAsia="Times New Roman" w:hAnsi="Times New Roman" w:cs="Times New Roman"/>
          <w:sz w:val="28"/>
          <w:szCs w:val="28"/>
        </w:rPr>
      </w:pPr>
      <w:r w:rsidRPr="00133FE2">
        <w:rPr>
          <w:rFonts w:ascii="Times New Roman" w:eastAsia="Times New Roman" w:hAnsi="Times New Roman" w:cs="Times New Roman"/>
          <w:sz w:val="28"/>
          <w:szCs w:val="28"/>
        </w:rPr>
        <w:t>By creating a multimodal integration framework based on deep learning, this research fills up these gaps. The suggested method finds the most significant biological signals across various data sources by using distinct feature learning modules for various omics types and an attention-based fusion layer. This method offers a better knowledge of the molecular diversity underlying various cancer subtypes in addition to increasing the accuracy of survival probability forecasts. Our purpose is to create a scalable and effective system that helps clinicians identify risks early and provide individualized treatment plans.</w:t>
      </w:r>
    </w:p>
    <w:p w14:paraId="5123D956" w14:textId="32B400E5" w:rsidR="003B6BBC" w:rsidRPr="00133FE2" w:rsidRDefault="003B6BBC">
      <w:pPr>
        <w:rPr>
          <w:rFonts w:ascii="Times New Roman" w:hAnsi="Times New Roman" w:cs="Times New Roman"/>
          <w:sz w:val="28"/>
          <w:szCs w:val="28"/>
        </w:rPr>
      </w:pPr>
    </w:p>
    <w:sectPr w:rsidR="003B6BBC" w:rsidRPr="00133FE2" w:rsidSect="003B6BB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6D94E08"/>
    <w:multiLevelType w:val="multilevel"/>
    <w:tmpl w:val="BD888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C82"/>
    <w:rsid w:val="00072C82"/>
    <w:rsid w:val="00133FE2"/>
    <w:rsid w:val="001653C1"/>
    <w:rsid w:val="0024408C"/>
    <w:rsid w:val="002C1EAB"/>
    <w:rsid w:val="0032041D"/>
    <w:rsid w:val="003B6BBC"/>
    <w:rsid w:val="005243D0"/>
    <w:rsid w:val="006B3A5A"/>
    <w:rsid w:val="008213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7E956"/>
  <w15:chartTrackingRefBased/>
  <w15:docId w15:val="{3FE17B6A-B1A6-4B54-8530-E8512FB85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3B6BB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2C1EA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B6BBC"/>
    <w:rPr>
      <w:rFonts w:ascii="Times New Roman" w:eastAsia="Times New Roman" w:hAnsi="Times New Roman" w:cs="Times New Roman"/>
      <w:b/>
      <w:bCs/>
      <w:sz w:val="36"/>
      <w:szCs w:val="36"/>
    </w:rPr>
  </w:style>
  <w:style w:type="paragraph" w:styleId="NormalWeb">
    <w:name w:val="Normal (Web)"/>
    <w:basedOn w:val="Normal"/>
    <w:uiPriority w:val="99"/>
    <w:unhideWhenUsed/>
    <w:rsid w:val="003B6BB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2C1EAB"/>
    <w:rPr>
      <w:rFonts w:asciiTheme="majorHAnsi" w:eastAsiaTheme="majorEastAsia" w:hAnsiTheme="majorHAnsi" w:cstheme="majorBidi"/>
      <w:color w:val="1F3763" w:themeColor="accent1" w:themeShade="7F"/>
      <w:sz w:val="24"/>
      <w:szCs w:val="24"/>
    </w:rPr>
  </w:style>
  <w:style w:type="character" w:customStyle="1" w:styleId="citation-71">
    <w:name w:val="citation-71"/>
    <w:basedOn w:val="DefaultParagraphFont"/>
    <w:rsid w:val="002C1EAB"/>
  </w:style>
  <w:style w:type="character" w:customStyle="1" w:styleId="citation-70">
    <w:name w:val="citation-70"/>
    <w:basedOn w:val="DefaultParagraphFont"/>
    <w:rsid w:val="002C1EAB"/>
  </w:style>
  <w:style w:type="character" w:customStyle="1" w:styleId="citation-69">
    <w:name w:val="citation-69"/>
    <w:basedOn w:val="DefaultParagraphFont"/>
    <w:rsid w:val="002C1EAB"/>
  </w:style>
  <w:style w:type="character" w:customStyle="1" w:styleId="citation-68">
    <w:name w:val="citation-68"/>
    <w:basedOn w:val="DefaultParagraphFont"/>
    <w:rsid w:val="002C1EAB"/>
  </w:style>
  <w:style w:type="character" w:customStyle="1" w:styleId="citation-67">
    <w:name w:val="citation-67"/>
    <w:basedOn w:val="DefaultParagraphFont"/>
    <w:rsid w:val="002C1EAB"/>
  </w:style>
  <w:style w:type="character" w:customStyle="1" w:styleId="citation-66">
    <w:name w:val="citation-66"/>
    <w:basedOn w:val="DefaultParagraphFont"/>
    <w:rsid w:val="002C1EAB"/>
  </w:style>
  <w:style w:type="character" w:customStyle="1" w:styleId="citation-65">
    <w:name w:val="citation-65"/>
    <w:basedOn w:val="DefaultParagraphFont"/>
    <w:rsid w:val="002C1EAB"/>
  </w:style>
  <w:style w:type="character" w:customStyle="1" w:styleId="citation-64">
    <w:name w:val="citation-64"/>
    <w:basedOn w:val="DefaultParagraphFont"/>
    <w:rsid w:val="002C1EAB"/>
  </w:style>
  <w:style w:type="character" w:customStyle="1" w:styleId="citation-63">
    <w:name w:val="citation-63"/>
    <w:basedOn w:val="DefaultParagraphFont"/>
    <w:rsid w:val="002C1EAB"/>
  </w:style>
  <w:style w:type="character" w:customStyle="1" w:styleId="citation-62">
    <w:name w:val="citation-62"/>
    <w:basedOn w:val="DefaultParagraphFont"/>
    <w:rsid w:val="002C1EAB"/>
  </w:style>
  <w:style w:type="character" w:customStyle="1" w:styleId="citation-61">
    <w:name w:val="citation-61"/>
    <w:basedOn w:val="DefaultParagraphFont"/>
    <w:rsid w:val="002C1EAB"/>
  </w:style>
  <w:style w:type="character" w:customStyle="1" w:styleId="citation-60">
    <w:name w:val="citation-60"/>
    <w:basedOn w:val="DefaultParagraphFont"/>
    <w:rsid w:val="002C1EAB"/>
  </w:style>
  <w:style w:type="character" w:customStyle="1" w:styleId="citation-59">
    <w:name w:val="citation-59"/>
    <w:basedOn w:val="DefaultParagraphFont"/>
    <w:rsid w:val="002C1EAB"/>
  </w:style>
  <w:style w:type="character" w:customStyle="1" w:styleId="citation-58">
    <w:name w:val="citation-58"/>
    <w:basedOn w:val="DefaultParagraphFont"/>
    <w:rsid w:val="002C1EAB"/>
  </w:style>
  <w:style w:type="character" w:customStyle="1" w:styleId="citation-57">
    <w:name w:val="citation-57"/>
    <w:basedOn w:val="DefaultParagraphFont"/>
    <w:rsid w:val="002C1EAB"/>
  </w:style>
  <w:style w:type="character" w:customStyle="1" w:styleId="citation-56">
    <w:name w:val="citation-56"/>
    <w:basedOn w:val="DefaultParagraphFont"/>
    <w:rsid w:val="002C1EAB"/>
  </w:style>
  <w:style w:type="character" w:customStyle="1" w:styleId="citation-55">
    <w:name w:val="citation-55"/>
    <w:basedOn w:val="DefaultParagraphFont"/>
    <w:rsid w:val="002C1EAB"/>
  </w:style>
  <w:style w:type="character" w:customStyle="1" w:styleId="citation-54">
    <w:name w:val="citation-54"/>
    <w:basedOn w:val="DefaultParagraphFont"/>
    <w:rsid w:val="002C1E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932238">
      <w:bodyDiv w:val="1"/>
      <w:marLeft w:val="0"/>
      <w:marRight w:val="0"/>
      <w:marTop w:val="0"/>
      <w:marBottom w:val="0"/>
      <w:divBdr>
        <w:top w:val="none" w:sz="0" w:space="0" w:color="auto"/>
        <w:left w:val="none" w:sz="0" w:space="0" w:color="auto"/>
        <w:bottom w:val="none" w:sz="0" w:space="0" w:color="auto"/>
        <w:right w:val="none" w:sz="0" w:space="0" w:color="auto"/>
      </w:divBdr>
    </w:div>
    <w:div w:id="298800741">
      <w:bodyDiv w:val="1"/>
      <w:marLeft w:val="0"/>
      <w:marRight w:val="0"/>
      <w:marTop w:val="0"/>
      <w:marBottom w:val="0"/>
      <w:divBdr>
        <w:top w:val="none" w:sz="0" w:space="0" w:color="auto"/>
        <w:left w:val="none" w:sz="0" w:space="0" w:color="auto"/>
        <w:bottom w:val="none" w:sz="0" w:space="0" w:color="auto"/>
        <w:right w:val="none" w:sz="0" w:space="0" w:color="auto"/>
      </w:divBdr>
    </w:div>
    <w:div w:id="507522306">
      <w:bodyDiv w:val="1"/>
      <w:marLeft w:val="0"/>
      <w:marRight w:val="0"/>
      <w:marTop w:val="0"/>
      <w:marBottom w:val="0"/>
      <w:divBdr>
        <w:top w:val="none" w:sz="0" w:space="0" w:color="auto"/>
        <w:left w:val="none" w:sz="0" w:space="0" w:color="auto"/>
        <w:bottom w:val="none" w:sz="0" w:space="0" w:color="auto"/>
        <w:right w:val="none" w:sz="0" w:space="0" w:color="auto"/>
      </w:divBdr>
    </w:div>
    <w:div w:id="799569718">
      <w:bodyDiv w:val="1"/>
      <w:marLeft w:val="0"/>
      <w:marRight w:val="0"/>
      <w:marTop w:val="0"/>
      <w:marBottom w:val="0"/>
      <w:divBdr>
        <w:top w:val="none" w:sz="0" w:space="0" w:color="auto"/>
        <w:left w:val="none" w:sz="0" w:space="0" w:color="auto"/>
        <w:bottom w:val="none" w:sz="0" w:space="0" w:color="auto"/>
        <w:right w:val="none" w:sz="0" w:space="0" w:color="auto"/>
      </w:divBdr>
    </w:div>
    <w:div w:id="871697823">
      <w:bodyDiv w:val="1"/>
      <w:marLeft w:val="0"/>
      <w:marRight w:val="0"/>
      <w:marTop w:val="0"/>
      <w:marBottom w:val="0"/>
      <w:divBdr>
        <w:top w:val="none" w:sz="0" w:space="0" w:color="auto"/>
        <w:left w:val="none" w:sz="0" w:space="0" w:color="auto"/>
        <w:bottom w:val="none" w:sz="0" w:space="0" w:color="auto"/>
        <w:right w:val="none" w:sz="0" w:space="0" w:color="auto"/>
      </w:divBdr>
    </w:div>
    <w:div w:id="882643028">
      <w:bodyDiv w:val="1"/>
      <w:marLeft w:val="0"/>
      <w:marRight w:val="0"/>
      <w:marTop w:val="0"/>
      <w:marBottom w:val="0"/>
      <w:divBdr>
        <w:top w:val="none" w:sz="0" w:space="0" w:color="auto"/>
        <w:left w:val="none" w:sz="0" w:space="0" w:color="auto"/>
        <w:bottom w:val="none" w:sz="0" w:space="0" w:color="auto"/>
        <w:right w:val="none" w:sz="0" w:space="0" w:color="auto"/>
      </w:divBdr>
    </w:div>
    <w:div w:id="1288271316">
      <w:bodyDiv w:val="1"/>
      <w:marLeft w:val="0"/>
      <w:marRight w:val="0"/>
      <w:marTop w:val="0"/>
      <w:marBottom w:val="0"/>
      <w:divBdr>
        <w:top w:val="none" w:sz="0" w:space="0" w:color="auto"/>
        <w:left w:val="none" w:sz="0" w:space="0" w:color="auto"/>
        <w:bottom w:val="none" w:sz="0" w:space="0" w:color="auto"/>
        <w:right w:val="none" w:sz="0" w:space="0" w:color="auto"/>
      </w:divBdr>
    </w:div>
    <w:div w:id="1473982599">
      <w:bodyDiv w:val="1"/>
      <w:marLeft w:val="0"/>
      <w:marRight w:val="0"/>
      <w:marTop w:val="0"/>
      <w:marBottom w:val="0"/>
      <w:divBdr>
        <w:top w:val="none" w:sz="0" w:space="0" w:color="auto"/>
        <w:left w:val="none" w:sz="0" w:space="0" w:color="auto"/>
        <w:bottom w:val="none" w:sz="0" w:space="0" w:color="auto"/>
        <w:right w:val="none" w:sz="0" w:space="0" w:color="auto"/>
      </w:divBdr>
    </w:div>
    <w:div w:id="1527253288">
      <w:bodyDiv w:val="1"/>
      <w:marLeft w:val="0"/>
      <w:marRight w:val="0"/>
      <w:marTop w:val="0"/>
      <w:marBottom w:val="0"/>
      <w:divBdr>
        <w:top w:val="none" w:sz="0" w:space="0" w:color="auto"/>
        <w:left w:val="none" w:sz="0" w:space="0" w:color="auto"/>
        <w:bottom w:val="none" w:sz="0" w:space="0" w:color="auto"/>
        <w:right w:val="none" w:sz="0" w:space="0" w:color="auto"/>
      </w:divBdr>
    </w:div>
    <w:div w:id="1882016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880</TotalTime>
  <Pages>1</Pages>
  <Words>497</Words>
  <Characters>2833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Mayisha</dc:creator>
  <cp:keywords/>
  <dc:description/>
  <cp:lastModifiedBy>Mayisha</cp:lastModifiedBy>
  <cp:revision>6</cp:revision>
  <dcterms:created xsi:type="dcterms:W3CDTF">2026-04-09T19:11:00Z</dcterms:created>
  <dcterms:modified xsi:type="dcterms:W3CDTF">2026-04-10T09:52:00Z</dcterms:modified>
</cp:coreProperties>
</file>