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perangkat untuk menghitung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 hardware ,software ,pengguna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keyboard untuk mengetik ,mouse menggerakkan kursor ,monitor layar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 goggle mencari informasi ,game ,word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