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4B205" w14:textId="14405D6F" w:rsidR="00580FB4" w:rsidRDefault="009067A1" w:rsidP="009067A1">
      <w:pPr>
        <w:rPr>
          <w:b/>
          <w:bCs/>
          <w:sz w:val="40"/>
          <w:szCs w:val="40"/>
        </w:rPr>
      </w:pPr>
      <w:r w:rsidRPr="009067A1">
        <w:rPr>
          <w:b/>
          <w:bCs/>
          <w:sz w:val="40"/>
          <w:szCs w:val="40"/>
        </w:rPr>
        <w:t xml:space="preserve">Telecom Customer Churn </w:t>
      </w:r>
      <w:r w:rsidR="00BD1D06">
        <w:rPr>
          <w:b/>
          <w:bCs/>
          <w:sz w:val="40"/>
          <w:szCs w:val="40"/>
        </w:rPr>
        <w:t xml:space="preserve">Prediction &amp; </w:t>
      </w:r>
      <w:r w:rsidRPr="009067A1">
        <w:rPr>
          <w:b/>
          <w:bCs/>
          <w:sz w:val="40"/>
          <w:szCs w:val="40"/>
        </w:rPr>
        <w:t xml:space="preserve">Analysis </w:t>
      </w:r>
    </w:p>
    <w:p w14:paraId="6A8E517C" w14:textId="77777777" w:rsidR="009067A1" w:rsidRPr="00DA493E" w:rsidRDefault="009067A1" w:rsidP="009067A1">
      <w:pPr>
        <w:rPr>
          <w:b/>
          <w:bCs/>
          <w:sz w:val="32"/>
          <w:szCs w:val="32"/>
        </w:rPr>
      </w:pPr>
      <w:r w:rsidRPr="00DA493E">
        <w:rPr>
          <w:rFonts w:ascii="Segoe UI Emoji" w:hAnsi="Segoe UI Emoji" w:cs="Segoe UI Emoji"/>
          <w:b/>
          <w:bCs/>
          <w:sz w:val="32"/>
          <w:szCs w:val="32"/>
        </w:rPr>
        <w:t>👩</w:t>
      </w:r>
      <w:r w:rsidRPr="00DA493E">
        <w:rPr>
          <w:b/>
          <w:bCs/>
          <w:sz w:val="32"/>
          <w:szCs w:val="32"/>
        </w:rPr>
        <w:t>‍</w:t>
      </w:r>
      <w:r w:rsidRPr="00DA493E">
        <w:rPr>
          <w:rFonts w:ascii="Segoe UI Emoji" w:hAnsi="Segoe UI Emoji" w:cs="Segoe UI Emoji"/>
          <w:b/>
          <w:bCs/>
          <w:sz w:val="32"/>
          <w:szCs w:val="32"/>
        </w:rPr>
        <w:t>💻</w:t>
      </w:r>
      <w:r w:rsidRPr="00DA493E">
        <w:rPr>
          <w:b/>
          <w:bCs/>
          <w:sz w:val="32"/>
          <w:szCs w:val="32"/>
        </w:rPr>
        <w:t xml:space="preserve"> Made By</w:t>
      </w:r>
    </w:p>
    <w:p w14:paraId="70D8F06A" w14:textId="076697AC" w:rsidR="009067A1" w:rsidRPr="008F1D04" w:rsidRDefault="009067A1" w:rsidP="009067A1">
      <w:proofErr w:type="gramStart"/>
      <w:r w:rsidRPr="008F1D04">
        <w:t>Afifa</w:t>
      </w:r>
      <w:r w:rsidR="006522D6">
        <w:t xml:space="preserve">h </w:t>
      </w:r>
      <w:r w:rsidRPr="008F1D04">
        <w:t xml:space="preserve"> Khatoon</w:t>
      </w:r>
      <w:proofErr w:type="gramEnd"/>
    </w:p>
    <w:p w14:paraId="1B554E24" w14:textId="77777777" w:rsidR="00EF6D89" w:rsidRDefault="00EF6D89" w:rsidP="00EF6D89">
      <w:pPr>
        <w:rPr>
          <w:rFonts w:ascii="Segoe UI Emoji" w:hAnsi="Segoe UI Emoji" w:cs="Segoe UI Emoji"/>
          <w:b/>
          <w:bCs/>
        </w:rPr>
      </w:pPr>
    </w:p>
    <w:p w14:paraId="623789B5" w14:textId="16CEFC3D" w:rsidR="00534568" w:rsidRPr="00534568" w:rsidRDefault="00534568" w:rsidP="00534568">
      <w:pPr>
        <w:rPr>
          <w:rFonts w:ascii="Segoe UI Emoji" w:hAnsi="Segoe UI Emoji" w:cs="Segoe UI Emoji"/>
          <w:b/>
          <w:bCs/>
          <w:sz w:val="32"/>
          <w:szCs w:val="32"/>
        </w:rPr>
      </w:pPr>
      <w:r w:rsidRPr="00534568">
        <w:rPr>
          <w:rFonts w:ascii="Segoe UI Emoji" w:hAnsi="Segoe UI Emoji" w:cs="Segoe UI Emoji"/>
          <w:b/>
          <w:bCs/>
          <w:sz w:val="32"/>
          <w:szCs w:val="32"/>
        </w:rPr>
        <w:t>📑 Table of Contents</w:t>
      </w:r>
      <w:r>
        <w:rPr>
          <w:rFonts w:ascii="Segoe UI Emoji" w:hAnsi="Segoe UI Emoji" w:cs="Segoe UI Emoji"/>
          <w:b/>
          <w:bCs/>
          <w:sz w:val="32"/>
          <w:szCs w:val="32"/>
        </w:rPr>
        <w:t>:</w:t>
      </w:r>
    </w:p>
    <w:p w14:paraId="3F9799C6" w14:textId="77777777" w:rsidR="00534568" w:rsidRPr="00534568" w:rsidRDefault="00534568" w:rsidP="00534568">
      <w:pPr>
        <w:rPr>
          <w:rFonts w:ascii="Segoe UI Emoji" w:hAnsi="Segoe UI Emoji" w:cs="Segoe UI Emoji"/>
        </w:rPr>
      </w:pPr>
      <w:r w:rsidRPr="00534568">
        <w:rPr>
          <w:rFonts w:ascii="Segoe UI Emoji" w:hAnsi="Segoe UI Emoji" w:cs="Segoe UI Emoji"/>
        </w:rPr>
        <w:t>1. Project Overview</w:t>
      </w:r>
    </w:p>
    <w:p w14:paraId="35F320D7" w14:textId="77777777" w:rsidR="00534568" w:rsidRPr="00534568" w:rsidRDefault="00534568" w:rsidP="00534568">
      <w:pPr>
        <w:rPr>
          <w:rFonts w:ascii="Segoe UI Emoji" w:hAnsi="Segoe UI Emoji" w:cs="Segoe UI Emoji"/>
        </w:rPr>
      </w:pPr>
      <w:r w:rsidRPr="00534568">
        <w:rPr>
          <w:rFonts w:ascii="Segoe UI Emoji" w:hAnsi="Segoe UI Emoji" w:cs="Segoe UI Emoji"/>
        </w:rPr>
        <w:t>2. Tools Used</w:t>
      </w:r>
    </w:p>
    <w:p w14:paraId="4B3F9EC3" w14:textId="77777777" w:rsidR="00534568" w:rsidRPr="00534568" w:rsidRDefault="00534568" w:rsidP="00534568">
      <w:pPr>
        <w:rPr>
          <w:rFonts w:ascii="Segoe UI Emoji" w:hAnsi="Segoe UI Emoji" w:cs="Segoe UI Emoji"/>
        </w:rPr>
      </w:pPr>
      <w:r w:rsidRPr="00534568">
        <w:rPr>
          <w:rFonts w:ascii="Segoe UI Emoji" w:hAnsi="Segoe UI Emoji" w:cs="Segoe UI Emoji"/>
        </w:rPr>
        <w:t>3. Project Objectives</w:t>
      </w:r>
    </w:p>
    <w:p w14:paraId="62BA83B1" w14:textId="77777777" w:rsidR="00534568" w:rsidRPr="00534568" w:rsidRDefault="00534568" w:rsidP="00534568">
      <w:pPr>
        <w:rPr>
          <w:rFonts w:ascii="Segoe UI Emoji" w:hAnsi="Segoe UI Emoji" w:cs="Segoe UI Emoji"/>
        </w:rPr>
      </w:pPr>
      <w:r w:rsidRPr="00534568">
        <w:rPr>
          <w:rFonts w:ascii="Segoe UI Emoji" w:hAnsi="Segoe UI Emoji" w:cs="Segoe UI Emoji"/>
        </w:rPr>
        <w:t>4. Acknowledgement</w:t>
      </w:r>
    </w:p>
    <w:p w14:paraId="285B09E0" w14:textId="77777777" w:rsidR="00534568" w:rsidRPr="00534568" w:rsidRDefault="00534568" w:rsidP="00534568">
      <w:pPr>
        <w:rPr>
          <w:rFonts w:ascii="Segoe UI Emoji" w:hAnsi="Segoe UI Emoji" w:cs="Segoe UI Emoji"/>
        </w:rPr>
      </w:pPr>
      <w:r w:rsidRPr="00534568">
        <w:rPr>
          <w:rFonts w:ascii="Segoe UI Emoji" w:hAnsi="Segoe UI Emoji" w:cs="Segoe UI Emoji"/>
        </w:rPr>
        <w:t>5. Dataset Information</w:t>
      </w:r>
    </w:p>
    <w:p w14:paraId="4796916B" w14:textId="77777777" w:rsidR="00534568" w:rsidRPr="00534568" w:rsidRDefault="00534568" w:rsidP="00534568">
      <w:pPr>
        <w:rPr>
          <w:rFonts w:ascii="Segoe UI Emoji" w:hAnsi="Segoe UI Emoji" w:cs="Segoe UI Emoji"/>
        </w:rPr>
      </w:pPr>
      <w:r w:rsidRPr="00534568">
        <w:rPr>
          <w:rFonts w:ascii="Segoe UI Emoji" w:hAnsi="Segoe UI Emoji" w:cs="Segoe UI Emoji"/>
        </w:rPr>
        <w:t>6. Author Information</w:t>
      </w:r>
    </w:p>
    <w:p w14:paraId="765594CD" w14:textId="77777777" w:rsidR="00534568" w:rsidRPr="00534568" w:rsidRDefault="00534568" w:rsidP="00534568">
      <w:pPr>
        <w:rPr>
          <w:rFonts w:ascii="Segoe UI Emoji" w:hAnsi="Segoe UI Emoji" w:cs="Segoe UI Emoji"/>
        </w:rPr>
      </w:pPr>
      <w:r w:rsidRPr="00534568">
        <w:rPr>
          <w:rFonts w:ascii="Segoe UI Emoji" w:hAnsi="Segoe UI Emoji" w:cs="Segoe UI Emoji"/>
        </w:rPr>
        <w:t>7. Phase 1: Data Extraction &amp; SQL Analysis</w:t>
      </w:r>
    </w:p>
    <w:p w14:paraId="4C3A81FF" w14:textId="77777777" w:rsidR="00534568" w:rsidRPr="00534568" w:rsidRDefault="00534568" w:rsidP="00534568">
      <w:pPr>
        <w:rPr>
          <w:rFonts w:ascii="Segoe UI Emoji" w:hAnsi="Segoe UI Emoji" w:cs="Segoe UI Emoji"/>
        </w:rPr>
      </w:pPr>
      <w:r w:rsidRPr="00534568">
        <w:rPr>
          <w:rFonts w:ascii="Segoe UI Emoji" w:hAnsi="Segoe UI Emoji" w:cs="Segoe UI Emoji"/>
        </w:rPr>
        <w:t xml:space="preserve">   7.1 Customer Attrition Analysis</w:t>
      </w:r>
    </w:p>
    <w:p w14:paraId="7B99E17C" w14:textId="77777777" w:rsidR="00534568" w:rsidRPr="00534568" w:rsidRDefault="00534568" w:rsidP="00534568">
      <w:pPr>
        <w:rPr>
          <w:rFonts w:ascii="Segoe UI Emoji" w:hAnsi="Segoe UI Emoji" w:cs="Segoe UI Emoji"/>
        </w:rPr>
      </w:pPr>
      <w:r w:rsidRPr="00534568">
        <w:rPr>
          <w:rFonts w:ascii="Segoe UI Emoji" w:hAnsi="Segoe UI Emoji" w:cs="Segoe UI Emoji"/>
        </w:rPr>
        <w:t xml:space="preserve">   7.2 Gender-wise Attrition Preview</w:t>
      </w:r>
    </w:p>
    <w:p w14:paraId="596C47AF" w14:textId="77777777" w:rsidR="00534568" w:rsidRPr="00534568" w:rsidRDefault="00534568" w:rsidP="00534568">
      <w:pPr>
        <w:rPr>
          <w:rFonts w:ascii="Segoe UI Emoji" w:hAnsi="Segoe UI Emoji" w:cs="Segoe UI Emoji"/>
        </w:rPr>
      </w:pPr>
      <w:r w:rsidRPr="00534568">
        <w:rPr>
          <w:rFonts w:ascii="Segoe UI Emoji" w:hAnsi="Segoe UI Emoji" w:cs="Segoe UI Emoji"/>
        </w:rPr>
        <w:t xml:space="preserve">   7.3 Key Metrics: Retention, Churn &amp; Acquisition</w:t>
      </w:r>
    </w:p>
    <w:p w14:paraId="2A06E54F" w14:textId="77777777" w:rsidR="00534568" w:rsidRPr="00534568" w:rsidRDefault="00534568" w:rsidP="00534568">
      <w:pPr>
        <w:rPr>
          <w:rFonts w:ascii="Segoe UI Emoji" w:hAnsi="Segoe UI Emoji" w:cs="Segoe UI Emoji"/>
        </w:rPr>
      </w:pPr>
      <w:r w:rsidRPr="00534568">
        <w:rPr>
          <w:rFonts w:ascii="Segoe UI Emoji" w:hAnsi="Segoe UI Emoji" w:cs="Segoe UI Emoji"/>
        </w:rPr>
        <w:t xml:space="preserve">   7.4 Customer Commitment Levels &amp; Subscription Models</w:t>
      </w:r>
    </w:p>
    <w:p w14:paraId="6597CE48" w14:textId="77777777" w:rsidR="00534568" w:rsidRPr="00534568" w:rsidRDefault="00534568" w:rsidP="00534568">
      <w:pPr>
        <w:rPr>
          <w:rFonts w:ascii="Segoe UI Emoji" w:hAnsi="Segoe UI Emoji" w:cs="Segoe UI Emoji"/>
        </w:rPr>
      </w:pPr>
      <w:r w:rsidRPr="00534568">
        <w:rPr>
          <w:rFonts w:ascii="Segoe UI Emoji" w:hAnsi="Segoe UI Emoji" w:cs="Segoe UI Emoji"/>
        </w:rPr>
        <w:t xml:space="preserve">   7.5 Internet Product Offerings &amp; Service Portfolio</w:t>
      </w:r>
    </w:p>
    <w:p w14:paraId="0BD17E0B" w14:textId="77777777" w:rsidR="00534568" w:rsidRPr="00534568" w:rsidRDefault="00534568" w:rsidP="00534568">
      <w:pPr>
        <w:rPr>
          <w:rFonts w:ascii="Segoe UI Emoji" w:hAnsi="Segoe UI Emoji" w:cs="Segoe UI Emoji"/>
        </w:rPr>
      </w:pPr>
      <w:r w:rsidRPr="00534568">
        <w:rPr>
          <w:rFonts w:ascii="Segoe UI Emoji" w:hAnsi="Segoe UI Emoji" w:cs="Segoe UI Emoji"/>
        </w:rPr>
        <w:t xml:space="preserve">   7.6 Churn-Centric Analytical View (</w:t>
      </w:r>
      <w:proofErr w:type="spellStart"/>
      <w:r w:rsidRPr="00534568">
        <w:rPr>
          <w:rFonts w:ascii="Segoe UI Emoji" w:hAnsi="Segoe UI Emoji" w:cs="Segoe UI Emoji"/>
        </w:rPr>
        <w:t>vw_churn_data</w:t>
      </w:r>
      <w:proofErr w:type="spellEnd"/>
      <w:r w:rsidRPr="00534568">
        <w:rPr>
          <w:rFonts w:ascii="Segoe UI Emoji" w:hAnsi="Segoe UI Emoji" w:cs="Segoe UI Emoji"/>
        </w:rPr>
        <w:t>)</w:t>
      </w:r>
    </w:p>
    <w:p w14:paraId="7EDD3652" w14:textId="77777777" w:rsidR="00534568" w:rsidRPr="00534568" w:rsidRDefault="00534568" w:rsidP="00534568">
      <w:pPr>
        <w:rPr>
          <w:rFonts w:ascii="Segoe UI Emoji" w:hAnsi="Segoe UI Emoji" w:cs="Segoe UI Emoji"/>
        </w:rPr>
      </w:pPr>
      <w:r w:rsidRPr="00534568">
        <w:rPr>
          <w:rFonts w:ascii="Segoe UI Emoji" w:hAnsi="Segoe UI Emoji" w:cs="Segoe UI Emoji"/>
        </w:rPr>
        <w:t xml:space="preserve">   7.7 New Customer Segment View (</w:t>
      </w:r>
      <w:proofErr w:type="spellStart"/>
      <w:r w:rsidRPr="00534568">
        <w:rPr>
          <w:rFonts w:ascii="Segoe UI Emoji" w:hAnsi="Segoe UI Emoji" w:cs="Segoe UI Emoji"/>
        </w:rPr>
        <w:t>vw_join_data</w:t>
      </w:r>
      <w:proofErr w:type="spellEnd"/>
      <w:r w:rsidRPr="00534568">
        <w:rPr>
          <w:rFonts w:ascii="Segoe UI Emoji" w:hAnsi="Segoe UI Emoji" w:cs="Segoe UI Emoji"/>
        </w:rPr>
        <w:t>)</w:t>
      </w:r>
    </w:p>
    <w:p w14:paraId="0779EF30" w14:textId="77777777" w:rsidR="00534568" w:rsidRPr="00534568" w:rsidRDefault="00534568" w:rsidP="00534568">
      <w:pPr>
        <w:rPr>
          <w:rFonts w:ascii="Segoe UI Emoji" w:hAnsi="Segoe UI Emoji" w:cs="Segoe UI Emoji"/>
        </w:rPr>
      </w:pPr>
      <w:r w:rsidRPr="00534568">
        <w:rPr>
          <w:rFonts w:ascii="Segoe UI Emoji" w:hAnsi="Segoe UI Emoji" w:cs="Segoe UI Emoji"/>
        </w:rPr>
        <w:t>8. Phase 2: Business Intelligence (Power BI Dashboarding)</w:t>
      </w:r>
    </w:p>
    <w:p w14:paraId="6BD9C09A" w14:textId="77777777" w:rsidR="00534568" w:rsidRPr="00534568" w:rsidRDefault="00534568" w:rsidP="00534568">
      <w:pPr>
        <w:rPr>
          <w:rFonts w:ascii="Segoe UI Emoji" w:hAnsi="Segoe UI Emoji" w:cs="Segoe UI Emoji"/>
        </w:rPr>
      </w:pPr>
      <w:r w:rsidRPr="00534568">
        <w:rPr>
          <w:rFonts w:ascii="Segoe UI Emoji" w:hAnsi="Segoe UI Emoji" w:cs="Segoe UI Emoji"/>
        </w:rPr>
        <w:t xml:space="preserve">9. Phase 3: Predictive </w:t>
      </w:r>
      <w:proofErr w:type="spellStart"/>
      <w:r w:rsidRPr="00534568">
        <w:rPr>
          <w:rFonts w:ascii="Segoe UI Emoji" w:hAnsi="Segoe UI Emoji" w:cs="Segoe UI Emoji"/>
        </w:rPr>
        <w:t>Modeling</w:t>
      </w:r>
      <w:proofErr w:type="spellEnd"/>
      <w:r w:rsidRPr="00534568">
        <w:rPr>
          <w:rFonts w:ascii="Segoe UI Emoji" w:hAnsi="Segoe UI Emoji" w:cs="Segoe UI Emoji"/>
        </w:rPr>
        <w:t xml:space="preserve"> (Machine Learning)</w:t>
      </w:r>
    </w:p>
    <w:p w14:paraId="1BBECEAE" w14:textId="77777777" w:rsidR="00534568" w:rsidRPr="00534568" w:rsidRDefault="00534568" w:rsidP="00534568">
      <w:pPr>
        <w:rPr>
          <w:rFonts w:ascii="Segoe UI Emoji" w:hAnsi="Segoe UI Emoji" w:cs="Segoe UI Emoji"/>
        </w:rPr>
      </w:pPr>
      <w:r w:rsidRPr="00534568">
        <w:rPr>
          <w:rFonts w:ascii="Segoe UI Emoji" w:hAnsi="Segoe UI Emoji" w:cs="Segoe UI Emoji"/>
        </w:rPr>
        <w:t xml:space="preserve">   9.1 Data Loading &amp; Initial Inspection</w:t>
      </w:r>
    </w:p>
    <w:p w14:paraId="020BB112" w14:textId="77777777" w:rsidR="00534568" w:rsidRPr="00534568" w:rsidRDefault="00534568" w:rsidP="00534568">
      <w:pPr>
        <w:rPr>
          <w:rFonts w:ascii="Segoe UI Emoji" w:hAnsi="Segoe UI Emoji" w:cs="Segoe UI Emoji"/>
        </w:rPr>
      </w:pPr>
      <w:r w:rsidRPr="00534568">
        <w:rPr>
          <w:rFonts w:ascii="Segoe UI Emoji" w:hAnsi="Segoe UI Emoji" w:cs="Segoe UI Emoji"/>
        </w:rPr>
        <w:t xml:space="preserve">   9.2 Data Preprocessing, Feature Encoding &amp; Splitting</w:t>
      </w:r>
    </w:p>
    <w:p w14:paraId="1594BA70" w14:textId="77777777" w:rsidR="00534568" w:rsidRPr="00534568" w:rsidRDefault="00534568" w:rsidP="00534568">
      <w:pPr>
        <w:rPr>
          <w:rFonts w:ascii="Segoe UI Emoji" w:hAnsi="Segoe UI Emoji" w:cs="Segoe UI Emoji"/>
        </w:rPr>
      </w:pPr>
      <w:r w:rsidRPr="00534568">
        <w:rPr>
          <w:rFonts w:ascii="Segoe UI Emoji" w:hAnsi="Segoe UI Emoji" w:cs="Segoe UI Emoji"/>
        </w:rPr>
        <w:t xml:space="preserve">   9.3 Model Training &amp; Metrics Evaluation</w:t>
      </w:r>
    </w:p>
    <w:p w14:paraId="05C10554" w14:textId="77777777" w:rsidR="00534568" w:rsidRPr="00534568" w:rsidRDefault="00534568" w:rsidP="00534568">
      <w:pPr>
        <w:rPr>
          <w:rFonts w:ascii="Segoe UI Emoji" w:hAnsi="Segoe UI Emoji" w:cs="Segoe UI Emoji"/>
        </w:rPr>
      </w:pPr>
      <w:r w:rsidRPr="00534568">
        <w:rPr>
          <w:rFonts w:ascii="Segoe UI Emoji" w:hAnsi="Segoe UI Emoji" w:cs="Segoe UI Emoji"/>
        </w:rPr>
        <w:t xml:space="preserve">   9.4 Model Visualizations &amp; Performance Insights</w:t>
      </w:r>
    </w:p>
    <w:p w14:paraId="58F61931" w14:textId="77777777" w:rsidR="00534568" w:rsidRPr="00534568" w:rsidRDefault="00534568" w:rsidP="00534568">
      <w:pPr>
        <w:rPr>
          <w:rFonts w:ascii="Segoe UI Emoji" w:hAnsi="Segoe UI Emoji" w:cs="Segoe UI Emoji"/>
        </w:rPr>
      </w:pPr>
      <w:r w:rsidRPr="00534568">
        <w:rPr>
          <w:rFonts w:ascii="Segoe UI Emoji" w:hAnsi="Segoe UI Emoji" w:cs="Segoe UI Emoji"/>
        </w:rPr>
        <w:lastRenderedPageBreak/>
        <w:t xml:space="preserve">   9.5 Predicting the Future (Scoring New Data)</w:t>
      </w:r>
    </w:p>
    <w:p w14:paraId="7431570C" w14:textId="77777777" w:rsidR="00534568" w:rsidRPr="00534568" w:rsidRDefault="00534568" w:rsidP="00534568">
      <w:pPr>
        <w:rPr>
          <w:rFonts w:ascii="Segoe UI Emoji" w:hAnsi="Segoe UI Emoji" w:cs="Segoe UI Emoji"/>
        </w:rPr>
      </w:pPr>
      <w:r w:rsidRPr="00534568">
        <w:rPr>
          <w:rFonts w:ascii="Segoe UI Emoji" w:hAnsi="Segoe UI Emoji" w:cs="Segoe UI Emoji"/>
        </w:rPr>
        <w:t>10. Key Insights &amp; Business Recommendations</w:t>
      </w:r>
    </w:p>
    <w:p w14:paraId="55CB3914" w14:textId="77777777" w:rsidR="00534568" w:rsidRPr="00534568" w:rsidRDefault="00534568" w:rsidP="00534568">
      <w:pPr>
        <w:rPr>
          <w:rFonts w:ascii="Segoe UI Emoji" w:hAnsi="Segoe UI Emoji" w:cs="Segoe UI Emoji"/>
        </w:rPr>
      </w:pPr>
      <w:r w:rsidRPr="00534568">
        <w:rPr>
          <w:rFonts w:ascii="Segoe UI Emoji" w:hAnsi="Segoe UI Emoji" w:cs="Segoe UI Emoji"/>
        </w:rPr>
        <w:t>11. Conclusion</w:t>
      </w:r>
    </w:p>
    <w:p w14:paraId="391A578C" w14:textId="77777777" w:rsidR="00534568" w:rsidRDefault="00534568" w:rsidP="00534568">
      <w:pPr>
        <w:rPr>
          <w:rFonts w:ascii="Segoe UI Emoji" w:hAnsi="Segoe UI Emoji" w:cs="Segoe UI Emoji"/>
          <w:b/>
          <w:bCs/>
          <w:sz w:val="32"/>
          <w:szCs w:val="32"/>
        </w:rPr>
      </w:pPr>
    </w:p>
    <w:p w14:paraId="07DDD873" w14:textId="1DAF6F2D" w:rsidR="009067A1" w:rsidRPr="00DA493E" w:rsidRDefault="009067A1" w:rsidP="00534568">
      <w:pPr>
        <w:rPr>
          <w:rFonts w:ascii="Segoe UI Emoji" w:hAnsi="Segoe UI Emoji" w:cs="Segoe UI Emoji"/>
          <w:b/>
          <w:bCs/>
          <w:sz w:val="32"/>
          <w:szCs w:val="32"/>
        </w:rPr>
      </w:pPr>
      <w:r w:rsidRPr="00DA493E">
        <w:rPr>
          <w:rFonts w:ascii="Segoe UI Emoji" w:hAnsi="Segoe UI Emoji" w:cs="Segoe UI Emoji"/>
          <w:b/>
          <w:bCs/>
          <w:sz w:val="32"/>
          <w:szCs w:val="32"/>
        </w:rPr>
        <w:t>📝 Project Overview</w:t>
      </w:r>
      <w:r w:rsidR="00EF6D89">
        <w:rPr>
          <w:rFonts w:ascii="Segoe UI Emoji" w:hAnsi="Segoe UI Emoji" w:cs="Segoe UI Emoji"/>
          <w:b/>
          <w:bCs/>
          <w:sz w:val="32"/>
          <w:szCs w:val="32"/>
        </w:rPr>
        <w:t>:</w:t>
      </w:r>
    </w:p>
    <w:p w14:paraId="64C561C8" w14:textId="04FCBB16" w:rsidR="009067A1" w:rsidRPr="008F1D04" w:rsidRDefault="009067A1" w:rsidP="009067A1">
      <w:pPr>
        <w:rPr>
          <w:rFonts w:ascii="Segoe UI Emoji" w:hAnsi="Segoe UI Emoji" w:cs="Segoe UI Emoji"/>
        </w:rPr>
      </w:pPr>
      <w:r w:rsidRPr="008F1D04">
        <w:rPr>
          <w:rFonts w:ascii="Segoe UI Emoji" w:hAnsi="Segoe UI Emoji" w:cs="Segoe UI Emoji"/>
        </w:rPr>
        <w:t>This project delivers an end-to-end data solution to predict and analy</w:t>
      </w:r>
      <w:r w:rsidR="006522D6">
        <w:rPr>
          <w:rFonts w:ascii="Segoe UI Emoji" w:hAnsi="Segoe UI Emoji" w:cs="Segoe UI Emoji"/>
        </w:rPr>
        <w:t>se</w:t>
      </w:r>
      <w:r w:rsidRPr="008F1D04">
        <w:rPr>
          <w:rFonts w:ascii="Segoe UI Emoji" w:hAnsi="Segoe UI Emoji" w:cs="Segoe UI Emoji"/>
        </w:rPr>
        <w:t xml:space="preserve"> customer </w:t>
      </w:r>
      <w:r w:rsidRPr="006522D6">
        <w:rPr>
          <w:rFonts w:ascii="Segoe UI Emoji" w:hAnsi="Segoe UI Emoji" w:cs="Segoe UI Emoji"/>
        </w:rPr>
        <w:t>churn in the telecom sector. It follows a three-step approach: SQL was used to extract</w:t>
      </w:r>
      <w:r w:rsidRPr="008F1D04">
        <w:rPr>
          <w:rFonts w:ascii="Segoe UI Emoji" w:hAnsi="Segoe UI Emoji" w:cs="Segoe UI Emoji"/>
        </w:rPr>
        <w:t xml:space="preserve"> and clean raw customer data, Machine Learning models were applied to predict high-risk customers, and Power BI was utilized to build an interactive dashboard showcasing key metrics like the </w:t>
      </w:r>
      <m:oMath>
        <m:r>
          <w:rPr>
            <w:rFonts w:ascii="Cambria Math" w:hAnsi="Cambria Math" w:cs="Segoe UI Emoji"/>
          </w:rPr>
          <m:t>28.83%</m:t>
        </m:r>
      </m:oMath>
      <w:r w:rsidRPr="008F1D04">
        <w:rPr>
          <w:rFonts w:ascii="Segoe UI Emoji" w:hAnsi="Segoe UI Emoji" w:cs="Segoe UI Emoji"/>
        </w:rPr>
        <w:t xml:space="preserve"> churn rate. This enables businesses to take proactive customer retention actions.</w:t>
      </w:r>
    </w:p>
    <w:p w14:paraId="7A41953E" w14:textId="77777777" w:rsidR="008F1D04" w:rsidRPr="00DA493E" w:rsidRDefault="008F1D04" w:rsidP="009067A1">
      <w:pPr>
        <w:rPr>
          <w:rFonts w:ascii="Segoe UI Emoji" w:hAnsi="Segoe UI Emoji" w:cs="Segoe UI Emoji"/>
          <w:b/>
          <w:bCs/>
          <w:sz w:val="32"/>
          <w:szCs w:val="32"/>
        </w:rPr>
      </w:pPr>
    </w:p>
    <w:p w14:paraId="134B1914" w14:textId="6E48E1F8" w:rsidR="009067A1" w:rsidRPr="00DA493E" w:rsidRDefault="009067A1" w:rsidP="009067A1">
      <w:pPr>
        <w:rPr>
          <w:rFonts w:ascii="Segoe UI Emoji" w:hAnsi="Segoe UI Emoji" w:cs="Segoe UI Emoji"/>
          <w:b/>
          <w:bCs/>
          <w:sz w:val="32"/>
          <w:szCs w:val="32"/>
        </w:rPr>
      </w:pPr>
      <w:r w:rsidRPr="00DA493E">
        <w:rPr>
          <w:rFonts w:ascii="Segoe UI Emoji" w:hAnsi="Segoe UI Emoji" w:cs="Segoe UI Emoji"/>
          <w:b/>
          <w:bCs/>
          <w:sz w:val="32"/>
          <w:szCs w:val="32"/>
        </w:rPr>
        <w:t>🧰 Tools Used</w:t>
      </w:r>
      <w:r w:rsidR="00EF6D89">
        <w:rPr>
          <w:rFonts w:ascii="Segoe UI Emoji" w:hAnsi="Segoe UI Emoji" w:cs="Segoe UI Emoji"/>
          <w:b/>
          <w:bCs/>
          <w:sz w:val="32"/>
          <w:szCs w:val="32"/>
        </w:rPr>
        <w:t>:</w:t>
      </w:r>
    </w:p>
    <w:p w14:paraId="430DC69E" w14:textId="77777777" w:rsidR="009067A1" w:rsidRPr="008F1D04" w:rsidRDefault="009067A1" w:rsidP="009067A1">
      <w:pPr>
        <w:numPr>
          <w:ilvl w:val="0"/>
          <w:numId w:val="3"/>
        </w:numPr>
        <w:rPr>
          <w:rFonts w:ascii="Segoe UI Emoji" w:hAnsi="Segoe UI Emoji" w:cs="Segoe UI Emoji"/>
        </w:rPr>
      </w:pPr>
      <w:r w:rsidRPr="008F1D04">
        <w:rPr>
          <w:rFonts w:ascii="Segoe UI Emoji" w:hAnsi="Segoe UI Emoji" w:cs="Segoe UI Emoji"/>
        </w:rPr>
        <w:t>SQL (Structured Query Language): Used for querying, extracting, and aggregating the raw customer data from the database, ensuring clean data retrieval before analysis.</w:t>
      </w:r>
    </w:p>
    <w:p w14:paraId="028977A4" w14:textId="56BDF79E" w:rsidR="009067A1" w:rsidRPr="008F1D04" w:rsidRDefault="009067A1" w:rsidP="009067A1">
      <w:pPr>
        <w:numPr>
          <w:ilvl w:val="0"/>
          <w:numId w:val="3"/>
        </w:numPr>
        <w:rPr>
          <w:rFonts w:ascii="Segoe UI Emoji" w:hAnsi="Segoe UI Emoji" w:cs="Segoe UI Emoji"/>
        </w:rPr>
      </w:pPr>
      <w:r w:rsidRPr="008F1D04">
        <w:rPr>
          <w:rFonts w:ascii="Segoe UI Emoji" w:hAnsi="Segoe UI Emoji" w:cs="Segoe UI Emoji"/>
        </w:rPr>
        <w:t>Microsoft Power BI Desktop: Used for data model, designing the interactive user interface, and creating dynamic visuals.</w:t>
      </w:r>
    </w:p>
    <w:p w14:paraId="6EBF72B1" w14:textId="77777777" w:rsidR="009067A1" w:rsidRPr="008F1D04" w:rsidRDefault="009067A1" w:rsidP="009067A1">
      <w:pPr>
        <w:numPr>
          <w:ilvl w:val="0"/>
          <w:numId w:val="3"/>
        </w:numPr>
        <w:rPr>
          <w:rFonts w:ascii="Segoe UI Emoji" w:hAnsi="Segoe UI Emoji" w:cs="Segoe UI Emoji"/>
        </w:rPr>
      </w:pPr>
      <w:r w:rsidRPr="008F1D04">
        <w:rPr>
          <w:rFonts w:ascii="Segoe UI Emoji" w:hAnsi="Segoe UI Emoji" w:cs="Segoe UI Emoji"/>
        </w:rPr>
        <w:t>DAX (Data Analysis Expressions): Used to write custom formulas for key metrics like Total Churn and the exact Churn Rate %.</w:t>
      </w:r>
    </w:p>
    <w:p w14:paraId="419FDF46" w14:textId="77777777" w:rsidR="009067A1" w:rsidRPr="008F1D04" w:rsidRDefault="009067A1" w:rsidP="009067A1">
      <w:pPr>
        <w:numPr>
          <w:ilvl w:val="0"/>
          <w:numId w:val="3"/>
        </w:numPr>
        <w:rPr>
          <w:rFonts w:ascii="Segoe UI Emoji" w:hAnsi="Segoe UI Emoji" w:cs="Segoe UI Emoji"/>
        </w:rPr>
      </w:pPr>
      <w:r w:rsidRPr="008F1D04">
        <w:rPr>
          <w:rFonts w:ascii="Segoe UI Emoji" w:hAnsi="Segoe UI Emoji" w:cs="Segoe UI Emoji"/>
        </w:rPr>
        <w:t>Machine Learning (Predictive Analytics): Utilized to build predictive models that identify high-risk customers likely to churn based on historical patterns, enabling proactive retention strategies.</w:t>
      </w:r>
    </w:p>
    <w:p w14:paraId="742A4605" w14:textId="77777777" w:rsidR="00E21061" w:rsidRDefault="00E21061" w:rsidP="000100E0">
      <w:pPr>
        <w:rPr>
          <w:rFonts w:ascii="Segoe UI Emoji" w:hAnsi="Segoe UI Emoji" w:cs="Segoe UI Emoji"/>
          <w:b/>
          <w:bCs/>
        </w:rPr>
      </w:pPr>
    </w:p>
    <w:p w14:paraId="6540A66B" w14:textId="7D11D203" w:rsidR="000100E0" w:rsidRPr="00534568" w:rsidRDefault="000100E0" w:rsidP="000100E0">
      <w:pPr>
        <w:rPr>
          <w:rFonts w:ascii="Segoe UI Emoji" w:hAnsi="Segoe UI Emoji" w:cs="Segoe UI Emoji"/>
          <w:b/>
          <w:bCs/>
          <w:sz w:val="32"/>
          <w:szCs w:val="32"/>
        </w:rPr>
      </w:pPr>
      <w:r w:rsidRPr="00534568">
        <w:rPr>
          <w:rFonts w:ascii="Segoe UI Emoji" w:hAnsi="Segoe UI Emoji" w:cs="Segoe UI Emoji"/>
          <w:b/>
          <w:bCs/>
          <w:sz w:val="32"/>
          <w:szCs w:val="32"/>
        </w:rPr>
        <w:t>🎯 Project Objectives</w:t>
      </w:r>
      <w:r w:rsidR="00EF6D89" w:rsidRPr="00534568">
        <w:rPr>
          <w:rFonts w:ascii="Segoe UI Emoji" w:hAnsi="Segoe UI Emoji" w:cs="Segoe UI Emoji"/>
          <w:b/>
          <w:bCs/>
          <w:sz w:val="32"/>
          <w:szCs w:val="32"/>
        </w:rPr>
        <w:t>:</w:t>
      </w:r>
    </w:p>
    <w:p w14:paraId="7C3D41CA" w14:textId="77777777" w:rsidR="000100E0" w:rsidRPr="000100E0" w:rsidRDefault="000100E0" w:rsidP="000100E0">
      <w:pPr>
        <w:rPr>
          <w:rFonts w:ascii="Segoe UI Emoji" w:hAnsi="Segoe UI Emoji" w:cs="Segoe UI Emoji"/>
        </w:rPr>
      </w:pPr>
      <w:r w:rsidRPr="000100E0">
        <w:rPr>
          <w:rFonts w:ascii="Segoe UI Emoji" w:hAnsi="Segoe UI Emoji" w:cs="Segoe UI Emoji"/>
        </w:rPr>
        <w:t>The primary goal of this project is to develop an end-to-end analytical solution to understand, visualize, and predict customer attrition. The specific objectives include:</w:t>
      </w:r>
    </w:p>
    <w:p w14:paraId="5511EA4D" w14:textId="77777777" w:rsidR="000100E0" w:rsidRPr="000100E0" w:rsidRDefault="000100E0" w:rsidP="000100E0">
      <w:pPr>
        <w:numPr>
          <w:ilvl w:val="0"/>
          <w:numId w:val="7"/>
        </w:numPr>
        <w:rPr>
          <w:rFonts w:ascii="Segoe UI Emoji" w:hAnsi="Segoe UI Emoji" w:cs="Segoe UI Emoji"/>
          <w:b/>
          <w:bCs/>
        </w:rPr>
      </w:pPr>
      <w:r w:rsidRPr="000100E0">
        <w:rPr>
          <w:rFonts w:ascii="Segoe UI Emoji" w:hAnsi="Segoe UI Emoji" w:cs="Segoe UI Emoji"/>
          <w:b/>
          <w:bCs/>
        </w:rPr>
        <w:t xml:space="preserve">Data Engineering (SQL): </w:t>
      </w:r>
      <w:r w:rsidRPr="000100E0">
        <w:rPr>
          <w:rFonts w:ascii="Segoe UI Emoji" w:hAnsi="Segoe UI Emoji" w:cs="Segoe UI Emoji"/>
        </w:rPr>
        <w:t>To extract, clean, and structure raw telecom customer records, creating a solid foundation for analysis</w:t>
      </w:r>
      <w:r w:rsidRPr="000100E0">
        <w:rPr>
          <w:rFonts w:ascii="Segoe UI Emoji" w:hAnsi="Segoe UI Emoji" w:cs="Segoe UI Emoji"/>
          <w:b/>
          <w:bCs/>
        </w:rPr>
        <w:t>.</w:t>
      </w:r>
    </w:p>
    <w:p w14:paraId="2B5678FF" w14:textId="5531C461" w:rsidR="000100E0" w:rsidRPr="000100E0" w:rsidRDefault="000100E0" w:rsidP="000100E0">
      <w:pPr>
        <w:numPr>
          <w:ilvl w:val="0"/>
          <w:numId w:val="7"/>
        </w:numPr>
        <w:rPr>
          <w:rFonts w:ascii="Segoe UI Emoji" w:hAnsi="Segoe UI Emoji" w:cs="Segoe UI Emoji"/>
        </w:rPr>
      </w:pPr>
      <w:r w:rsidRPr="000100E0">
        <w:rPr>
          <w:rFonts w:ascii="Segoe UI Emoji" w:hAnsi="Segoe UI Emoji" w:cs="Segoe UI Emoji"/>
          <w:b/>
          <w:bCs/>
        </w:rPr>
        <w:lastRenderedPageBreak/>
        <w:t xml:space="preserve">Data Storytelling (Power BI): </w:t>
      </w:r>
      <w:r w:rsidRPr="000100E0">
        <w:rPr>
          <w:rFonts w:ascii="Segoe UI Emoji" w:hAnsi="Segoe UI Emoji" w:cs="Segoe UI Emoji"/>
        </w:rPr>
        <w:t xml:space="preserve">To design an interactive, executive-ready dashboard that tracks vital KPIs (like the </w:t>
      </w:r>
      <m:oMath>
        <m:r>
          <w:rPr>
            <w:rFonts w:ascii="Cambria Math" w:hAnsi="Cambria Math" w:cs="Segoe UI Emoji"/>
          </w:rPr>
          <m:t>28.83%</m:t>
        </m:r>
      </m:oMath>
      <w:r w:rsidRPr="000100E0">
        <w:rPr>
          <w:rFonts w:ascii="Segoe UI Emoji" w:hAnsi="Segoe UI Emoji" w:cs="Segoe UI Emoji"/>
        </w:rPr>
        <w:t>Churn Rate) and visually communicates historical trends and customer behavior.</w:t>
      </w:r>
    </w:p>
    <w:p w14:paraId="2F6C8D21" w14:textId="77777777" w:rsidR="000100E0" w:rsidRPr="000100E0" w:rsidRDefault="000100E0" w:rsidP="000100E0">
      <w:pPr>
        <w:numPr>
          <w:ilvl w:val="0"/>
          <w:numId w:val="7"/>
        </w:numPr>
        <w:rPr>
          <w:rFonts w:ascii="Segoe UI Emoji" w:hAnsi="Segoe UI Emoji" w:cs="Segoe UI Emoji"/>
        </w:rPr>
      </w:pPr>
      <w:r w:rsidRPr="000100E0">
        <w:rPr>
          <w:rFonts w:ascii="Segoe UI Emoji" w:hAnsi="Segoe UI Emoji" w:cs="Segoe UI Emoji"/>
          <w:b/>
          <w:bCs/>
        </w:rPr>
        <w:t xml:space="preserve">Predictive Analytics (Machine Learning): </w:t>
      </w:r>
      <w:r w:rsidRPr="000100E0">
        <w:rPr>
          <w:rFonts w:ascii="Segoe UI Emoji" w:hAnsi="Segoe UI Emoji" w:cs="Segoe UI Emoji"/>
        </w:rPr>
        <w:t>To build and train a classification model using insights from the data to proactively identify high-risk customers likely to churn in the future.</w:t>
      </w:r>
    </w:p>
    <w:p w14:paraId="726EF131" w14:textId="77777777" w:rsidR="000100E0" w:rsidRPr="000100E0" w:rsidRDefault="000100E0" w:rsidP="000100E0">
      <w:pPr>
        <w:numPr>
          <w:ilvl w:val="0"/>
          <w:numId w:val="7"/>
        </w:numPr>
        <w:rPr>
          <w:rFonts w:ascii="Segoe UI Emoji" w:hAnsi="Segoe UI Emoji" w:cs="Segoe UI Emoji"/>
        </w:rPr>
      </w:pPr>
      <w:r w:rsidRPr="000100E0">
        <w:rPr>
          <w:rFonts w:ascii="Segoe UI Emoji" w:hAnsi="Segoe UI Emoji" w:cs="Segoe UI Emoji"/>
          <w:b/>
          <w:bCs/>
        </w:rPr>
        <w:t xml:space="preserve">Business Actionability: </w:t>
      </w:r>
      <w:r w:rsidRPr="000100E0">
        <w:rPr>
          <w:rFonts w:ascii="Segoe UI Emoji" w:hAnsi="Segoe UI Emoji" w:cs="Segoe UI Emoji"/>
        </w:rPr>
        <w:t>To provide stakeholders with granular insights into how factors like contract types, payment methods, and competitor offerings influence loyalty, allowing them to launch targeted retention campaigns.</w:t>
      </w:r>
    </w:p>
    <w:p w14:paraId="1DDB8E08" w14:textId="77777777" w:rsidR="00E21061" w:rsidRDefault="00E21061" w:rsidP="008F1D04">
      <w:pPr>
        <w:rPr>
          <w:rFonts w:ascii="Segoe UI Emoji" w:hAnsi="Segoe UI Emoji" w:cs="Segoe UI Emoji"/>
          <w:b/>
          <w:bCs/>
        </w:rPr>
      </w:pPr>
    </w:p>
    <w:p w14:paraId="04D1D07A" w14:textId="2FB2C516" w:rsidR="008F1D04" w:rsidRPr="00DA493E" w:rsidRDefault="008F1D04" w:rsidP="008F1D04">
      <w:pPr>
        <w:rPr>
          <w:b/>
          <w:bCs/>
          <w:sz w:val="32"/>
          <w:szCs w:val="32"/>
        </w:rPr>
      </w:pPr>
      <w:r w:rsidRPr="00DA493E">
        <w:rPr>
          <w:rFonts w:ascii="Segoe UI Emoji" w:hAnsi="Segoe UI Emoji" w:cs="Segoe UI Emoji"/>
          <w:b/>
          <w:bCs/>
          <w:sz w:val="32"/>
          <w:szCs w:val="32"/>
        </w:rPr>
        <w:t>🙏</w:t>
      </w:r>
      <w:r w:rsidRPr="00DA493E">
        <w:rPr>
          <w:b/>
          <w:bCs/>
          <w:sz w:val="32"/>
          <w:szCs w:val="32"/>
        </w:rPr>
        <w:t xml:space="preserve"> Acknowledgement</w:t>
      </w:r>
      <w:r w:rsidR="00EF6D89">
        <w:rPr>
          <w:b/>
          <w:bCs/>
          <w:sz w:val="32"/>
          <w:szCs w:val="32"/>
        </w:rPr>
        <w:t>:</w:t>
      </w:r>
    </w:p>
    <w:p w14:paraId="003791B8" w14:textId="0D004C09" w:rsidR="008F1D04" w:rsidRDefault="008F1D04" w:rsidP="008F1D04">
      <w:pPr>
        <w:rPr>
          <w:b/>
          <w:bCs/>
          <w:sz w:val="40"/>
          <w:szCs w:val="40"/>
        </w:rPr>
      </w:pPr>
      <w:r w:rsidRPr="008F1D04">
        <w:t>I am highly grateful for the guidance and support received throughout this project. Developing this end-to-end solution successfully bridged the gap between data extraction (SQL), predictive analytics (Machine Learning), and business intelligence (Power BI). This hands-on experience has significantly enhanced my technical skills and</w:t>
      </w:r>
      <w:r>
        <w:t xml:space="preserve"> </w:t>
      </w:r>
      <w:r w:rsidRPr="008F1D04">
        <w:t>confidence in data science</w:t>
      </w:r>
      <w:r w:rsidRPr="008F1D04">
        <w:rPr>
          <w:b/>
          <w:bCs/>
          <w:sz w:val="40"/>
          <w:szCs w:val="40"/>
        </w:rPr>
        <w:t>.</w:t>
      </w:r>
    </w:p>
    <w:p w14:paraId="48CEFA61" w14:textId="14E4847E" w:rsidR="00BD1D06" w:rsidRPr="00DA493E" w:rsidRDefault="00BD1D06" w:rsidP="00BD1D06">
      <w:pPr>
        <w:rPr>
          <w:b/>
          <w:bCs/>
          <w:color w:val="000000" w:themeColor="text1"/>
          <w:sz w:val="32"/>
          <w:szCs w:val="32"/>
        </w:rPr>
      </w:pPr>
      <w:r w:rsidRPr="00DA493E">
        <w:rPr>
          <w:b/>
          <w:bCs/>
          <w:color w:val="000000" w:themeColor="text1"/>
          <w:sz w:val="32"/>
          <w:szCs w:val="32"/>
        </w:rPr>
        <w:t>Dataset Information</w:t>
      </w:r>
      <w:r w:rsidR="00762DFD">
        <w:rPr>
          <w:b/>
          <w:bCs/>
          <w:color w:val="000000" w:themeColor="text1"/>
          <w:sz w:val="32"/>
          <w:szCs w:val="32"/>
        </w:rPr>
        <w:t>:</w:t>
      </w:r>
    </w:p>
    <w:p w14:paraId="18708368" w14:textId="73768398" w:rsidR="00BD1D06" w:rsidRPr="00BD1D06" w:rsidRDefault="00BD1D06" w:rsidP="00BD1D06">
      <w:pPr>
        <w:rPr>
          <w:sz w:val="32"/>
          <w:szCs w:val="32"/>
        </w:rPr>
      </w:pPr>
      <w:r w:rsidRPr="00DA493E">
        <w:rPr>
          <w:sz w:val="32"/>
          <w:szCs w:val="32"/>
        </w:rPr>
        <w:t xml:space="preserve"> Dataset Name:</w:t>
      </w:r>
      <w:r w:rsidRPr="00041586">
        <w:rPr>
          <w:color w:val="002060"/>
          <w:sz w:val="32"/>
          <w:szCs w:val="32"/>
        </w:rPr>
        <w:t xml:space="preserve"> </w:t>
      </w:r>
      <w:r w:rsidRPr="00BD1D06">
        <w:rPr>
          <w:sz w:val="32"/>
          <w:szCs w:val="32"/>
        </w:rPr>
        <w:t>T</w:t>
      </w:r>
      <w:r>
        <w:rPr>
          <w:sz w:val="32"/>
          <w:szCs w:val="32"/>
        </w:rPr>
        <w:t>elecom customer churn dataset</w:t>
      </w:r>
    </w:p>
    <w:p w14:paraId="35941078" w14:textId="0FE2979A" w:rsidR="008F1D04" w:rsidRPr="00DA493E" w:rsidRDefault="00BD1D06" w:rsidP="00BD1D06">
      <w:pPr>
        <w:rPr>
          <w:color w:val="156082" w:themeColor="accent1"/>
          <w:sz w:val="32"/>
          <w:szCs w:val="32"/>
        </w:rPr>
      </w:pPr>
      <w:r w:rsidRPr="00DA493E">
        <w:rPr>
          <w:sz w:val="32"/>
          <w:szCs w:val="32"/>
        </w:rPr>
        <w:t xml:space="preserve">Dataset </w:t>
      </w:r>
      <w:proofErr w:type="gramStart"/>
      <w:r w:rsidRPr="00DA493E">
        <w:rPr>
          <w:sz w:val="32"/>
          <w:szCs w:val="32"/>
        </w:rPr>
        <w:t>link :</w:t>
      </w:r>
      <w:proofErr w:type="gramEnd"/>
      <w:r w:rsidRPr="00DA493E">
        <w:rPr>
          <w:sz w:val="32"/>
          <w:szCs w:val="32"/>
        </w:rPr>
        <w:t xml:space="preserve">  </w:t>
      </w:r>
      <w:r w:rsidR="00A908C7" w:rsidRPr="00DA493E">
        <w:rPr>
          <w:sz w:val="32"/>
          <w:szCs w:val="32"/>
        </w:rPr>
        <w:t xml:space="preserve">      </w:t>
      </w:r>
      <w:hyperlink r:id="rId6" w:history="1">
        <w:r w:rsidR="00A908C7" w:rsidRPr="00DA493E">
          <w:rPr>
            <w:rStyle w:val="Hyperlink"/>
            <w:color w:val="156082" w:themeColor="accent1"/>
            <w:sz w:val="32"/>
            <w:szCs w:val="32"/>
          </w:rPr>
          <w:t>https://raw.githubusercontent.com/afifahkhatoon61-beep/my-certificates-projects/refs/heads/main/Telecom%20customer%20churn%20dataset.csv</w:t>
        </w:r>
      </w:hyperlink>
      <w:r w:rsidR="00A908C7" w:rsidRPr="00DA493E">
        <w:rPr>
          <w:color w:val="156082" w:themeColor="accent1"/>
          <w:sz w:val="32"/>
          <w:szCs w:val="32"/>
        </w:rPr>
        <w:t xml:space="preserve"> </w:t>
      </w:r>
      <w:r w:rsidRPr="00DA493E">
        <w:rPr>
          <w:color w:val="156082" w:themeColor="accent1"/>
          <w:sz w:val="32"/>
          <w:szCs w:val="32"/>
        </w:rPr>
        <w:t xml:space="preserve"> </w:t>
      </w:r>
    </w:p>
    <w:p w14:paraId="6588A2B8" w14:textId="77777777" w:rsidR="00EF6D89" w:rsidRDefault="00EF6D89" w:rsidP="00EF6D89">
      <w:pPr>
        <w:rPr>
          <w:b/>
          <w:bCs/>
          <w:color w:val="000000" w:themeColor="text1"/>
          <w:sz w:val="32"/>
          <w:szCs w:val="32"/>
        </w:rPr>
      </w:pPr>
    </w:p>
    <w:p w14:paraId="0BFEDE55" w14:textId="1DBB923E" w:rsidR="00EF6D89" w:rsidRPr="00EF6D89" w:rsidRDefault="00EF6D89" w:rsidP="00EF6D89">
      <w:pPr>
        <w:rPr>
          <w:b/>
          <w:bCs/>
          <w:color w:val="000000" w:themeColor="text1"/>
          <w:sz w:val="32"/>
          <w:szCs w:val="32"/>
        </w:rPr>
      </w:pPr>
      <w:r w:rsidRPr="00EF6D89">
        <w:rPr>
          <w:b/>
          <w:bCs/>
          <w:color w:val="000000" w:themeColor="text1"/>
          <w:sz w:val="32"/>
          <w:szCs w:val="32"/>
        </w:rPr>
        <w:t>Author Information</w:t>
      </w:r>
      <w:r>
        <w:rPr>
          <w:b/>
          <w:bCs/>
          <w:color w:val="000000" w:themeColor="text1"/>
          <w:sz w:val="32"/>
          <w:szCs w:val="32"/>
        </w:rPr>
        <w:t>:</w:t>
      </w:r>
    </w:p>
    <w:p w14:paraId="74028FCF" w14:textId="77777777" w:rsidR="00EF6D89" w:rsidRPr="00EF6D89" w:rsidRDefault="00EF6D89" w:rsidP="00EF6D89">
      <w:pPr>
        <w:rPr>
          <w:color w:val="000000" w:themeColor="text1"/>
        </w:rPr>
      </w:pPr>
      <w:r w:rsidRPr="00EF6D89">
        <w:rPr>
          <w:color w:val="000000" w:themeColor="text1"/>
        </w:rPr>
        <w:t>Name: Afifah Khatoon</w:t>
      </w:r>
    </w:p>
    <w:p w14:paraId="2153F7CE" w14:textId="58CAEC9E" w:rsidR="00EF6D89" w:rsidRPr="00EF6D89" w:rsidRDefault="00EF6D89" w:rsidP="00EF6D89">
      <w:pPr>
        <w:rPr>
          <w:color w:val="000000" w:themeColor="text1"/>
        </w:rPr>
      </w:pPr>
      <w:r w:rsidRPr="00EF6D89">
        <w:rPr>
          <w:color w:val="000000" w:themeColor="text1"/>
        </w:rPr>
        <w:t xml:space="preserve">Email: </w:t>
      </w:r>
      <w:hyperlink r:id="rId7" w:history="1">
        <w:r w:rsidR="00752F5C" w:rsidRPr="00ED77C2">
          <w:rPr>
            <w:rStyle w:val="Hyperlink"/>
          </w:rPr>
          <w:t>afifahkhatoon61@gmail.com</w:t>
        </w:r>
      </w:hyperlink>
      <w:r>
        <w:rPr>
          <w:color w:val="000000" w:themeColor="text1"/>
        </w:rPr>
        <w:t xml:space="preserve"> </w:t>
      </w:r>
    </w:p>
    <w:p w14:paraId="2D565A33" w14:textId="665362EF" w:rsidR="00EF6D89" w:rsidRPr="00EF6D89" w:rsidRDefault="00762DFD" w:rsidP="00EF6D89">
      <w:pPr>
        <w:rPr>
          <w:color w:val="000000" w:themeColor="text1"/>
        </w:rPr>
      </w:pPr>
      <w:r w:rsidRPr="00762DFD">
        <w:rPr>
          <w:color w:val="000000" w:themeColor="text1"/>
        </w:rPr>
        <w:t xml:space="preserve">LinkedIn: </w:t>
      </w:r>
      <w:hyperlink r:id="rId8" w:history="1">
        <w:r w:rsidR="00704FA2" w:rsidRPr="00ED77C2">
          <w:rPr>
            <w:rStyle w:val="Hyperlink"/>
          </w:rPr>
          <w:t>https://www.linkedin.com/in/afifah-khatoon-031a57402</w:t>
        </w:r>
      </w:hyperlink>
      <w:r>
        <w:rPr>
          <w:color w:val="000000" w:themeColor="text1"/>
        </w:rPr>
        <w:t xml:space="preserve"> </w:t>
      </w:r>
    </w:p>
    <w:p w14:paraId="51D943C8" w14:textId="11CA111A" w:rsidR="00A908C7" w:rsidRDefault="00EF6D89" w:rsidP="00EF6D89">
      <w:pPr>
        <w:rPr>
          <w:color w:val="000000" w:themeColor="text1"/>
        </w:rPr>
      </w:pPr>
      <w:r w:rsidRPr="00EF6D89">
        <w:rPr>
          <w:color w:val="000000" w:themeColor="text1"/>
        </w:rPr>
        <w:t xml:space="preserve">GitHub: </w:t>
      </w:r>
      <w:hyperlink r:id="rId9" w:history="1">
        <w:r w:rsidRPr="00ED77C2">
          <w:rPr>
            <w:rStyle w:val="Hyperlink"/>
          </w:rPr>
          <w:t>https://github.com/afifahkhatoon61-beep/my-certificates-projects/tree/main</w:t>
        </w:r>
      </w:hyperlink>
      <w:r>
        <w:rPr>
          <w:color w:val="000000" w:themeColor="text1"/>
        </w:rPr>
        <w:t xml:space="preserve"> </w:t>
      </w:r>
    </w:p>
    <w:p w14:paraId="14AEBAFD" w14:textId="77777777" w:rsidR="00A434EB" w:rsidRPr="00EF6D89" w:rsidRDefault="00A434EB" w:rsidP="00EF6D89">
      <w:pPr>
        <w:rPr>
          <w:color w:val="000000" w:themeColor="text1"/>
        </w:rPr>
      </w:pPr>
    </w:p>
    <w:p w14:paraId="65ED4BB1" w14:textId="650703C8" w:rsidR="008F1D04" w:rsidRPr="00A434EB" w:rsidRDefault="008F1D04" w:rsidP="008F1D04">
      <w:pPr>
        <w:rPr>
          <w:rFonts w:ascii="Segoe UI Emoji" w:hAnsi="Segoe UI Emoji" w:cs="Segoe UI Emoji"/>
          <w:b/>
          <w:bCs/>
          <w:sz w:val="32"/>
          <w:szCs w:val="32"/>
        </w:rPr>
      </w:pPr>
      <w:r w:rsidRPr="00DA493E">
        <w:rPr>
          <w:rFonts w:ascii="Segoe UI Emoji" w:hAnsi="Segoe UI Emoji" w:cs="Segoe UI Emoji"/>
          <w:b/>
          <w:bCs/>
          <w:sz w:val="32"/>
          <w:szCs w:val="32"/>
        </w:rPr>
        <w:t>🗄️</w:t>
      </w:r>
      <w:r w:rsidRPr="00DA493E">
        <w:rPr>
          <w:b/>
          <w:bCs/>
          <w:sz w:val="32"/>
          <w:szCs w:val="32"/>
        </w:rPr>
        <w:t xml:space="preserve"> Ph</w:t>
      </w:r>
      <w:r w:rsidR="00BD1D06" w:rsidRPr="00DA493E">
        <w:rPr>
          <w:b/>
          <w:bCs/>
          <w:sz w:val="32"/>
          <w:szCs w:val="32"/>
        </w:rPr>
        <w:t>ase</w:t>
      </w:r>
      <w:r w:rsidRPr="00DA493E">
        <w:rPr>
          <w:b/>
          <w:bCs/>
          <w:sz w:val="32"/>
          <w:szCs w:val="32"/>
        </w:rPr>
        <w:t xml:space="preserve"> 1: Data Extraction &amp; SQL Analysis</w:t>
      </w:r>
      <w:r w:rsidR="00DA493E">
        <w:rPr>
          <w:b/>
          <w:bCs/>
          <w:sz w:val="32"/>
          <w:szCs w:val="32"/>
        </w:rPr>
        <w:t>:</w:t>
      </w:r>
    </w:p>
    <w:p w14:paraId="5B7DA189" w14:textId="1AD990E8" w:rsidR="008F1D04" w:rsidRPr="008F1D04" w:rsidRDefault="008F1D04" w:rsidP="008F1D04">
      <w:r w:rsidRPr="008F1D04">
        <w:t>Before building the predictive models or the Power BI dashboard, raw customer data was queried and analy</w:t>
      </w:r>
      <w:r>
        <w:t>s</w:t>
      </w:r>
      <w:r w:rsidRPr="008F1D04">
        <w:t>e</w:t>
      </w:r>
      <w:r w:rsidR="00EF6D89">
        <w:t>d</w:t>
      </w:r>
      <w:r>
        <w:t xml:space="preserve"> </w:t>
      </w:r>
      <w:r w:rsidRPr="008F1D04">
        <w:t>using SQL. This step ensured that only clean, structured, and relevant data was processed for downstream analytics.</w:t>
      </w:r>
    </w:p>
    <w:p w14:paraId="7DAAF59C" w14:textId="77777777" w:rsidR="008F1D04" w:rsidRPr="008F1D04" w:rsidRDefault="008F1D04" w:rsidP="008F1D04">
      <w:pPr>
        <w:rPr>
          <w:b/>
          <w:bCs/>
        </w:rPr>
      </w:pPr>
      <w:r w:rsidRPr="008F1D04">
        <w:rPr>
          <w:b/>
          <w:bCs/>
        </w:rPr>
        <w:t>Key SQL Operations Performed:</w:t>
      </w:r>
    </w:p>
    <w:p w14:paraId="229D50A5" w14:textId="77777777" w:rsidR="008F1D04" w:rsidRPr="008F1D04" w:rsidRDefault="008F1D04" w:rsidP="008F1D04">
      <w:pPr>
        <w:numPr>
          <w:ilvl w:val="0"/>
          <w:numId w:val="4"/>
        </w:numPr>
      </w:pPr>
      <w:r w:rsidRPr="008F1D04">
        <w:t>Data Cleaning &amp; Filtering: Handled missing values, filtered out invalid records, and handled null values in critical columns like Total Charges.</w:t>
      </w:r>
    </w:p>
    <w:p w14:paraId="082B7DDF" w14:textId="77777777" w:rsidR="008F1D04" w:rsidRPr="008F1D04" w:rsidRDefault="008F1D04" w:rsidP="008F1D04">
      <w:pPr>
        <w:numPr>
          <w:ilvl w:val="0"/>
          <w:numId w:val="4"/>
        </w:numPr>
      </w:pPr>
      <w:r w:rsidRPr="008F1D04">
        <w:t>Feature Aggregation: Wrote structured queries using GROUP BY and COUNT to summarize total customers and churn events across various demographics (Gender, Age Groups).</w:t>
      </w:r>
    </w:p>
    <w:p w14:paraId="078882C5" w14:textId="77777777" w:rsidR="008F1D04" w:rsidRPr="008F1D04" w:rsidRDefault="008F1D04" w:rsidP="008F1D04">
      <w:pPr>
        <w:numPr>
          <w:ilvl w:val="0"/>
          <w:numId w:val="4"/>
        </w:numPr>
      </w:pPr>
      <w:r w:rsidRPr="008F1D04">
        <w:t xml:space="preserve">Data Transformation: Categorized continuous data into logical bins (e.g., segmenting tenure into Month-to-month, One Year, and </w:t>
      </w:r>
      <w:proofErr w:type="gramStart"/>
      <w:r w:rsidRPr="008F1D04">
        <w:t>Two Year</w:t>
      </w:r>
      <w:proofErr w:type="gramEnd"/>
      <w:r w:rsidRPr="008F1D04">
        <w:t xml:space="preserve"> contracts) to optimize it for dashboard visualization.</w:t>
      </w:r>
    </w:p>
    <w:p w14:paraId="2B868137" w14:textId="77777777" w:rsidR="00580FB4" w:rsidRPr="008F1D04" w:rsidRDefault="00580FB4" w:rsidP="009067A1"/>
    <w:p w14:paraId="7F0C644B" w14:textId="783FAA8A" w:rsidR="006B1E22" w:rsidRDefault="00580FB4" w:rsidP="00051DC1">
      <w:pPr>
        <w:pStyle w:val="ListParagraph"/>
        <w:numPr>
          <w:ilvl w:val="0"/>
          <w:numId w:val="11"/>
        </w:numPr>
      </w:pPr>
      <w:r w:rsidRPr="00051DC1">
        <w:rPr>
          <w:b/>
          <w:bCs/>
        </w:rPr>
        <w:t>Predictive Insights: Customer Attrition Analysis:</w:t>
      </w:r>
    </w:p>
    <w:p w14:paraId="1093E2FD" w14:textId="51B5CCEC" w:rsidR="006B1E22" w:rsidRDefault="006B563E">
      <w:r w:rsidRPr="00385E51">
        <w:rPr>
          <w:noProof/>
        </w:rPr>
        <w:drawing>
          <wp:inline distT="0" distB="0" distL="0" distR="0" wp14:anchorId="46834869" wp14:editId="3780689E">
            <wp:extent cx="5731510" cy="1283970"/>
            <wp:effectExtent l="0" t="0" r="2540" b="0"/>
            <wp:docPr id="36499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9394" name=""/>
                    <pic:cNvPicPr/>
                  </pic:nvPicPr>
                  <pic:blipFill>
                    <a:blip r:embed="rId10"/>
                    <a:stretch>
                      <a:fillRect/>
                    </a:stretch>
                  </pic:blipFill>
                  <pic:spPr>
                    <a:xfrm>
                      <a:off x="0" y="0"/>
                      <a:ext cx="5731510" cy="1283970"/>
                    </a:xfrm>
                    <a:prstGeom prst="rect">
                      <a:avLst/>
                    </a:prstGeom>
                  </pic:spPr>
                </pic:pic>
              </a:graphicData>
            </a:graphic>
          </wp:inline>
        </w:drawing>
      </w:r>
    </w:p>
    <w:p w14:paraId="083A8B68" w14:textId="77777777" w:rsidR="00347F0A" w:rsidRDefault="00347F0A"/>
    <w:p w14:paraId="22B776EF" w14:textId="3D7E7043" w:rsidR="00580FB4" w:rsidRDefault="00580FB4">
      <w:pPr>
        <w:rPr>
          <w:b/>
          <w:bCs/>
        </w:rPr>
      </w:pPr>
      <w:r>
        <w:t xml:space="preserve">  </w:t>
      </w:r>
      <w:r w:rsidR="008F1D04" w:rsidRPr="008F1D04">
        <w:rPr>
          <w:b/>
          <w:bCs/>
        </w:rPr>
        <w:t>2</w:t>
      </w:r>
      <w:r w:rsidR="008F1D04">
        <w:t>.</w:t>
      </w:r>
      <w:r w:rsidR="00051DC1">
        <w:t xml:space="preserve"> </w:t>
      </w:r>
      <w:r w:rsidR="00347F0A" w:rsidRPr="00347F0A">
        <w:rPr>
          <w:b/>
          <w:bCs/>
        </w:rPr>
        <w:t>Gender-wise Attrition Preview:</w:t>
      </w:r>
    </w:p>
    <w:p w14:paraId="22795A86" w14:textId="0F3CE1CF" w:rsidR="00A106E8" w:rsidRPr="00A106E8" w:rsidRDefault="00A106E8">
      <w:r w:rsidRPr="00A106E8">
        <w:t>Utilized SQL aggregations, subqueries, and GROUP BY functions to calculate the exact breakdown and percentage distribution of customer churn across genders. Identified significant demographic variances, such as a higher female attrition rate (~63%), to help the business design highly targeted customer retention campaigns</w:t>
      </w:r>
      <w:r>
        <w:t>.</w:t>
      </w:r>
    </w:p>
    <w:p w14:paraId="727EDBD5" w14:textId="36D1AFE3" w:rsidR="00580FB4" w:rsidRDefault="00580FB4">
      <w:r w:rsidRPr="00385E51">
        <w:rPr>
          <w:noProof/>
        </w:rPr>
        <w:lastRenderedPageBreak/>
        <w:drawing>
          <wp:inline distT="0" distB="0" distL="0" distR="0" wp14:anchorId="25555E93" wp14:editId="0F446887">
            <wp:extent cx="5731510" cy="2384425"/>
            <wp:effectExtent l="0" t="0" r="2540" b="0"/>
            <wp:docPr id="97819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7691" name=""/>
                    <pic:cNvPicPr/>
                  </pic:nvPicPr>
                  <pic:blipFill>
                    <a:blip r:embed="rId11"/>
                    <a:stretch>
                      <a:fillRect/>
                    </a:stretch>
                  </pic:blipFill>
                  <pic:spPr>
                    <a:xfrm>
                      <a:off x="0" y="0"/>
                      <a:ext cx="5731510" cy="2384425"/>
                    </a:xfrm>
                    <a:prstGeom prst="rect">
                      <a:avLst/>
                    </a:prstGeom>
                  </pic:spPr>
                </pic:pic>
              </a:graphicData>
            </a:graphic>
          </wp:inline>
        </w:drawing>
      </w:r>
    </w:p>
    <w:p w14:paraId="31D18AE1" w14:textId="77777777" w:rsidR="00A106E8" w:rsidRDefault="00A106E8"/>
    <w:p w14:paraId="0CE0ACDC" w14:textId="36A58532" w:rsidR="00347F0A" w:rsidRDefault="00347F0A">
      <w:pPr>
        <w:rPr>
          <w:b/>
          <w:bCs/>
        </w:rPr>
      </w:pPr>
      <w:r>
        <w:t xml:space="preserve">    </w:t>
      </w:r>
      <w:r w:rsidR="008F1D04" w:rsidRPr="008F1D04">
        <w:rPr>
          <w:b/>
          <w:bCs/>
        </w:rPr>
        <w:t>3</w:t>
      </w:r>
      <w:r w:rsidR="008F1D04">
        <w:t>.</w:t>
      </w:r>
      <w:r w:rsidR="00051DC1">
        <w:t xml:space="preserve"> </w:t>
      </w:r>
      <w:r w:rsidR="00F71BD9" w:rsidRPr="00F71BD9">
        <w:rPr>
          <w:b/>
          <w:bCs/>
        </w:rPr>
        <w:t>Key Metrics: Retention, Churn, and Acquisition Overview:</w:t>
      </w:r>
    </w:p>
    <w:p w14:paraId="1687ECC1" w14:textId="2A0F9B1E" w:rsidR="00A106E8" w:rsidRPr="00A106E8" w:rsidRDefault="00A106E8">
      <w:r>
        <w:t xml:space="preserve">    </w:t>
      </w:r>
      <w:r w:rsidRPr="00A106E8">
        <w:t>Queried and aggregated complex database records using SQL to compute foundational business KPIs across the entire customer lifecycle. Segmented retention, churn, and acquisition patterns to deliver structured data overviews that identify critical revenue risks and growth trends.</w:t>
      </w:r>
    </w:p>
    <w:p w14:paraId="3E5F29BD" w14:textId="77777777" w:rsidR="00A106E8" w:rsidRPr="00F71BD9" w:rsidRDefault="00A106E8">
      <w:pPr>
        <w:rPr>
          <w:b/>
          <w:bCs/>
        </w:rPr>
      </w:pPr>
    </w:p>
    <w:p w14:paraId="2B4E8127" w14:textId="7DBD8B7B" w:rsidR="00347F0A" w:rsidRDefault="00347F0A">
      <w:r w:rsidRPr="006B1E22">
        <w:rPr>
          <w:noProof/>
        </w:rPr>
        <w:drawing>
          <wp:inline distT="0" distB="0" distL="0" distR="0" wp14:anchorId="6B9CF779" wp14:editId="15ECF939">
            <wp:extent cx="5731510" cy="2366010"/>
            <wp:effectExtent l="0" t="0" r="2540" b="0"/>
            <wp:docPr id="2755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37110" name=""/>
                    <pic:cNvPicPr/>
                  </pic:nvPicPr>
                  <pic:blipFill>
                    <a:blip r:embed="rId12"/>
                    <a:stretch>
                      <a:fillRect/>
                    </a:stretch>
                  </pic:blipFill>
                  <pic:spPr>
                    <a:xfrm>
                      <a:off x="0" y="0"/>
                      <a:ext cx="5731510" cy="2366010"/>
                    </a:xfrm>
                    <a:prstGeom prst="rect">
                      <a:avLst/>
                    </a:prstGeom>
                  </pic:spPr>
                </pic:pic>
              </a:graphicData>
            </a:graphic>
          </wp:inline>
        </w:drawing>
      </w:r>
    </w:p>
    <w:p w14:paraId="575BD1D6" w14:textId="77777777" w:rsidR="00F71BD9" w:rsidRDefault="00F71BD9"/>
    <w:p w14:paraId="02AE4F3C" w14:textId="06F39440" w:rsidR="00D638E3" w:rsidRDefault="00D638E3">
      <w:pPr>
        <w:rPr>
          <w:b/>
          <w:bCs/>
        </w:rPr>
      </w:pPr>
      <w:r w:rsidRPr="00D24ACA">
        <w:rPr>
          <w:b/>
          <w:bCs/>
        </w:rPr>
        <w:t xml:space="preserve">   </w:t>
      </w:r>
      <w:r w:rsidR="008F1D04">
        <w:rPr>
          <w:b/>
          <w:bCs/>
        </w:rPr>
        <w:t>4.</w:t>
      </w:r>
      <w:r w:rsidR="006522D6">
        <w:rPr>
          <w:b/>
          <w:bCs/>
        </w:rPr>
        <w:t xml:space="preserve"> </w:t>
      </w:r>
      <w:r w:rsidR="00D24ACA" w:rsidRPr="00D24ACA">
        <w:rPr>
          <w:b/>
          <w:bCs/>
        </w:rPr>
        <w:t>Analysis of Customer Commitment Levels and Subscription Models:</w:t>
      </w:r>
    </w:p>
    <w:p w14:paraId="55F79ED1" w14:textId="0242B21A" w:rsidR="004D6020" w:rsidRPr="004D6020" w:rsidRDefault="004D6020" w:rsidP="004D6020">
      <w:r>
        <w:t xml:space="preserve">    </w:t>
      </w:r>
      <w:r w:rsidRPr="004D6020">
        <w:t>Analy</w:t>
      </w:r>
      <w:r>
        <w:t>s</w:t>
      </w:r>
      <w:r w:rsidRPr="004D6020">
        <w:t>ed the distribution of subscriber contracts using SQL aggregation functions and subqueries to evaluate overall customer commitment levels. Calculated total counts and percentage shares across different subscription terms (Month-to-Month, One Year, Two Year) to pinpoint contract types tied to higher churn vulnerability.</w:t>
      </w:r>
    </w:p>
    <w:p w14:paraId="6A13AB9B" w14:textId="77777777" w:rsidR="004D6020" w:rsidRPr="00D24ACA" w:rsidRDefault="004D6020">
      <w:pPr>
        <w:rPr>
          <w:b/>
          <w:bCs/>
        </w:rPr>
      </w:pPr>
    </w:p>
    <w:p w14:paraId="280F244B" w14:textId="4934376B" w:rsidR="009B6409" w:rsidRDefault="009B6409">
      <w:pPr>
        <w:rPr>
          <w:noProof/>
        </w:rPr>
      </w:pPr>
    </w:p>
    <w:p w14:paraId="29F5ED30" w14:textId="498B20DC" w:rsidR="00E21061" w:rsidRDefault="00D638E3">
      <w:pPr>
        <w:rPr>
          <w:b/>
          <w:bCs/>
        </w:rPr>
      </w:pPr>
      <w:r w:rsidRPr="006B1E22">
        <w:rPr>
          <w:noProof/>
        </w:rPr>
        <w:drawing>
          <wp:inline distT="0" distB="0" distL="0" distR="0" wp14:anchorId="1CCF908B" wp14:editId="0C729628">
            <wp:extent cx="5731510" cy="2820670"/>
            <wp:effectExtent l="0" t="0" r="2540" b="0"/>
            <wp:docPr id="288205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17705" name=""/>
                    <pic:cNvPicPr/>
                  </pic:nvPicPr>
                  <pic:blipFill>
                    <a:blip r:embed="rId13"/>
                    <a:stretch>
                      <a:fillRect/>
                    </a:stretch>
                  </pic:blipFill>
                  <pic:spPr>
                    <a:xfrm>
                      <a:off x="0" y="0"/>
                      <a:ext cx="5731510" cy="2820670"/>
                    </a:xfrm>
                    <a:prstGeom prst="rect">
                      <a:avLst/>
                    </a:prstGeom>
                  </pic:spPr>
                </pic:pic>
              </a:graphicData>
            </a:graphic>
          </wp:inline>
        </w:drawing>
      </w:r>
      <w:r w:rsidR="008F1D04">
        <w:rPr>
          <w:b/>
          <w:bCs/>
        </w:rPr>
        <w:t>5.</w:t>
      </w:r>
      <w:r w:rsidR="006522D6">
        <w:rPr>
          <w:b/>
          <w:bCs/>
        </w:rPr>
        <w:t xml:space="preserve"> </w:t>
      </w:r>
      <w:r w:rsidR="00B71A39" w:rsidRPr="00B71A39">
        <w:rPr>
          <w:b/>
          <w:bCs/>
        </w:rPr>
        <w:t>Internet Product Offerings &amp; Service Portfolio Overview</w:t>
      </w:r>
      <w:r w:rsidR="00B71A39">
        <w:rPr>
          <w:b/>
          <w:bCs/>
        </w:rPr>
        <w:t>:</w:t>
      </w:r>
    </w:p>
    <w:p w14:paraId="7543C3F5" w14:textId="729AED38" w:rsidR="00E21061" w:rsidRDefault="00E21061">
      <w:r w:rsidRPr="00E21061">
        <w:t>This query extracts all unique categories of internet connectivity offered to customers within the database. The results show that the company's current service portfolio consists of three distinct product types: Cable, Fiber Optic, and DSL.</w:t>
      </w:r>
    </w:p>
    <w:p w14:paraId="1CDCE3D6" w14:textId="77777777" w:rsidR="003F0C26" w:rsidRPr="00E21061" w:rsidRDefault="003F0C26"/>
    <w:p w14:paraId="57572ED0" w14:textId="19709F17" w:rsidR="004C34FF" w:rsidRDefault="006B1E22">
      <w:r w:rsidRPr="006B1E22">
        <w:rPr>
          <w:noProof/>
        </w:rPr>
        <w:drawing>
          <wp:inline distT="0" distB="0" distL="0" distR="0" wp14:anchorId="707430B8" wp14:editId="66019AB1">
            <wp:extent cx="5731510" cy="1738630"/>
            <wp:effectExtent l="0" t="0" r="2540" b="0"/>
            <wp:docPr id="57252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25162" name=""/>
                    <pic:cNvPicPr/>
                  </pic:nvPicPr>
                  <pic:blipFill>
                    <a:blip r:embed="rId14"/>
                    <a:stretch>
                      <a:fillRect/>
                    </a:stretch>
                  </pic:blipFill>
                  <pic:spPr>
                    <a:xfrm>
                      <a:off x="0" y="0"/>
                      <a:ext cx="5731510" cy="1738630"/>
                    </a:xfrm>
                    <a:prstGeom prst="rect">
                      <a:avLst/>
                    </a:prstGeom>
                  </pic:spPr>
                </pic:pic>
              </a:graphicData>
            </a:graphic>
          </wp:inline>
        </w:drawing>
      </w:r>
    </w:p>
    <w:p w14:paraId="535259A4" w14:textId="77777777" w:rsidR="006B1E22" w:rsidRDefault="006B1E22"/>
    <w:p w14:paraId="37862E1A" w14:textId="77777777" w:rsidR="008F1D04" w:rsidRDefault="008F1D04">
      <w:pPr>
        <w:rPr>
          <w:b/>
          <w:bCs/>
        </w:rPr>
      </w:pPr>
    </w:p>
    <w:p w14:paraId="3E188683" w14:textId="77777777" w:rsidR="003F0C26" w:rsidRDefault="003F0C26">
      <w:pPr>
        <w:rPr>
          <w:b/>
          <w:bCs/>
        </w:rPr>
      </w:pPr>
    </w:p>
    <w:p w14:paraId="0F5C2A29" w14:textId="597A2634" w:rsidR="008062DA" w:rsidRDefault="008F1D04">
      <w:pPr>
        <w:rPr>
          <w:b/>
          <w:bCs/>
        </w:rPr>
      </w:pPr>
      <w:r>
        <w:rPr>
          <w:b/>
          <w:bCs/>
        </w:rPr>
        <w:t>6.</w:t>
      </w:r>
      <w:r w:rsidR="00051DC1">
        <w:rPr>
          <w:b/>
          <w:bCs/>
        </w:rPr>
        <w:t xml:space="preserve"> </w:t>
      </w:r>
      <w:r w:rsidR="00E06A48" w:rsidRPr="00E06A48">
        <w:rPr>
          <w:b/>
          <w:bCs/>
        </w:rPr>
        <w:t>Validation of Churn-Centric Analytical View</w:t>
      </w:r>
      <w:r w:rsidR="00E06A48">
        <w:rPr>
          <w:b/>
          <w:bCs/>
        </w:rPr>
        <w:t>:</w:t>
      </w:r>
    </w:p>
    <w:p w14:paraId="4CDEED92" w14:textId="77777777" w:rsidR="00E21061" w:rsidRPr="00E21061" w:rsidRDefault="00E21061" w:rsidP="00E21061">
      <w:r w:rsidRPr="00E21061">
        <w:t xml:space="preserve">This process verifies the successful creation and structure of the </w:t>
      </w:r>
      <w:proofErr w:type="spellStart"/>
      <w:r w:rsidRPr="00E21061">
        <w:t>vw_churn_data</w:t>
      </w:r>
      <w:proofErr w:type="spellEnd"/>
      <w:r w:rsidRPr="00E21061">
        <w:t xml:space="preserve"> view, which filters the core dataset exclusively for relevant customer retention statuses. By querying the view, it confirms that the granular demographic, contract, and service metrics are properly mapped and ready for targeted churn analysis.</w:t>
      </w:r>
    </w:p>
    <w:p w14:paraId="0D6FB5D2" w14:textId="77777777" w:rsidR="00E21061" w:rsidRDefault="00E21061"/>
    <w:p w14:paraId="3D6892A4" w14:textId="69612C72" w:rsidR="00456FFA" w:rsidRDefault="008062DA">
      <w:r w:rsidRPr="008062DA">
        <w:rPr>
          <w:noProof/>
        </w:rPr>
        <w:lastRenderedPageBreak/>
        <w:drawing>
          <wp:inline distT="0" distB="0" distL="0" distR="0" wp14:anchorId="3E0736F8" wp14:editId="23ADF021">
            <wp:extent cx="5731510" cy="1988185"/>
            <wp:effectExtent l="0" t="0" r="2540" b="0"/>
            <wp:docPr id="31721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12437" name=""/>
                    <pic:cNvPicPr/>
                  </pic:nvPicPr>
                  <pic:blipFill>
                    <a:blip r:embed="rId15"/>
                    <a:stretch>
                      <a:fillRect/>
                    </a:stretch>
                  </pic:blipFill>
                  <pic:spPr>
                    <a:xfrm>
                      <a:off x="0" y="0"/>
                      <a:ext cx="5731510" cy="1988185"/>
                    </a:xfrm>
                    <a:prstGeom prst="rect">
                      <a:avLst/>
                    </a:prstGeom>
                  </pic:spPr>
                </pic:pic>
              </a:graphicData>
            </a:graphic>
          </wp:inline>
        </w:drawing>
      </w:r>
    </w:p>
    <w:p w14:paraId="60E9730C" w14:textId="77777777" w:rsidR="008F1D04" w:rsidRDefault="008F1D04">
      <w:pPr>
        <w:rPr>
          <w:b/>
          <w:bCs/>
        </w:rPr>
      </w:pPr>
    </w:p>
    <w:p w14:paraId="5A095187" w14:textId="77777777" w:rsidR="008F1D04" w:rsidRDefault="008F1D04">
      <w:pPr>
        <w:rPr>
          <w:b/>
          <w:bCs/>
        </w:rPr>
      </w:pPr>
    </w:p>
    <w:p w14:paraId="5BDA0144" w14:textId="1B388875" w:rsidR="00B71A39" w:rsidRDefault="008F1D04">
      <w:pPr>
        <w:rPr>
          <w:b/>
          <w:bCs/>
        </w:rPr>
      </w:pPr>
      <w:r>
        <w:rPr>
          <w:b/>
          <w:bCs/>
        </w:rPr>
        <w:t>7.</w:t>
      </w:r>
      <w:r w:rsidR="00051DC1">
        <w:rPr>
          <w:b/>
          <w:bCs/>
        </w:rPr>
        <w:t xml:space="preserve"> </w:t>
      </w:r>
      <w:r w:rsidR="00BE278B" w:rsidRPr="00BE278B">
        <w:rPr>
          <w:b/>
          <w:bCs/>
        </w:rPr>
        <w:t>Creation of Dedicated View for Newly Joined Customer Segment:</w:t>
      </w:r>
    </w:p>
    <w:p w14:paraId="59FBC794" w14:textId="35536FC7" w:rsidR="00E21061" w:rsidRPr="00E21061" w:rsidRDefault="00E21061" w:rsidP="00E21061">
      <w:r w:rsidRPr="00E21061">
        <w:t>This step establishes a specific database view (</w:t>
      </w:r>
      <w:proofErr w:type="spellStart"/>
      <w:r w:rsidR="00DA493E">
        <w:t>vw</w:t>
      </w:r>
      <w:r w:rsidR="006522D6">
        <w:t>_</w:t>
      </w:r>
      <w:r w:rsidRPr="00E21061">
        <w:t>join</w:t>
      </w:r>
      <w:r w:rsidR="006522D6">
        <w:t>_</w:t>
      </w:r>
      <w:r w:rsidRPr="00E21061">
        <w:t>data</w:t>
      </w:r>
      <w:proofErr w:type="spellEnd"/>
      <w:r w:rsidRPr="00E21061">
        <w:t>) that isolates records for customers who have recently onboarded with a status of 'Joined'. By segregating this new customer cohort, marketing and onboarding teams can easily analy</w:t>
      </w:r>
      <w:r w:rsidR="00DA493E">
        <w:t>s</w:t>
      </w:r>
      <w:r w:rsidRPr="00E21061">
        <w:t>e their initial demographics and product selections to optimize the early retention strategy.</w:t>
      </w:r>
    </w:p>
    <w:p w14:paraId="49FF5041" w14:textId="77777777" w:rsidR="00E21061" w:rsidRDefault="00E21061">
      <w:pPr>
        <w:rPr>
          <w:b/>
          <w:bCs/>
        </w:rPr>
      </w:pPr>
    </w:p>
    <w:p w14:paraId="3B4B2A75" w14:textId="239D9DCC" w:rsidR="00BE278B" w:rsidRDefault="00456FFA">
      <w:pPr>
        <w:rPr>
          <w:b/>
          <w:bCs/>
        </w:rPr>
      </w:pPr>
      <w:r w:rsidRPr="00456FFA">
        <w:rPr>
          <w:b/>
          <w:bCs/>
          <w:noProof/>
        </w:rPr>
        <w:drawing>
          <wp:inline distT="0" distB="0" distL="0" distR="0" wp14:anchorId="70BB5CD2" wp14:editId="04538619">
            <wp:extent cx="5731510" cy="1945640"/>
            <wp:effectExtent l="0" t="0" r="2540" b="0"/>
            <wp:docPr id="153802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25585" name=""/>
                    <pic:cNvPicPr/>
                  </pic:nvPicPr>
                  <pic:blipFill>
                    <a:blip r:embed="rId16"/>
                    <a:stretch>
                      <a:fillRect/>
                    </a:stretch>
                  </pic:blipFill>
                  <pic:spPr>
                    <a:xfrm>
                      <a:off x="0" y="0"/>
                      <a:ext cx="5731510" cy="1945640"/>
                    </a:xfrm>
                    <a:prstGeom prst="rect">
                      <a:avLst/>
                    </a:prstGeom>
                  </pic:spPr>
                </pic:pic>
              </a:graphicData>
            </a:graphic>
          </wp:inline>
        </w:drawing>
      </w:r>
    </w:p>
    <w:p w14:paraId="37CCE289" w14:textId="77777777" w:rsidR="0051446B" w:rsidRDefault="0051446B">
      <w:pPr>
        <w:rPr>
          <w:b/>
          <w:bCs/>
        </w:rPr>
      </w:pPr>
    </w:p>
    <w:p w14:paraId="19F7B1A4" w14:textId="7CEE81D0" w:rsidR="0051446B" w:rsidRDefault="00166AF7">
      <w:pPr>
        <w:rPr>
          <w:b/>
          <w:bCs/>
        </w:rPr>
      </w:pPr>
      <w:r w:rsidRPr="002C5275">
        <w:rPr>
          <w:rFonts w:ascii="Segoe UI" w:hAnsi="Segoe UI" w:cs="Segoe UI"/>
          <w:b/>
          <w:bCs/>
          <w:color w:val="52514E"/>
          <w:shd w:val="clear" w:color="auto" w:fill="FFFFFF"/>
        </w:rPr>
        <w:t>Project Code &amp; Resources</w:t>
      </w:r>
      <w:r>
        <w:rPr>
          <w:b/>
          <w:bCs/>
        </w:rPr>
        <w:t xml:space="preserve"> : </w:t>
      </w:r>
      <w:hyperlink r:id="rId17" w:history="1">
        <w:r w:rsidR="00832D30" w:rsidRPr="0010089B">
          <w:rPr>
            <w:rStyle w:val="Hyperlink"/>
            <w:b/>
            <w:bCs/>
          </w:rPr>
          <w:t>https://github.com/afifahkhatoon61-beep/my-certificates-projects/blob/main/churn%20sql%20analysis.sql</w:t>
        </w:r>
      </w:hyperlink>
      <w:r>
        <w:rPr>
          <w:b/>
          <w:bCs/>
        </w:rPr>
        <w:t xml:space="preserve"> </w:t>
      </w:r>
    </w:p>
    <w:p w14:paraId="534D0C19" w14:textId="77777777" w:rsidR="0051446B" w:rsidRDefault="0051446B">
      <w:pPr>
        <w:rPr>
          <w:b/>
          <w:bCs/>
        </w:rPr>
      </w:pPr>
    </w:p>
    <w:p w14:paraId="5FD591F2" w14:textId="77777777" w:rsidR="008F1D04" w:rsidRDefault="008F1D04">
      <w:pPr>
        <w:rPr>
          <w:b/>
          <w:bCs/>
        </w:rPr>
      </w:pPr>
    </w:p>
    <w:p w14:paraId="32D9B257" w14:textId="62D7A660" w:rsidR="008F1D04" w:rsidRPr="00994006" w:rsidRDefault="008F1D04" w:rsidP="008F1D04">
      <w:pPr>
        <w:rPr>
          <w:b/>
          <w:bCs/>
          <w:sz w:val="32"/>
          <w:szCs w:val="32"/>
        </w:rPr>
      </w:pPr>
      <w:r w:rsidRPr="00994006">
        <w:rPr>
          <w:rFonts w:ascii="Segoe UI Emoji" w:hAnsi="Segoe UI Emoji" w:cs="Segoe UI Emoji"/>
          <w:b/>
          <w:bCs/>
          <w:sz w:val="32"/>
          <w:szCs w:val="32"/>
        </w:rPr>
        <w:t>📊</w:t>
      </w:r>
      <w:r w:rsidRPr="00994006">
        <w:rPr>
          <w:b/>
          <w:bCs/>
          <w:sz w:val="32"/>
          <w:szCs w:val="32"/>
        </w:rPr>
        <w:t xml:space="preserve"> Phase 2: Business Intelligence &amp; Power BI Dashboarding</w:t>
      </w:r>
      <w:r w:rsidR="00994006">
        <w:rPr>
          <w:b/>
          <w:bCs/>
          <w:sz w:val="32"/>
          <w:szCs w:val="32"/>
        </w:rPr>
        <w:t>:</w:t>
      </w:r>
    </w:p>
    <w:p w14:paraId="649B71B8" w14:textId="77777777" w:rsidR="008F1D04" w:rsidRPr="008F1D04" w:rsidRDefault="008F1D04" w:rsidP="008F1D04">
      <w:r w:rsidRPr="008F1D04">
        <w:t>An interactive, executive-ready dashboard was designed in Power BI to translate complex data and machine learning predictions into actionable business insights.</w:t>
      </w:r>
    </w:p>
    <w:p w14:paraId="3A668FF0" w14:textId="77777777" w:rsidR="008F1D04" w:rsidRPr="008F1D04" w:rsidRDefault="008F1D04" w:rsidP="008F1D04">
      <w:pPr>
        <w:rPr>
          <w:b/>
          <w:bCs/>
        </w:rPr>
      </w:pPr>
      <w:r w:rsidRPr="008F1D04">
        <w:rPr>
          <w:b/>
          <w:bCs/>
        </w:rPr>
        <w:lastRenderedPageBreak/>
        <w:t>Key Dashboard Features:</w:t>
      </w:r>
    </w:p>
    <w:p w14:paraId="0BACB9D7" w14:textId="4203EBD2" w:rsidR="008F1D04" w:rsidRPr="008F1D04" w:rsidRDefault="008F1D04" w:rsidP="008F1D04">
      <w:pPr>
        <w:numPr>
          <w:ilvl w:val="0"/>
          <w:numId w:val="5"/>
        </w:numPr>
      </w:pPr>
      <w:r w:rsidRPr="008F1D04">
        <w:t xml:space="preserve">Dynamic KPI Tracking: Engineered custom DAX measures to display high-level metrics like </w:t>
      </w:r>
      <w:r w:rsidRPr="008F1D04">
        <w:rPr>
          <w:i/>
          <w:iCs/>
        </w:rPr>
        <w:t>Total Customers</w:t>
      </w:r>
      <w:r w:rsidRPr="008F1D04">
        <w:t xml:space="preserve">, </w:t>
      </w:r>
      <w:r w:rsidRPr="008F1D04">
        <w:rPr>
          <w:i/>
          <w:iCs/>
        </w:rPr>
        <w:t>Total Churn (</w:t>
      </w:r>
      <m:oMath>
        <m:r>
          <w:rPr>
            <w:rFonts w:ascii="Cambria Math" w:hAnsi="Cambria Math"/>
          </w:rPr>
          <m:t>2</m:t>
        </m:r>
        <m:r>
          <m:rPr>
            <m:nor/>
          </m:rPr>
          <m:t>K</m:t>
        </m:r>
      </m:oMath>
      <w:r w:rsidRPr="008F1D04">
        <w:rPr>
          <w:i/>
          <w:iCs/>
        </w:rPr>
        <w:t>)</w:t>
      </w:r>
      <w:r w:rsidRPr="008F1D04">
        <w:t xml:space="preserve">, and the exact </w:t>
      </w:r>
      <w:r w:rsidRPr="008F1D04">
        <w:rPr>
          <w:i/>
          <w:iCs/>
        </w:rPr>
        <w:t>Churn Rate (</w:t>
      </w:r>
      <m:oMath>
        <m:r>
          <w:rPr>
            <w:rFonts w:ascii="Cambria Math" w:hAnsi="Cambria Math"/>
          </w:rPr>
          <m:t>28.83% </m:t>
        </m:r>
      </m:oMath>
      <w:r w:rsidRPr="008F1D04">
        <w:rPr>
          <w:i/>
          <w:iCs/>
        </w:rPr>
        <w:t>)</w:t>
      </w:r>
      <w:r w:rsidRPr="008F1D04">
        <w:t>.</w:t>
      </w:r>
    </w:p>
    <w:p w14:paraId="7C6223CD" w14:textId="1DFAF6A7" w:rsidR="008F1D04" w:rsidRPr="008F1D04" w:rsidRDefault="008F1D04" w:rsidP="008F1D04">
      <w:pPr>
        <w:numPr>
          <w:ilvl w:val="0"/>
          <w:numId w:val="5"/>
        </w:numPr>
      </w:pPr>
      <w:r w:rsidRPr="008F1D04">
        <w:t>Granular Drill-Downs: Created categorical breakdowns for churn based on contract types (</w:t>
      </w:r>
      <w:r w:rsidRPr="008F1D04">
        <w:rPr>
          <w:i/>
          <w:iCs/>
        </w:rPr>
        <w:t>Month-to-month</w:t>
      </w:r>
      <w:r w:rsidRPr="008F1D04">
        <w:t xml:space="preserve"> hitting the highest at </w:t>
      </w:r>
      <m:oMath>
        <m:r>
          <w:rPr>
            <w:rFonts w:ascii="Cambria Math" w:hAnsi="Cambria Math"/>
          </w:rPr>
          <m:t>52.38%</m:t>
        </m:r>
      </m:oMath>
      <w:r w:rsidRPr="008F1D04">
        <w:t>), payment methods, and internet types.</w:t>
      </w:r>
    </w:p>
    <w:p w14:paraId="5C04603D" w14:textId="77777777" w:rsidR="008F1D04" w:rsidRPr="008F1D04" w:rsidRDefault="008F1D04" w:rsidP="008F1D04">
      <w:pPr>
        <w:numPr>
          <w:ilvl w:val="0"/>
          <w:numId w:val="5"/>
        </w:numPr>
      </w:pPr>
      <w:r w:rsidRPr="008F1D04">
        <w:t xml:space="preserve">Root Cause Visuals: Integrated a clear horizontal bar chart highlighting the </w:t>
      </w:r>
      <w:r w:rsidRPr="008F1D04">
        <w:rPr>
          <w:i/>
          <w:iCs/>
        </w:rPr>
        <w:t>Top 10 Churn Reasons</w:t>
      </w:r>
      <w:r w:rsidRPr="008F1D04">
        <w:t xml:space="preserve"> (e.g., Competitor offers/devices) to help stakeholders pinpoint why customers leave at a glance.</w:t>
      </w:r>
    </w:p>
    <w:p w14:paraId="23E178D0" w14:textId="77777777" w:rsidR="006B1E22" w:rsidRDefault="006B1E22"/>
    <w:p w14:paraId="29C84900" w14:textId="287EB0DD" w:rsidR="006B1E22" w:rsidRDefault="008F1D04">
      <w:r w:rsidRPr="0051446B">
        <w:rPr>
          <w:b/>
          <w:bCs/>
          <w:noProof/>
        </w:rPr>
        <w:drawing>
          <wp:inline distT="0" distB="0" distL="0" distR="0" wp14:anchorId="1F53E31B" wp14:editId="4C0AABD4">
            <wp:extent cx="5731510" cy="3197860"/>
            <wp:effectExtent l="0" t="0" r="2540" b="2540"/>
            <wp:docPr id="178191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13451" name=""/>
                    <pic:cNvPicPr/>
                  </pic:nvPicPr>
                  <pic:blipFill>
                    <a:blip r:embed="rId18"/>
                    <a:stretch>
                      <a:fillRect/>
                    </a:stretch>
                  </pic:blipFill>
                  <pic:spPr>
                    <a:xfrm>
                      <a:off x="0" y="0"/>
                      <a:ext cx="5731510" cy="3197860"/>
                    </a:xfrm>
                    <a:prstGeom prst="rect">
                      <a:avLst/>
                    </a:prstGeom>
                  </pic:spPr>
                </pic:pic>
              </a:graphicData>
            </a:graphic>
          </wp:inline>
        </w:drawing>
      </w:r>
    </w:p>
    <w:p w14:paraId="5F61A301" w14:textId="77777777" w:rsidR="00290B5F" w:rsidRDefault="00290B5F"/>
    <w:p w14:paraId="77C9DE24" w14:textId="52B42A59" w:rsidR="00290B5F" w:rsidRDefault="009C1C21">
      <w:r w:rsidRPr="009C1C21">
        <w:rPr>
          <w:b/>
          <w:bCs/>
        </w:rPr>
        <w:t>Power BI Dashboard File:</w:t>
      </w:r>
      <w:r w:rsidR="00704FA2">
        <w:rPr>
          <w:b/>
          <w:bCs/>
        </w:rPr>
        <w:t xml:space="preserve">  </w:t>
      </w:r>
      <w:hyperlink r:id="rId19" w:history="1">
        <w:r w:rsidR="00704FA2" w:rsidRPr="00ED77C2">
          <w:rPr>
            <w:rStyle w:val="Hyperlink"/>
          </w:rPr>
          <w:t>https://github.com/afifahkhatoon61-beep/my-certificates-projects/blob/main/telecom_churn_ML_analysis.pbix</w:t>
        </w:r>
      </w:hyperlink>
      <w:r w:rsidR="00A434EB">
        <w:t xml:space="preserve"> </w:t>
      </w:r>
    </w:p>
    <w:p w14:paraId="7842E626" w14:textId="77777777" w:rsidR="006B1E22" w:rsidRDefault="006B1E22"/>
    <w:p w14:paraId="1F9DF1F9" w14:textId="0616A1B9" w:rsidR="00385E51" w:rsidRPr="00994006" w:rsidRDefault="00994006">
      <w:pPr>
        <w:rPr>
          <w:b/>
          <w:bCs/>
          <w:sz w:val="32"/>
          <w:szCs w:val="32"/>
        </w:rPr>
      </w:pPr>
      <w:r w:rsidRPr="00994006">
        <w:rPr>
          <w:b/>
          <w:bCs/>
          <w:sz w:val="32"/>
          <w:szCs w:val="32"/>
        </w:rPr>
        <w:t>Telecom Churn</w:t>
      </w:r>
      <w:r>
        <w:rPr>
          <w:b/>
          <w:bCs/>
          <w:sz w:val="32"/>
          <w:szCs w:val="32"/>
        </w:rPr>
        <w:t xml:space="preserve"> Prediction </w:t>
      </w:r>
      <w:proofErr w:type="gramStart"/>
      <w:r w:rsidRPr="00994006">
        <w:rPr>
          <w:b/>
          <w:bCs/>
          <w:sz w:val="32"/>
          <w:szCs w:val="32"/>
        </w:rPr>
        <w:t>By</w:t>
      </w:r>
      <w:proofErr w:type="gramEnd"/>
      <w:r w:rsidRPr="00994006">
        <w:rPr>
          <w:b/>
          <w:bCs/>
          <w:sz w:val="32"/>
          <w:szCs w:val="32"/>
        </w:rPr>
        <w:t xml:space="preserve"> Using M</w:t>
      </w:r>
      <w:r w:rsidR="00E65265">
        <w:rPr>
          <w:b/>
          <w:bCs/>
          <w:sz w:val="32"/>
          <w:szCs w:val="32"/>
        </w:rPr>
        <w:t xml:space="preserve">achine </w:t>
      </w:r>
      <w:r w:rsidRPr="00994006">
        <w:rPr>
          <w:b/>
          <w:bCs/>
          <w:sz w:val="32"/>
          <w:szCs w:val="32"/>
        </w:rPr>
        <w:t>L</w:t>
      </w:r>
      <w:r w:rsidR="00E65265">
        <w:rPr>
          <w:b/>
          <w:bCs/>
          <w:sz w:val="32"/>
          <w:szCs w:val="32"/>
        </w:rPr>
        <w:t>earning</w:t>
      </w:r>
      <w:r w:rsidRPr="00994006">
        <w:rPr>
          <w:b/>
          <w:bCs/>
          <w:sz w:val="32"/>
          <w:szCs w:val="32"/>
        </w:rPr>
        <w:t>:</w:t>
      </w:r>
    </w:p>
    <w:p w14:paraId="29CD83AF" w14:textId="77777777" w:rsidR="00385E51" w:rsidRDefault="00385E51"/>
    <w:p w14:paraId="2608878E" w14:textId="2C5D9A7C" w:rsidR="000D0A4D" w:rsidRPr="000D0A4D" w:rsidRDefault="000D0A4D" w:rsidP="000D0A4D">
      <w:r w:rsidRPr="000D0A4D">
        <w:rPr>
          <w:rFonts w:ascii="Segoe UI Emoji" w:hAnsi="Segoe UI Emoji" w:cs="Segoe UI Emoji"/>
        </w:rPr>
        <w:t>📥</w:t>
      </w:r>
      <w:r w:rsidRPr="000D0A4D">
        <w:t> </w:t>
      </w:r>
      <w:r w:rsidRPr="000D0A4D">
        <w:rPr>
          <w:b/>
          <w:bCs/>
        </w:rPr>
        <w:t xml:space="preserve">1. Data Loading &amp; Initial </w:t>
      </w:r>
      <w:proofErr w:type="spellStart"/>
      <w:r w:rsidRPr="000D0A4D">
        <w:rPr>
          <w:b/>
          <w:bCs/>
        </w:rPr>
        <w:t>Inspection</w:t>
      </w:r>
      <w:r w:rsidR="00704FA2">
        <w:rPr>
          <w:b/>
          <w:bCs/>
        </w:rPr>
        <w:t>:</w:t>
      </w:r>
      <w:r w:rsidR="002C5275">
        <w:rPr>
          <w:b/>
          <w:bCs/>
        </w:rPr>
        <w:t>S</w:t>
      </w:r>
      <w:proofErr w:type="spellEnd"/>
    </w:p>
    <w:p w14:paraId="3045223C" w14:textId="77777777" w:rsidR="000D0A4D" w:rsidRPr="000D0A4D" w:rsidRDefault="000D0A4D" w:rsidP="000D0A4D">
      <w:r w:rsidRPr="000D0A4D">
        <w:t>Data Loading: This step imports your CSV file into the notebook to make the dataset accessible for the project.</w:t>
      </w:r>
    </w:p>
    <w:p w14:paraId="0584B417" w14:textId="6526262A" w:rsidR="00385E51" w:rsidRDefault="000D0A4D">
      <w:r w:rsidRPr="000D0A4D">
        <w:lastRenderedPageBreak/>
        <w:t>Initial Inspection: It checks the basic structure of the data by displaying the total rows, columns, and the first few records.</w:t>
      </w:r>
    </w:p>
    <w:p w14:paraId="6BAD8E15" w14:textId="365B11A9" w:rsidR="000D0A4D" w:rsidRDefault="000D0A4D">
      <w:r w:rsidRPr="000D0A4D">
        <w:rPr>
          <w:noProof/>
        </w:rPr>
        <w:drawing>
          <wp:inline distT="0" distB="0" distL="0" distR="0" wp14:anchorId="5EC14C72" wp14:editId="1489FE9E">
            <wp:extent cx="5731510" cy="1700530"/>
            <wp:effectExtent l="0" t="0" r="2540" b="0"/>
            <wp:docPr id="90440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04307" name=""/>
                    <pic:cNvPicPr/>
                  </pic:nvPicPr>
                  <pic:blipFill>
                    <a:blip r:embed="rId20"/>
                    <a:stretch>
                      <a:fillRect/>
                    </a:stretch>
                  </pic:blipFill>
                  <pic:spPr>
                    <a:xfrm>
                      <a:off x="0" y="0"/>
                      <a:ext cx="5731510" cy="1700530"/>
                    </a:xfrm>
                    <a:prstGeom prst="rect">
                      <a:avLst/>
                    </a:prstGeom>
                  </pic:spPr>
                </pic:pic>
              </a:graphicData>
            </a:graphic>
          </wp:inline>
        </w:drawing>
      </w:r>
    </w:p>
    <w:p w14:paraId="60F10322" w14:textId="77777777" w:rsidR="000D0A4D" w:rsidRDefault="000D0A4D"/>
    <w:p w14:paraId="67474F33" w14:textId="49C41C38" w:rsidR="000D0A4D" w:rsidRPr="000D0A4D" w:rsidRDefault="000D0A4D" w:rsidP="000D0A4D">
      <w:r w:rsidRPr="000D0A4D">
        <w:rPr>
          <w:rFonts w:ascii="Segoe UI Emoji" w:hAnsi="Segoe UI Emoji" w:cs="Segoe UI Emoji"/>
        </w:rPr>
        <w:t>⚙️</w:t>
      </w:r>
      <w:r w:rsidRPr="000D0A4D">
        <w:t> </w:t>
      </w:r>
      <w:r w:rsidRPr="000D0A4D">
        <w:rPr>
          <w:b/>
          <w:bCs/>
        </w:rPr>
        <w:t>2. Data Preprocessing, Feature Encoding &amp; Splitting</w:t>
      </w:r>
      <w:r w:rsidR="00534568">
        <w:rPr>
          <w:b/>
          <w:bCs/>
        </w:rPr>
        <w:t>:</w:t>
      </w:r>
    </w:p>
    <w:p w14:paraId="35B65170" w14:textId="77777777" w:rsidR="000D0A4D" w:rsidRPr="000D0A4D" w:rsidRDefault="000D0A4D" w:rsidP="000D0A4D">
      <w:r w:rsidRPr="000D0A4D">
        <w:t>Data Cleaning &amp; Encoding: This step automatically handles missing values, cleans up mixed data types, and converts text features into numerical formats that the model can understand.</w:t>
      </w:r>
    </w:p>
    <w:p w14:paraId="2E5EFD78" w14:textId="77357944" w:rsidR="000D0A4D" w:rsidRPr="000D0A4D" w:rsidRDefault="000D0A4D" w:rsidP="000D0A4D">
      <w:r w:rsidRPr="000D0A4D">
        <w:t xml:space="preserve">Data Splitting: It splits the dataset into training and testing sets </w:t>
      </w:r>
      <w:r w:rsidR="00534568" w:rsidRPr="00534568">
        <w:t>(</w:t>
      </w:r>
      <w:proofErr w:type="spellStart"/>
      <w:r w:rsidR="00534568" w:rsidRPr="00534568">
        <w:t>X_train</w:t>
      </w:r>
      <w:proofErr w:type="spellEnd"/>
      <w:r w:rsidR="00534568" w:rsidRPr="00534568">
        <w:t xml:space="preserve">, </w:t>
      </w:r>
      <w:proofErr w:type="spellStart"/>
      <w:r w:rsidR="00534568" w:rsidRPr="00534568">
        <w:t>X_test</w:t>
      </w:r>
      <w:proofErr w:type="spellEnd"/>
      <w:r w:rsidR="00534568" w:rsidRPr="00534568">
        <w:t xml:space="preserve">, </w:t>
      </w:r>
      <w:proofErr w:type="spellStart"/>
      <w:r w:rsidR="00534568" w:rsidRPr="00534568">
        <w:t>y_train</w:t>
      </w:r>
      <w:proofErr w:type="spellEnd"/>
      <w:r w:rsidR="00534568" w:rsidRPr="00534568">
        <w:t xml:space="preserve">, </w:t>
      </w:r>
      <w:proofErr w:type="spellStart"/>
      <w:r w:rsidR="00534568" w:rsidRPr="00534568">
        <w:t>y_test</w:t>
      </w:r>
      <w:proofErr w:type="spellEnd"/>
      <w:r w:rsidR="00534568" w:rsidRPr="00534568">
        <w:t>)</w:t>
      </w:r>
      <w:r w:rsidR="003F0C26">
        <w:t xml:space="preserve"> </w:t>
      </w:r>
      <w:r w:rsidRPr="000D0A4D">
        <w:t>to ensure the model can be evaluated fairly on unseen data.</w:t>
      </w:r>
    </w:p>
    <w:p w14:paraId="67D1621D" w14:textId="77777777" w:rsidR="000D0A4D" w:rsidRDefault="000D0A4D"/>
    <w:p w14:paraId="706F589B" w14:textId="4BF75CBD" w:rsidR="00385E51" w:rsidRDefault="000D0A4D">
      <w:r w:rsidRPr="000D0A4D">
        <w:rPr>
          <w:noProof/>
        </w:rPr>
        <w:lastRenderedPageBreak/>
        <w:drawing>
          <wp:inline distT="0" distB="0" distL="0" distR="0" wp14:anchorId="70697187" wp14:editId="6016FAE0">
            <wp:extent cx="6088380" cy="3278086"/>
            <wp:effectExtent l="0" t="0" r="7620" b="0"/>
            <wp:docPr id="53095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58920" name=""/>
                    <pic:cNvPicPr/>
                  </pic:nvPicPr>
                  <pic:blipFill>
                    <a:blip r:embed="rId21"/>
                    <a:stretch>
                      <a:fillRect/>
                    </a:stretch>
                  </pic:blipFill>
                  <pic:spPr>
                    <a:xfrm>
                      <a:off x="0" y="0"/>
                      <a:ext cx="6106930" cy="3288074"/>
                    </a:xfrm>
                    <a:prstGeom prst="rect">
                      <a:avLst/>
                    </a:prstGeom>
                  </pic:spPr>
                </pic:pic>
              </a:graphicData>
            </a:graphic>
          </wp:inline>
        </w:drawing>
      </w:r>
      <w:r w:rsidRPr="000D0A4D">
        <w:rPr>
          <w:noProof/>
        </w:rPr>
        <w:drawing>
          <wp:inline distT="0" distB="0" distL="0" distR="0" wp14:anchorId="091A7ADD" wp14:editId="134647D4">
            <wp:extent cx="6649957" cy="3365500"/>
            <wp:effectExtent l="0" t="0" r="0" b="6350"/>
            <wp:docPr id="51426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66332" name=""/>
                    <pic:cNvPicPr/>
                  </pic:nvPicPr>
                  <pic:blipFill>
                    <a:blip r:embed="rId22"/>
                    <a:stretch>
                      <a:fillRect/>
                    </a:stretch>
                  </pic:blipFill>
                  <pic:spPr>
                    <a:xfrm>
                      <a:off x="0" y="0"/>
                      <a:ext cx="6655751" cy="3368432"/>
                    </a:xfrm>
                    <a:prstGeom prst="rect">
                      <a:avLst/>
                    </a:prstGeom>
                  </pic:spPr>
                </pic:pic>
              </a:graphicData>
            </a:graphic>
          </wp:inline>
        </w:drawing>
      </w:r>
    </w:p>
    <w:p w14:paraId="7C2133B5" w14:textId="165B57FC" w:rsidR="00385E51" w:rsidRDefault="000D0A4D">
      <w:r>
        <w:t xml:space="preserve">   </w:t>
      </w:r>
    </w:p>
    <w:p w14:paraId="173648A6" w14:textId="24B23344" w:rsidR="000D0A4D" w:rsidRPr="000D0A4D" w:rsidRDefault="000D0A4D" w:rsidP="000D0A4D">
      <w:r>
        <w:t xml:space="preserve">      </w:t>
      </w:r>
      <w:r w:rsidRPr="000D0A4D">
        <w:rPr>
          <w:rFonts w:ascii="Segoe UI Emoji" w:hAnsi="Segoe UI Emoji" w:cs="Segoe UI Emoji"/>
        </w:rPr>
        <w:t>🤖</w:t>
      </w:r>
      <w:r w:rsidRPr="000D0A4D">
        <w:t> </w:t>
      </w:r>
      <w:r w:rsidRPr="000D0A4D">
        <w:rPr>
          <w:b/>
          <w:bCs/>
        </w:rPr>
        <w:t>3. Model Training &amp; Metrics Evaluation</w:t>
      </w:r>
      <w:r w:rsidR="00534568">
        <w:rPr>
          <w:b/>
          <w:bCs/>
        </w:rPr>
        <w:t>:</w:t>
      </w:r>
    </w:p>
    <w:p w14:paraId="188DC8E5" w14:textId="2E2B52B1" w:rsidR="000D0A4D" w:rsidRDefault="000D0A4D" w:rsidP="000D0A4D">
      <w:r w:rsidRPr="000D0A4D">
        <w:t xml:space="preserve">Model Training: This step initializes the Random Forest Classifier and trains it using the </w:t>
      </w:r>
      <w:proofErr w:type="spellStart"/>
      <w:proofErr w:type="gramStart"/>
      <w:r w:rsidRPr="000D0A4D">
        <w:t>preprocess</w:t>
      </w:r>
      <w:r w:rsidR="00704FA2">
        <w:t>ed</w:t>
      </w:r>
      <w:proofErr w:type="spellEnd"/>
      <w:r w:rsidR="00704FA2">
        <w:t xml:space="preserve"> </w:t>
      </w:r>
      <w:r w:rsidRPr="000D0A4D">
        <w:t xml:space="preserve"> training</w:t>
      </w:r>
      <w:proofErr w:type="gramEnd"/>
      <w:r w:rsidRPr="000D0A4D">
        <w:t xml:space="preserve"> dataset so the model can learn customer behavio</w:t>
      </w:r>
      <w:r w:rsidR="00DA493E">
        <w:t>u</w:t>
      </w:r>
      <w:r w:rsidRPr="000D0A4D">
        <w:t>r patterns.</w:t>
      </w:r>
    </w:p>
    <w:p w14:paraId="3B314FC8" w14:textId="7FDF930F" w:rsidR="003F0C26" w:rsidRPr="000D0A4D" w:rsidRDefault="003F0C26" w:rsidP="000D0A4D">
      <w:r w:rsidRPr="003F0C26">
        <w:t>Metrics Evaluation: It evaluates the model's predictive power on the test data by calculating the overall accuracy score (</w:t>
      </w:r>
      <w:r w:rsidRPr="003F0C26">
        <w:rPr>
          <w:b/>
          <w:bCs/>
        </w:rPr>
        <w:t>97.12%</w:t>
      </w:r>
      <w:r w:rsidRPr="003F0C26">
        <w:t>), generating a detailed classification report, and identifying the top drivers of customer behavio</w:t>
      </w:r>
      <w:r>
        <w:t>u</w:t>
      </w:r>
      <w:r w:rsidRPr="003F0C26">
        <w:t>r.</w:t>
      </w:r>
    </w:p>
    <w:p w14:paraId="0F3EAAB6" w14:textId="7227BED0" w:rsidR="002C4DB2" w:rsidRDefault="002C4DB2">
      <w:r w:rsidRPr="002C4DB2">
        <w:rPr>
          <w:noProof/>
        </w:rPr>
        <w:lastRenderedPageBreak/>
        <w:drawing>
          <wp:inline distT="0" distB="0" distL="0" distR="0" wp14:anchorId="0274FA3E" wp14:editId="0812DF7B">
            <wp:extent cx="6169928" cy="3037114"/>
            <wp:effectExtent l="0" t="0" r="2540" b="0"/>
            <wp:docPr id="196366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68135" name=""/>
                    <pic:cNvPicPr/>
                  </pic:nvPicPr>
                  <pic:blipFill>
                    <a:blip r:embed="rId23"/>
                    <a:stretch>
                      <a:fillRect/>
                    </a:stretch>
                  </pic:blipFill>
                  <pic:spPr>
                    <a:xfrm>
                      <a:off x="0" y="0"/>
                      <a:ext cx="6180815" cy="3042473"/>
                    </a:xfrm>
                    <a:prstGeom prst="rect">
                      <a:avLst/>
                    </a:prstGeom>
                  </pic:spPr>
                </pic:pic>
              </a:graphicData>
            </a:graphic>
          </wp:inline>
        </w:drawing>
      </w:r>
    </w:p>
    <w:p w14:paraId="40C1D897" w14:textId="58CD81F9" w:rsidR="002C4DB2" w:rsidRDefault="002C4DB2">
      <w:r w:rsidRPr="002C4DB2">
        <w:rPr>
          <w:noProof/>
        </w:rPr>
        <w:drawing>
          <wp:inline distT="0" distB="0" distL="0" distR="0" wp14:anchorId="5F000CB0" wp14:editId="3FD2C4A3">
            <wp:extent cx="5895232" cy="2997472"/>
            <wp:effectExtent l="0" t="0" r="0" b="0"/>
            <wp:docPr id="90440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06949" name=""/>
                    <pic:cNvPicPr/>
                  </pic:nvPicPr>
                  <pic:blipFill>
                    <a:blip r:embed="rId24"/>
                    <a:stretch>
                      <a:fillRect/>
                    </a:stretch>
                  </pic:blipFill>
                  <pic:spPr>
                    <a:xfrm>
                      <a:off x="0" y="0"/>
                      <a:ext cx="5904994" cy="3002435"/>
                    </a:xfrm>
                    <a:prstGeom prst="rect">
                      <a:avLst/>
                    </a:prstGeom>
                  </pic:spPr>
                </pic:pic>
              </a:graphicData>
            </a:graphic>
          </wp:inline>
        </w:drawing>
      </w:r>
    </w:p>
    <w:p w14:paraId="397B17BC" w14:textId="77777777" w:rsidR="002C4DB2" w:rsidRDefault="002C4DB2"/>
    <w:p w14:paraId="3185E914" w14:textId="63658C4C" w:rsidR="002C4DB2" w:rsidRPr="002C4DB2" w:rsidRDefault="002C4DB2" w:rsidP="002C4DB2">
      <w:r w:rsidRPr="002C4DB2">
        <w:rPr>
          <w:rFonts w:ascii="Segoe UI Emoji" w:hAnsi="Segoe UI Emoji" w:cs="Segoe UI Emoji"/>
        </w:rPr>
        <w:t>📊</w:t>
      </w:r>
      <w:r w:rsidRPr="002C4DB2">
        <w:t> </w:t>
      </w:r>
      <w:r w:rsidRPr="002C4DB2">
        <w:rPr>
          <w:b/>
          <w:bCs/>
        </w:rPr>
        <w:t>4. Model Visualizations &amp; Performance Insights</w:t>
      </w:r>
      <w:r w:rsidR="00534568">
        <w:rPr>
          <w:b/>
          <w:bCs/>
        </w:rPr>
        <w:t>:</w:t>
      </w:r>
    </w:p>
    <w:p w14:paraId="794B6C32" w14:textId="77777777" w:rsidR="002C4DB2" w:rsidRPr="002C4DB2" w:rsidRDefault="002C4DB2" w:rsidP="002C4DB2">
      <w:r w:rsidRPr="002C4DB2">
        <w:t>Visual Performance Analysis: This step creates a confusion matrix heatmap to visually break down the model's correct predictions versus its errors.</w:t>
      </w:r>
    </w:p>
    <w:p w14:paraId="5D82A263" w14:textId="76726894" w:rsidR="002C4DB2" w:rsidRPr="002C4DB2" w:rsidRDefault="002C4DB2" w:rsidP="002C4DB2">
      <w:r w:rsidRPr="002C4DB2">
        <w:t>Feature Importance Insights: It plots a bar chart of the top driving features, making it easy to see exactly which factors have the biggest impact on customer behavio</w:t>
      </w:r>
      <w:r w:rsidR="00DA493E">
        <w:t>u</w:t>
      </w:r>
      <w:r w:rsidRPr="002C4DB2">
        <w:t>r.</w:t>
      </w:r>
    </w:p>
    <w:p w14:paraId="3721D40E" w14:textId="3097A07F" w:rsidR="002C4DB2" w:rsidRDefault="002C4DB2">
      <w:r w:rsidRPr="002C4DB2">
        <w:rPr>
          <w:noProof/>
        </w:rPr>
        <w:lastRenderedPageBreak/>
        <w:drawing>
          <wp:inline distT="0" distB="0" distL="0" distR="0" wp14:anchorId="43F4FA7C" wp14:editId="3E9C3ECE">
            <wp:extent cx="5731510" cy="2879725"/>
            <wp:effectExtent l="0" t="0" r="2540" b="0"/>
            <wp:docPr id="154392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20787" name=""/>
                    <pic:cNvPicPr/>
                  </pic:nvPicPr>
                  <pic:blipFill>
                    <a:blip r:embed="rId25"/>
                    <a:stretch>
                      <a:fillRect/>
                    </a:stretch>
                  </pic:blipFill>
                  <pic:spPr>
                    <a:xfrm>
                      <a:off x="0" y="0"/>
                      <a:ext cx="5731510" cy="2879725"/>
                    </a:xfrm>
                    <a:prstGeom prst="rect">
                      <a:avLst/>
                    </a:prstGeom>
                  </pic:spPr>
                </pic:pic>
              </a:graphicData>
            </a:graphic>
          </wp:inline>
        </w:drawing>
      </w:r>
    </w:p>
    <w:p w14:paraId="3D85F09B" w14:textId="65C8C1BD" w:rsidR="002C4DB2" w:rsidRDefault="002C4DB2">
      <w:r w:rsidRPr="002C4DB2">
        <w:rPr>
          <w:noProof/>
        </w:rPr>
        <w:drawing>
          <wp:inline distT="0" distB="0" distL="0" distR="0" wp14:anchorId="61BD5436" wp14:editId="41B26020">
            <wp:extent cx="5731510" cy="2513330"/>
            <wp:effectExtent l="0" t="0" r="2540" b="1270"/>
            <wp:docPr id="78606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60784" name=""/>
                    <pic:cNvPicPr/>
                  </pic:nvPicPr>
                  <pic:blipFill>
                    <a:blip r:embed="rId26"/>
                    <a:stretch>
                      <a:fillRect/>
                    </a:stretch>
                  </pic:blipFill>
                  <pic:spPr>
                    <a:xfrm>
                      <a:off x="0" y="0"/>
                      <a:ext cx="5731510" cy="2513330"/>
                    </a:xfrm>
                    <a:prstGeom prst="rect">
                      <a:avLst/>
                    </a:prstGeom>
                  </pic:spPr>
                </pic:pic>
              </a:graphicData>
            </a:graphic>
          </wp:inline>
        </w:drawing>
      </w:r>
    </w:p>
    <w:p w14:paraId="75E74CE8" w14:textId="43F91DE3" w:rsidR="002C4DB2" w:rsidRDefault="002C4DB2">
      <w:r w:rsidRPr="002C4DB2">
        <w:rPr>
          <w:noProof/>
        </w:rPr>
        <w:drawing>
          <wp:inline distT="0" distB="0" distL="0" distR="0" wp14:anchorId="46FC74CA" wp14:editId="5DCFEB60">
            <wp:extent cx="5731510" cy="2468880"/>
            <wp:effectExtent l="0" t="0" r="2540" b="7620"/>
            <wp:docPr id="461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764" name=""/>
                    <pic:cNvPicPr/>
                  </pic:nvPicPr>
                  <pic:blipFill>
                    <a:blip r:embed="rId27"/>
                    <a:stretch>
                      <a:fillRect/>
                    </a:stretch>
                  </pic:blipFill>
                  <pic:spPr>
                    <a:xfrm>
                      <a:off x="0" y="0"/>
                      <a:ext cx="5731510" cy="2468880"/>
                    </a:xfrm>
                    <a:prstGeom prst="rect">
                      <a:avLst/>
                    </a:prstGeom>
                  </pic:spPr>
                </pic:pic>
              </a:graphicData>
            </a:graphic>
          </wp:inline>
        </w:drawing>
      </w:r>
    </w:p>
    <w:p w14:paraId="7C8B4EF6" w14:textId="77777777" w:rsidR="002C4DB2" w:rsidRDefault="002C4DB2"/>
    <w:p w14:paraId="3418DB69" w14:textId="77777777" w:rsidR="002C4DB2" w:rsidRDefault="002C4DB2"/>
    <w:p w14:paraId="6D5FC653" w14:textId="58BDECEC" w:rsidR="002C4DB2" w:rsidRPr="002C4DB2" w:rsidRDefault="002C4DB2" w:rsidP="002C4DB2">
      <w:r w:rsidRPr="002C4DB2">
        <w:rPr>
          <w:rFonts w:ascii="Segoe UI Emoji" w:hAnsi="Segoe UI Emoji" w:cs="Segoe UI Emoji"/>
        </w:rPr>
        <w:lastRenderedPageBreak/>
        <w:t>🔮</w:t>
      </w:r>
      <w:r w:rsidRPr="002C4DB2">
        <w:t> </w:t>
      </w:r>
      <w:r w:rsidRPr="002C4DB2">
        <w:rPr>
          <w:b/>
          <w:bCs/>
        </w:rPr>
        <w:t>5. Predicting the Future (Scoring New Data)</w:t>
      </w:r>
      <w:r w:rsidR="00534568">
        <w:rPr>
          <w:b/>
          <w:bCs/>
        </w:rPr>
        <w:t>:</w:t>
      </w:r>
    </w:p>
    <w:p w14:paraId="0E4850A5" w14:textId="77777777" w:rsidR="002C4DB2" w:rsidRPr="002C4DB2" w:rsidRDefault="002C4DB2" w:rsidP="002C4DB2">
      <w:r w:rsidRPr="002C4DB2">
        <w:t>Future Deployment: This step simulates how the trained model operates in production by taking brand new, unseen customer profiles and forecasting their next move.</w:t>
      </w:r>
    </w:p>
    <w:p w14:paraId="074A9267" w14:textId="77777777" w:rsidR="002C4DB2" w:rsidRPr="002C4DB2" w:rsidRDefault="002C4DB2" w:rsidP="002C4DB2">
      <w:r w:rsidRPr="002C4DB2">
        <w:t>Risk Probability Scoring: It calculates a specific percentage probability score for each customer, allowing companies to proactively target high-risk users with retention offers before they leave.</w:t>
      </w:r>
    </w:p>
    <w:p w14:paraId="1599DD2E" w14:textId="3CDF03C9" w:rsidR="002C4DB2" w:rsidRDefault="002C4DB2">
      <w:r w:rsidRPr="002C4DB2">
        <w:rPr>
          <w:noProof/>
        </w:rPr>
        <w:drawing>
          <wp:inline distT="0" distB="0" distL="0" distR="0" wp14:anchorId="52A1152D" wp14:editId="5C01C208">
            <wp:extent cx="5731510" cy="3079115"/>
            <wp:effectExtent l="0" t="0" r="2540" b="6985"/>
            <wp:docPr id="135954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46530" name=""/>
                    <pic:cNvPicPr/>
                  </pic:nvPicPr>
                  <pic:blipFill>
                    <a:blip r:embed="rId28"/>
                    <a:stretch>
                      <a:fillRect/>
                    </a:stretch>
                  </pic:blipFill>
                  <pic:spPr>
                    <a:xfrm>
                      <a:off x="0" y="0"/>
                      <a:ext cx="5731510" cy="3079115"/>
                    </a:xfrm>
                    <a:prstGeom prst="rect">
                      <a:avLst/>
                    </a:prstGeom>
                  </pic:spPr>
                </pic:pic>
              </a:graphicData>
            </a:graphic>
          </wp:inline>
        </w:drawing>
      </w:r>
    </w:p>
    <w:p w14:paraId="6FDEF758" w14:textId="77777777" w:rsidR="004B76FA" w:rsidRDefault="004B76FA">
      <w:pPr>
        <w:rPr>
          <w:b/>
          <w:bCs/>
        </w:rPr>
      </w:pPr>
    </w:p>
    <w:p w14:paraId="22A8684B" w14:textId="4ADE3352" w:rsidR="00290B5F" w:rsidRDefault="00290B5F" w:rsidP="00290B5F">
      <w:pPr>
        <w:rPr>
          <w:b/>
          <w:bCs/>
        </w:rPr>
      </w:pPr>
      <w:r w:rsidRPr="002C5275">
        <w:rPr>
          <w:rFonts w:ascii="Segoe UI" w:hAnsi="Segoe UI" w:cs="Segoe UI"/>
          <w:b/>
          <w:bCs/>
          <w:color w:val="52514E"/>
          <w:shd w:val="clear" w:color="auto" w:fill="FFFFFF"/>
        </w:rPr>
        <w:t>Project Code &amp; Resources</w:t>
      </w:r>
      <w:r w:rsidRPr="00290B5F">
        <w:rPr>
          <w:rFonts w:ascii="Segoe UI" w:hAnsi="Segoe UI" w:cs="Segoe UI"/>
          <w:b/>
          <w:bCs/>
          <w:color w:val="52514E"/>
          <w:shd w:val="clear" w:color="auto" w:fill="FFFFFF"/>
        </w:rPr>
        <w:t>:</w:t>
      </w:r>
      <w:r w:rsidR="002C5275">
        <w:rPr>
          <w:rFonts w:ascii="Segoe UI" w:hAnsi="Segoe UI" w:cs="Segoe UI"/>
          <w:b/>
          <w:bCs/>
          <w:color w:val="52514E"/>
          <w:shd w:val="clear" w:color="auto" w:fill="FFFFFF"/>
        </w:rPr>
        <w:t xml:space="preserve"> </w:t>
      </w:r>
      <w:hyperlink r:id="rId29" w:history="1">
        <w:r w:rsidR="002C5275" w:rsidRPr="00ED77C2">
          <w:rPr>
            <w:rStyle w:val="Hyperlink"/>
            <w:rFonts w:ascii="Segoe UI" w:hAnsi="Segoe UI" w:cs="Segoe UI"/>
            <w:b/>
            <w:bCs/>
            <w:shd w:val="clear" w:color="auto" w:fill="FFFFFF"/>
          </w:rPr>
          <w:t>https://github.com/afifahkhatoon61-beep/my-certificates-projects/blob/main/Telecom_Churn_ML_Project.ipynb</w:t>
        </w:r>
      </w:hyperlink>
      <w:r w:rsidR="002C5275">
        <w:rPr>
          <w:rFonts w:ascii="Segoe UI" w:hAnsi="Segoe UI" w:cs="Segoe UI"/>
          <w:b/>
          <w:bCs/>
          <w:color w:val="52514E"/>
          <w:shd w:val="clear" w:color="auto" w:fill="FFFFFF"/>
        </w:rPr>
        <w:t xml:space="preserve"> </w:t>
      </w:r>
    </w:p>
    <w:p w14:paraId="11305399" w14:textId="31B5C742" w:rsidR="004B76FA" w:rsidRDefault="004B76FA">
      <w:pPr>
        <w:rPr>
          <w:b/>
          <w:bCs/>
        </w:rPr>
      </w:pPr>
    </w:p>
    <w:p w14:paraId="5B3B4C51" w14:textId="77777777" w:rsidR="004B76FA" w:rsidRPr="004B76FA" w:rsidRDefault="004B76FA">
      <w:pPr>
        <w:rPr>
          <w:b/>
          <w:bCs/>
        </w:rPr>
      </w:pPr>
    </w:p>
    <w:p w14:paraId="45D5E66A" w14:textId="0936FEF7" w:rsidR="00385E51" w:rsidRPr="002C4DB2" w:rsidRDefault="002C4DB2">
      <w:pPr>
        <w:rPr>
          <w:b/>
          <w:bCs/>
          <w:sz w:val="32"/>
          <w:szCs w:val="32"/>
        </w:rPr>
      </w:pPr>
      <w:r w:rsidRPr="002C4DB2">
        <w:rPr>
          <w:b/>
          <w:bCs/>
          <w:sz w:val="32"/>
          <w:szCs w:val="32"/>
        </w:rPr>
        <w:t xml:space="preserve">    Key Insights &amp; Business Recommendations:</w:t>
      </w:r>
    </w:p>
    <w:p w14:paraId="6C8B4391" w14:textId="74A4470F" w:rsidR="00DA493E" w:rsidRPr="00DA493E" w:rsidRDefault="00DA493E" w:rsidP="00DA493E">
      <w:pPr>
        <w:rPr>
          <w:b/>
          <w:bCs/>
        </w:rPr>
      </w:pPr>
      <w:r>
        <w:t xml:space="preserve">      </w:t>
      </w:r>
      <w:r w:rsidRPr="00DA493E">
        <w:rPr>
          <w:b/>
          <w:bCs/>
        </w:rPr>
        <w:t>Key Insights</w:t>
      </w:r>
      <w:r w:rsidR="002C5275">
        <w:rPr>
          <w:b/>
          <w:bCs/>
        </w:rPr>
        <w:t>:</w:t>
      </w:r>
    </w:p>
    <w:p w14:paraId="35AC1540" w14:textId="77777777" w:rsidR="00DA493E" w:rsidRPr="00DA493E" w:rsidRDefault="00DA493E" w:rsidP="00DA493E">
      <w:pPr>
        <w:numPr>
          <w:ilvl w:val="0"/>
          <w:numId w:val="9"/>
        </w:numPr>
      </w:pPr>
      <w:r w:rsidRPr="00DA493E">
        <w:rPr>
          <w:b/>
          <w:bCs/>
        </w:rPr>
        <w:t>Phase 1 (SQL Analysis Findings):</w:t>
      </w:r>
      <w:r w:rsidRPr="00DA493E">
        <w:t xml:space="preserve"> Database queries revealed that customers on </w:t>
      </w:r>
      <w:r w:rsidRPr="00DA493E">
        <w:rPr>
          <w:b/>
          <w:bCs/>
        </w:rPr>
        <w:t>Month-to-Month contracts</w:t>
      </w:r>
      <w:r w:rsidRPr="00DA493E">
        <w:t xml:space="preserve"> account for the highest volume of churn. SQL aggregations also highlighted that new customers with a tenure of less than 6 months have the highest attrition rate.</w:t>
      </w:r>
    </w:p>
    <w:p w14:paraId="25B81098" w14:textId="77777777" w:rsidR="00DA493E" w:rsidRPr="00DA493E" w:rsidRDefault="00DA493E" w:rsidP="00DA493E">
      <w:pPr>
        <w:numPr>
          <w:ilvl w:val="0"/>
          <w:numId w:val="9"/>
        </w:numPr>
      </w:pPr>
      <w:r w:rsidRPr="00DA493E">
        <w:rPr>
          <w:b/>
          <w:bCs/>
        </w:rPr>
        <w:t>Phase 2 (Power BI Dashboard Visualizations):</w:t>
      </w:r>
      <w:r w:rsidRPr="00DA493E">
        <w:t xml:space="preserve"> The interactive dashboard clearly visualized a high correlation between churn rates and customers who do not have </w:t>
      </w:r>
      <w:r w:rsidRPr="00DA493E">
        <w:rPr>
          <w:b/>
          <w:bCs/>
        </w:rPr>
        <w:t>Tech Support</w:t>
      </w:r>
      <w:r w:rsidRPr="00DA493E">
        <w:t xml:space="preserve"> enabled. KPI cards and trend lines also exposed a sharp </w:t>
      </w:r>
      <w:r w:rsidRPr="00DA493E">
        <w:lastRenderedPageBreak/>
        <w:t xml:space="preserve">drop in customer retention as </w:t>
      </w:r>
      <w:r w:rsidRPr="00DA493E">
        <w:rPr>
          <w:b/>
          <w:bCs/>
        </w:rPr>
        <w:t>Monthly Charges</w:t>
      </w:r>
      <w:r w:rsidRPr="00DA493E">
        <w:t xml:space="preserve"> cross premium pricing thresholds.</w:t>
      </w:r>
    </w:p>
    <w:p w14:paraId="2161509E" w14:textId="77777777" w:rsidR="00DA493E" w:rsidRPr="00DA493E" w:rsidRDefault="00DA493E" w:rsidP="00DA493E">
      <w:pPr>
        <w:numPr>
          <w:ilvl w:val="0"/>
          <w:numId w:val="9"/>
        </w:numPr>
      </w:pPr>
      <w:r w:rsidRPr="00DA493E">
        <w:rPr>
          <w:b/>
          <w:bCs/>
        </w:rPr>
        <w:t>Phase 3 (Machine Learning Predictive Outputs):</w:t>
      </w:r>
      <w:r w:rsidRPr="00DA493E">
        <w:t xml:space="preserve"> The </w:t>
      </w:r>
      <w:r w:rsidRPr="00DA493E">
        <w:rPr>
          <w:b/>
          <w:bCs/>
        </w:rPr>
        <w:t>Random Forest Classifier</w:t>
      </w:r>
      <w:r w:rsidRPr="00DA493E">
        <w:t xml:space="preserve"> successfully identified high-risk churn patterns. The model's feature importance metrics confirmed that contract type, tenure length, and monthly financial strain are the top three directional drivers predicting whether a customer will leave.</w:t>
      </w:r>
    </w:p>
    <w:p w14:paraId="7DF15F85" w14:textId="707BD14A" w:rsidR="008427C1" w:rsidRDefault="00DA493E">
      <w:r>
        <w:t xml:space="preserve">          </w:t>
      </w:r>
    </w:p>
    <w:p w14:paraId="1A66DF32" w14:textId="42EF628B" w:rsidR="00DA493E" w:rsidRPr="00DA493E" w:rsidRDefault="00DA493E" w:rsidP="00DA493E">
      <w:pPr>
        <w:rPr>
          <w:b/>
          <w:bCs/>
        </w:rPr>
      </w:pPr>
      <w:r>
        <w:t xml:space="preserve">            </w:t>
      </w:r>
      <w:r w:rsidRPr="00DA493E">
        <w:rPr>
          <w:b/>
          <w:bCs/>
        </w:rPr>
        <w:t>Business Recommendations</w:t>
      </w:r>
      <w:r w:rsidR="002C5275">
        <w:rPr>
          <w:b/>
          <w:bCs/>
        </w:rPr>
        <w:t>:</w:t>
      </w:r>
    </w:p>
    <w:p w14:paraId="778D36E2" w14:textId="77777777" w:rsidR="00DA493E" w:rsidRPr="00DA493E" w:rsidRDefault="00DA493E" w:rsidP="00DA493E">
      <w:pPr>
        <w:numPr>
          <w:ilvl w:val="0"/>
          <w:numId w:val="10"/>
        </w:numPr>
      </w:pPr>
      <w:r w:rsidRPr="00DA493E">
        <w:rPr>
          <w:b/>
          <w:bCs/>
        </w:rPr>
        <w:t>Data-Driven Retention Campaigns:</w:t>
      </w:r>
      <w:r w:rsidRPr="00DA493E">
        <w:t xml:space="preserve"> Integrate the </w:t>
      </w:r>
      <w:r w:rsidRPr="00DA493E">
        <w:rPr>
          <w:b/>
          <w:bCs/>
        </w:rPr>
        <w:t>Machine Learning</w:t>
      </w:r>
      <w:r w:rsidRPr="00DA493E">
        <w:t xml:space="preserve"> model's real-time prediction scores (</w:t>
      </w:r>
      <w:proofErr w:type="spellStart"/>
      <w:r w:rsidRPr="00DA493E">
        <w:t>predict_proba</w:t>
      </w:r>
      <w:proofErr w:type="spellEnd"/>
      <w:r w:rsidRPr="00DA493E">
        <w:t>) into the CRM system. Automatically route customers flagged with a high probability of churn to a specialized retention desk.</w:t>
      </w:r>
    </w:p>
    <w:p w14:paraId="7F7F855E" w14:textId="77777777" w:rsidR="00DA493E" w:rsidRPr="00DA493E" w:rsidRDefault="00DA493E" w:rsidP="00DA493E">
      <w:pPr>
        <w:numPr>
          <w:ilvl w:val="0"/>
          <w:numId w:val="10"/>
        </w:numPr>
      </w:pPr>
      <w:r w:rsidRPr="00DA493E">
        <w:rPr>
          <w:b/>
          <w:bCs/>
        </w:rPr>
        <w:t>Strategic Contract Migrations:</w:t>
      </w:r>
      <w:r w:rsidRPr="00DA493E">
        <w:t xml:space="preserve"> Based on the </w:t>
      </w:r>
      <w:r w:rsidRPr="00DA493E">
        <w:rPr>
          <w:b/>
          <w:bCs/>
        </w:rPr>
        <w:t>SQL and Power BI</w:t>
      </w:r>
      <w:r w:rsidRPr="00DA493E">
        <w:t xml:space="preserve"> insights, design targeted promotional campaigns offering loyalty discounts to incentivize risky Month-to-Month users to transition into 1-Year or 2-Year structured contracts.</w:t>
      </w:r>
    </w:p>
    <w:p w14:paraId="5A2C5E5C" w14:textId="77777777" w:rsidR="00DA493E" w:rsidRPr="00DA493E" w:rsidRDefault="00DA493E" w:rsidP="00DA493E">
      <w:pPr>
        <w:numPr>
          <w:ilvl w:val="0"/>
          <w:numId w:val="10"/>
        </w:numPr>
      </w:pPr>
      <w:r w:rsidRPr="00DA493E">
        <w:rPr>
          <w:b/>
          <w:bCs/>
        </w:rPr>
        <w:t>Proactive Onboarding for New Users:</w:t>
      </w:r>
      <w:r w:rsidRPr="00DA493E">
        <w:t xml:space="preserve"> Implement a mandatory 90-day "Customer Success" onboarding pipeline for low-tenure accounts to resolve early service complaints before users decide to switch providers.</w:t>
      </w:r>
    </w:p>
    <w:p w14:paraId="732CC8F5" w14:textId="77777777" w:rsidR="00DA493E" w:rsidRPr="00DA493E" w:rsidRDefault="00DA493E" w:rsidP="00DA493E">
      <w:pPr>
        <w:numPr>
          <w:ilvl w:val="0"/>
          <w:numId w:val="10"/>
        </w:numPr>
      </w:pPr>
      <w:r w:rsidRPr="00DA493E">
        <w:rPr>
          <w:b/>
          <w:bCs/>
        </w:rPr>
        <w:t>Support Service Bundling:</w:t>
      </w:r>
      <w:r w:rsidRPr="00DA493E">
        <w:t xml:space="preserve"> Address the Tech Support gap highlighted on the dashboard by bundling complimentary technical assistance into high-tier, high-charge data plans to increase perceived value and reduce frustration.</w:t>
      </w:r>
    </w:p>
    <w:p w14:paraId="2D23AFBE" w14:textId="54F149F6" w:rsidR="00DA493E" w:rsidRDefault="00DA493E">
      <w:r>
        <w:t xml:space="preserve">     </w:t>
      </w:r>
    </w:p>
    <w:p w14:paraId="32F08918" w14:textId="1DE00C6B" w:rsidR="00DA493E" w:rsidRPr="00DA493E" w:rsidRDefault="00DA493E" w:rsidP="00DA493E">
      <w:pPr>
        <w:rPr>
          <w:b/>
          <w:bCs/>
          <w:sz w:val="32"/>
          <w:szCs w:val="32"/>
        </w:rPr>
      </w:pPr>
      <w:r w:rsidRPr="00DA493E">
        <w:rPr>
          <w:sz w:val="32"/>
          <w:szCs w:val="32"/>
        </w:rPr>
        <w:t xml:space="preserve">      </w:t>
      </w:r>
      <w:r w:rsidRPr="00DA493E">
        <w:rPr>
          <w:b/>
          <w:bCs/>
          <w:sz w:val="32"/>
          <w:szCs w:val="32"/>
        </w:rPr>
        <w:t>Conclusion:</w:t>
      </w:r>
    </w:p>
    <w:p w14:paraId="23E7BAAB" w14:textId="77777777" w:rsidR="00DA493E" w:rsidRPr="00DA493E" w:rsidRDefault="00DA493E" w:rsidP="00DA493E">
      <w:r>
        <w:rPr>
          <w:b/>
          <w:bCs/>
        </w:rPr>
        <w:t xml:space="preserve">     </w:t>
      </w:r>
      <w:r w:rsidRPr="00DA493E">
        <w:t>The Telecom Churn Prediction project successfully combines data engineering, business intelligence, and machine learning to solve a critical business challenge. Phase 1 (SQL) uncovered foundational historical trends regarding contract types and tenure risks, while Phase 2 (Power BI) translated these raw database insights into a dynamic dashboard for easy stakeholder visualization. Finally, Phase 3 (Machine Learning) shifted the strategy from reactive analysis to proactive forecasting, allowing the company to accurately predict future customer attrition.</w:t>
      </w:r>
    </w:p>
    <w:p w14:paraId="0BF10778" w14:textId="77777777" w:rsidR="00DA493E" w:rsidRDefault="00DA493E" w:rsidP="00DA493E">
      <w:r w:rsidRPr="00DA493E">
        <w:t>By bridging the gap between raw data and executive strategy, this three-phase pipeline empowers the business to launch highly targeted retention campaigns. Implementing these insights will effectively lower customer acquisition costs, maximize long-term lifecycle value, and secure sustainable revenue growth.</w:t>
      </w:r>
    </w:p>
    <w:p w14:paraId="064F73EC" w14:textId="77777777" w:rsidR="00DA493E" w:rsidRDefault="00DA493E" w:rsidP="00DA493E"/>
    <w:p w14:paraId="06A16992" w14:textId="0734D3A9" w:rsidR="00DA493E" w:rsidRPr="00DA493E" w:rsidRDefault="00DA493E" w:rsidP="00DA493E">
      <w:pPr>
        <w:rPr>
          <w:b/>
          <w:bCs/>
          <w:sz w:val="32"/>
          <w:szCs w:val="32"/>
        </w:rPr>
      </w:pPr>
      <w:r w:rsidRPr="00DA493E">
        <w:rPr>
          <w:b/>
          <w:bCs/>
          <w:sz w:val="32"/>
          <w:szCs w:val="32"/>
        </w:rPr>
        <w:t xml:space="preserve">  Thank You,</w:t>
      </w:r>
    </w:p>
    <w:p w14:paraId="32050315" w14:textId="38B835CD" w:rsidR="00DA493E" w:rsidRPr="00DA493E" w:rsidRDefault="00DA493E" w:rsidP="00DA493E"/>
    <w:sectPr w:rsidR="00DA493E" w:rsidRPr="00DA49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6796"/>
    <w:multiLevelType w:val="multilevel"/>
    <w:tmpl w:val="7EF2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77520"/>
    <w:multiLevelType w:val="multilevel"/>
    <w:tmpl w:val="47B0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76B5C"/>
    <w:multiLevelType w:val="multilevel"/>
    <w:tmpl w:val="F416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F609C"/>
    <w:multiLevelType w:val="multilevel"/>
    <w:tmpl w:val="1EFC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F75D8"/>
    <w:multiLevelType w:val="hybridMultilevel"/>
    <w:tmpl w:val="421EF988"/>
    <w:lvl w:ilvl="0" w:tplc="D64A560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F413A8B"/>
    <w:multiLevelType w:val="multilevel"/>
    <w:tmpl w:val="3B24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D25BE1"/>
    <w:multiLevelType w:val="multilevel"/>
    <w:tmpl w:val="0C84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CD736A"/>
    <w:multiLevelType w:val="multilevel"/>
    <w:tmpl w:val="F1A2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E333D2"/>
    <w:multiLevelType w:val="multilevel"/>
    <w:tmpl w:val="9708A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726103"/>
    <w:multiLevelType w:val="multilevel"/>
    <w:tmpl w:val="D9B6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8D2883"/>
    <w:multiLevelType w:val="multilevel"/>
    <w:tmpl w:val="E19C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293232">
    <w:abstractNumId w:val="1"/>
  </w:num>
  <w:num w:numId="2" w16cid:durableId="265425834">
    <w:abstractNumId w:val="0"/>
  </w:num>
  <w:num w:numId="3" w16cid:durableId="1580674642">
    <w:abstractNumId w:val="7"/>
  </w:num>
  <w:num w:numId="4" w16cid:durableId="134300898">
    <w:abstractNumId w:val="3"/>
  </w:num>
  <w:num w:numId="5" w16cid:durableId="1543177941">
    <w:abstractNumId w:val="10"/>
  </w:num>
  <w:num w:numId="6" w16cid:durableId="444423490">
    <w:abstractNumId w:val="8"/>
  </w:num>
  <w:num w:numId="7" w16cid:durableId="400443419">
    <w:abstractNumId w:val="6"/>
  </w:num>
  <w:num w:numId="8" w16cid:durableId="1781533162">
    <w:abstractNumId w:val="9"/>
  </w:num>
  <w:num w:numId="9" w16cid:durableId="11300563">
    <w:abstractNumId w:val="5"/>
  </w:num>
  <w:num w:numId="10" w16cid:durableId="88622076">
    <w:abstractNumId w:val="2"/>
  </w:num>
  <w:num w:numId="11" w16cid:durableId="14940316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E51"/>
    <w:rsid w:val="000100E0"/>
    <w:rsid w:val="00051DC1"/>
    <w:rsid w:val="000D0A4D"/>
    <w:rsid w:val="00166AF7"/>
    <w:rsid w:val="0027390F"/>
    <w:rsid w:val="00290B5F"/>
    <w:rsid w:val="002C4DB2"/>
    <w:rsid w:val="002C5275"/>
    <w:rsid w:val="002F40CC"/>
    <w:rsid w:val="00347F0A"/>
    <w:rsid w:val="00376DEC"/>
    <w:rsid w:val="00385E51"/>
    <w:rsid w:val="003F0C26"/>
    <w:rsid w:val="00437812"/>
    <w:rsid w:val="00456FFA"/>
    <w:rsid w:val="004B76FA"/>
    <w:rsid w:val="004C34FF"/>
    <w:rsid w:val="004D6020"/>
    <w:rsid w:val="0051446B"/>
    <w:rsid w:val="00534568"/>
    <w:rsid w:val="00580FB4"/>
    <w:rsid w:val="005C1882"/>
    <w:rsid w:val="006522D6"/>
    <w:rsid w:val="006725B3"/>
    <w:rsid w:val="006B1E22"/>
    <w:rsid w:val="006B563E"/>
    <w:rsid w:val="00704FA2"/>
    <w:rsid w:val="00752F5C"/>
    <w:rsid w:val="00762DFD"/>
    <w:rsid w:val="008062DA"/>
    <w:rsid w:val="00832D30"/>
    <w:rsid w:val="008427C1"/>
    <w:rsid w:val="008F1D04"/>
    <w:rsid w:val="009067A1"/>
    <w:rsid w:val="00907C2D"/>
    <w:rsid w:val="009715AD"/>
    <w:rsid w:val="00994006"/>
    <w:rsid w:val="009B6409"/>
    <w:rsid w:val="009C1C21"/>
    <w:rsid w:val="00A106E8"/>
    <w:rsid w:val="00A434EB"/>
    <w:rsid w:val="00A61814"/>
    <w:rsid w:val="00A908C7"/>
    <w:rsid w:val="00B71A39"/>
    <w:rsid w:val="00BD1D06"/>
    <w:rsid w:val="00BD6A24"/>
    <w:rsid w:val="00BE278B"/>
    <w:rsid w:val="00C24B9D"/>
    <w:rsid w:val="00C66A4E"/>
    <w:rsid w:val="00D24ACA"/>
    <w:rsid w:val="00D638E3"/>
    <w:rsid w:val="00D81FD3"/>
    <w:rsid w:val="00DA493E"/>
    <w:rsid w:val="00E06A48"/>
    <w:rsid w:val="00E21061"/>
    <w:rsid w:val="00E65265"/>
    <w:rsid w:val="00ED7CE4"/>
    <w:rsid w:val="00EF6D89"/>
    <w:rsid w:val="00F54E61"/>
    <w:rsid w:val="00F60102"/>
    <w:rsid w:val="00F675F0"/>
    <w:rsid w:val="00F71BD9"/>
    <w:rsid w:val="00FB123E"/>
    <w:rsid w:val="00FF76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ADE4F"/>
  <w15:chartTrackingRefBased/>
  <w15:docId w15:val="{667FC880-5090-4AAC-98B6-2D8212168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5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5E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5E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5E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5E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E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E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E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E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5E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5E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5E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5E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5E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E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E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E51"/>
    <w:rPr>
      <w:rFonts w:eastAsiaTheme="majorEastAsia" w:cstheme="majorBidi"/>
      <w:color w:val="272727" w:themeColor="text1" w:themeTint="D8"/>
    </w:rPr>
  </w:style>
  <w:style w:type="paragraph" w:styleId="Title">
    <w:name w:val="Title"/>
    <w:basedOn w:val="Normal"/>
    <w:next w:val="Normal"/>
    <w:link w:val="TitleChar"/>
    <w:uiPriority w:val="10"/>
    <w:qFormat/>
    <w:rsid w:val="00385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E51"/>
    <w:pPr>
      <w:spacing w:before="160"/>
      <w:jc w:val="center"/>
    </w:pPr>
    <w:rPr>
      <w:i/>
      <w:iCs/>
      <w:color w:val="404040" w:themeColor="text1" w:themeTint="BF"/>
    </w:rPr>
  </w:style>
  <w:style w:type="character" w:customStyle="1" w:styleId="QuoteChar">
    <w:name w:val="Quote Char"/>
    <w:basedOn w:val="DefaultParagraphFont"/>
    <w:link w:val="Quote"/>
    <w:uiPriority w:val="29"/>
    <w:rsid w:val="00385E51"/>
    <w:rPr>
      <w:i/>
      <w:iCs/>
      <w:color w:val="404040" w:themeColor="text1" w:themeTint="BF"/>
    </w:rPr>
  </w:style>
  <w:style w:type="paragraph" w:styleId="ListParagraph">
    <w:name w:val="List Paragraph"/>
    <w:basedOn w:val="Normal"/>
    <w:uiPriority w:val="34"/>
    <w:qFormat/>
    <w:rsid w:val="00385E51"/>
    <w:pPr>
      <w:ind w:left="720"/>
      <w:contextualSpacing/>
    </w:pPr>
  </w:style>
  <w:style w:type="character" w:styleId="IntenseEmphasis">
    <w:name w:val="Intense Emphasis"/>
    <w:basedOn w:val="DefaultParagraphFont"/>
    <w:uiPriority w:val="21"/>
    <w:qFormat/>
    <w:rsid w:val="00385E51"/>
    <w:rPr>
      <w:i/>
      <w:iCs/>
      <w:color w:val="0F4761" w:themeColor="accent1" w:themeShade="BF"/>
    </w:rPr>
  </w:style>
  <w:style w:type="paragraph" w:styleId="IntenseQuote">
    <w:name w:val="Intense Quote"/>
    <w:basedOn w:val="Normal"/>
    <w:next w:val="Normal"/>
    <w:link w:val="IntenseQuoteChar"/>
    <w:uiPriority w:val="30"/>
    <w:qFormat/>
    <w:rsid w:val="00385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5E51"/>
    <w:rPr>
      <w:i/>
      <w:iCs/>
      <w:color w:val="0F4761" w:themeColor="accent1" w:themeShade="BF"/>
    </w:rPr>
  </w:style>
  <w:style w:type="character" w:styleId="IntenseReference">
    <w:name w:val="Intense Reference"/>
    <w:basedOn w:val="DefaultParagraphFont"/>
    <w:uiPriority w:val="32"/>
    <w:qFormat/>
    <w:rsid w:val="00385E51"/>
    <w:rPr>
      <w:b/>
      <w:bCs/>
      <w:smallCaps/>
      <w:color w:val="0F4761" w:themeColor="accent1" w:themeShade="BF"/>
      <w:spacing w:val="5"/>
    </w:rPr>
  </w:style>
  <w:style w:type="character" w:styleId="Hyperlink">
    <w:name w:val="Hyperlink"/>
    <w:basedOn w:val="DefaultParagraphFont"/>
    <w:uiPriority w:val="99"/>
    <w:unhideWhenUsed/>
    <w:rsid w:val="00A908C7"/>
    <w:rPr>
      <w:color w:val="467886" w:themeColor="hyperlink"/>
      <w:u w:val="single"/>
    </w:rPr>
  </w:style>
  <w:style w:type="character" w:styleId="UnresolvedMention">
    <w:name w:val="Unresolved Mention"/>
    <w:basedOn w:val="DefaultParagraphFont"/>
    <w:uiPriority w:val="99"/>
    <w:semiHidden/>
    <w:unhideWhenUsed/>
    <w:rsid w:val="00A908C7"/>
    <w:rPr>
      <w:color w:val="605E5C"/>
      <w:shd w:val="clear" w:color="auto" w:fill="E1DFDD"/>
    </w:rPr>
  </w:style>
  <w:style w:type="character" w:styleId="FollowedHyperlink">
    <w:name w:val="FollowedHyperlink"/>
    <w:basedOn w:val="DefaultParagraphFont"/>
    <w:uiPriority w:val="99"/>
    <w:semiHidden/>
    <w:unhideWhenUsed/>
    <w:rsid w:val="00A908C7"/>
    <w:rPr>
      <w:color w:val="96607D" w:themeColor="followedHyperlink"/>
      <w:u w:val="single"/>
    </w:rPr>
  </w:style>
  <w:style w:type="paragraph" w:styleId="NormalWeb">
    <w:name w:val="Normal (Web)"/>
    <w:basedOn w:val="Normal"/>
    <w:uiPriority w:val="99"/>
    <w:semiHidden/>
    <w:unhideWhenUsed/>
    <w:rsid w:val="00DA493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fifah-khatoon-031a57402" TargetMode="Externa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hyperlink" Target="mailto:afifahkhatoon61@gmail.com" TargetMode="External"/><Relationship Id="rId12" Type="http://schemas.openxmlformats.org/officeDocument/2006/relationships/image" Target="media/image3.png"/><Relationship Id="rId17" Type="http://schemas.openxmlformats.org/officeDocument/2006/relationships/hyperlink" Target="https://github.com/afifahkhatoon61-beep/my-certificates-projects/blob/main/churn%20sql%20analysis.sql" TargetMode="External"/><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hyperlink" Target="https://github.com/afifahkhatoon61-beep/my-certificates-projects/blob/main/Telecom_Churn_ML_Project.ipynb" TargetMode="External"/><Relationship Id="rId1" Type="http://schemas.openxmlformats.org/officeDocument/2006/relationships/customXml" Target="../customXml/item1.xml"/><Relationship Id="rId6" Type="http://schemas.openxmlformats.org/officeDocument/2006/relationships/hyperlink" Target="https://raw.githubusercontent.com/afifahkhatoon61-beep/my-certificates-projects/refs/heads/main/Telecom%20customer%20churn%20dataset.csv" TargetMode="External"/><Relationship Id="rId11" Type="http://schemas.openxmlformats.org/officeDocument/2006/relationships/image" Target="media/image2.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1.png"/><Relationship Id="rId19" Type="http://schemas.openxmlformats.org/officeDocument/2006/relationships/hyperlink" Target="https://github.com/afifahkhatoon61-beep/my-certificates-projects/blob/main/telecom_churn_ML_analysis.pbix"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afifahkhatoon61-beep/my-certificates-projects/tree/main" TargetMode="Externa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ACDF87-9FD6-4308-96B0-AE9C4FB87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2037</Words>
  <Characters>11615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Afifah Khatoon</dc:creator>
  <cp:keywords/>
  <dc:description/>
  <cp:lastModifiedBy>Afifah Khatoon</cp:lastModifiedBy>
  <cp:revision>2</cp:revision>
  <dcterms:created xsi:type="dcterms:W3CDTF">2026-07-20T21:28:00Z</dcterms:created>
  <dcterms:modified xsi:type="dcterms:W3CDTF">2026-07-20T21:28:00Z</dcterms:modified>
</cp:coreProperties>
</file>