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6F9A" w:rsidRDefault="00366F9A" w:rsidP="002A7A41">
      <w:pPr>
        <w:pStyle w:val="Heading1"/>
      </w:pPr>
      <w:r>
        <w:t>DAFTAR PUSTAKA</w:t>
      </w:r>
    </w:p>
    <w:sdt>
      <w:sdtPr>
        <w:tag w:val="MENDELEY_BIBLIOGRAPHY"/>
        <w:id w:val="-1525778033"/>
        <w:placeholder>
          <w:docPart w:val="9AD347A1BBD5480884540BF6235E9A9D"/>
        </w:placeholder>
      </w:sdtPr>
      <w:sdtContent>
        <w:p w:rsidR="00366F9A" w:rsidRDefault="00366F9A">
          <w:pPr>
            <w:autoSpaceDE w:val="0"/>
            <w:autoSpaceDN w:val="0"/>
            <w:ind w:hanging="640"/>
            <w:divId w:val="824324091"/>
            <w:rPr>
              <w:rFonts w:eastAsia="Times New Roman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R. P. Wulandari, N. Winarti, E. Darmawan, U. M. Raja, and A. Haji, “Implementasi E-Government Dalam Pemanfaatan Aplikasi Mobile Paspor (M-Paspor) Pada Kantor Imigrasi Kelas Ii Tpi Tanjung Uban,” </w:t>
          </w:r>
          <w:r>
            <w:rPr>
              <w:rFonts w:eastAsia="Times New Roman"/>
              <w:i/>
              <w:iCs/>
            </w:rPr>
            <w:t>Multidisciplinary Indonesian Center Journal (MICJO)</w:t>
          </w:r>
          <w:r>
            <w:rPr>
              <w:rFonts w:eastAsia="Times New Roman"/>
            </w:rPr>
            <w:t>, 2024, doi: 10.62567/micjo.v1i2.49.</w:t>
          </w:r>
        </w:p>
        <w:p w:rsidR="00366F9A" w:rsidRDefault="00366F9A">
          <w:pPr>
            <w:autoSpaceDE w:val="0"/>
            <w:autoSpaceDN w:val="0"/>
            <w:ind w:hanging="640"/>
            <w:divId w:val="57244825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 xml:space="preserve">Mohamad Wahyudiantoro, C. D. Edwinarta, and R. Syarif, “Fenomena Pembatalan Permohonan Paspor dalam Implementasi Kebijakan M-Paspor pada Kantor Imigrasi Tanjung Perak,” </w:t>
          </w:r>
          <w:r>
            <w:rPr>
              <w:rFonts w:eastAsia="Times New Roman"/>
              <w:i/>
              <w:iCs/>
            </w:rPr>
            <w:t>Journal of Politics and Policy</w:t>
          </w:r>
          <w:r>
            <w:rPr>
              <w:rFonts w:eastAsia="Times New Roman"/>
            </w:rPr>
            <w:t>, vol. 4, no. 2, Dec. 2022, doi: 10.21776/ub.jppol.2022.004.02.02.</w:t>
          </w:r>
        </w:p>
        <w:p w:rsidR="00366F9A" w:rsidRDefault="00366F9A">
          <w:pPr>
            <w:autoSpaceDE w:val="0"/>
            <w:autoSpaceDN w:val="0"/>
            <w:ind w:hanging="640"/>
            <w:divId w:val="1063454888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 xml:space="preserve">W. Medhat, A. Hassan, and H. Korashy, “Sentiment Analysis Algorithms And Applications: A Survey,” </w:t>
          </w:r>
          <w:r>
            <w:rPr>
              <w:rFonts w:eastAsia="Times New Roman"/>
              <w:i/>
              <w:iCs/>
            </w:rPr>
            <w:t>Ain Shams Engineering Journal</w:t>
          </w:r>
          <w:r>
            <w:rPr>
              <w:rFonts w:eastAsia="Times New Roman"/>
            </w:rPr>
            <w:t>, vol. 5, no. 4, pp. 1093–1113, Dec. 2014, doi: 10.1016/j.asej.2014.04.011.</w:t>
          </w:r>
        </w:p>
        <w:p w:rsidR="00366F9A" w:rsidRDefault="00366F9A">
          <w:pPr>
            <w:autoSpaceDE w:val="0"/>
            <w:autoSpaceDN w:val="0"/>
            <w:ind w:hanging="640"/>
            <w:divId w:val="730421587"/>
            <w:rPr>
              <w:rFonts w:eastAsia="Times New Roman"/>
            </w:rPr>
          </w:pPr>
          <w:r>
            <w:rPr>
              <w:rFonts w:eastAsia="Times New Roman"/>
            </w:rPr>
            <w:t>[4]</w:t>
          </w:r>
          <w:r>
            <w:rPr>
              <w:rFonts w:eastAsia="Times New Roman"/>
            </w:rPr>
            <w:tab/>
            <w:t xml:space="preserve">M. Cindo and D. P. Rini, </w:t>
          </w:r>
          <w:r>
            <w:rPr>
              <w:rFonts w:eastAsia="Times New Roman"/>
              <w:i/>
              <w:iCs/>
            </w:rPr>
            <w:t>Seminar Nasional Teknologi Komputer &amp; Sains (SAINTEKS) Literatur Review: Metode Klasifikasi Pada Sentimen Analisis</w:t>
          </w:r>
          <w:r>
            <w:rPr>
              <w:rFonts w:eastAsia="Times New Roman"/>
            </w:rPr>
            <w:t>. 2019. [Online]. Available: https://seminar-id.com/semnas-sainteks2019.html</w:t>
          </w:r>
        </w:p>
        <w:p w:rsidR="00366F9A" w:rsidRDefault="00366F9A">
          <w:pPr>
            <w:autoSpaceDE w:val="0"/>
            <w:autoSpaceDN w:val="0"/>
            <w:ind w:hanging="640"/>
            <w:divId w:val="2066637733"/>
            <w:rPr>
              <w:rFonts w:eastAsia="Times New Roman"/>
            </w:rPr>
          </w:pPr>
          <w:r>
            <w:rPr>
              <w:rFonts w:eastAsia="Times New Roman"/>
            </w:rPr>
            <w:t>[5]</w:t>
          </w:r>
          <w:r>
            <w:rPr>
              <w:rFonts w:eastAsia="Times New Roman"/>
            </w:rPr>
            <w:tab/>
            <w:t>A. Miftahusalam, H. Pratiwi, and I. Slamet, “Perbandingan Metode Random Forest dan Naive Bayes pada Analisis Sentimen Review Aplikasi BCA Mobile,” 2023.</w:t>
          </w:r>
        </w:p>
        <w:p w:rsidR="00366F9A" w:rsidRDefault="00366F9A">
          <w:pPr>
            <w:autoSpaceDE w:val="0"/>
            <w:autoSpaceDN w:val="0"/>
            <w:ind w:hanging="640"/>
            <w:divId w:val="497696162"/>
            <w:rPr>
              <w:rFonts w:eastAsia="Times New Roman"/>
            </w:rPr>
          </w:pPr>
          <w:r>
            <w:rPr>
              <w:rFonts w:eastAsia="Times New Roman"/>
            </w:rPr>
            <w:t>[6]</w:t>
          </w:r>
          <w:r>
            <w:rPr>
              <w:rFonts w:eastAsia="Times New Roman"/>
            </w:rPr>
            <w:tab/>
            <w:t xml:space="preserve">L. B. Ilmawan and M. A. Mude, “Perbandingan Metode Klasifikasi Support Vector Machine dan Naïve Bayes untuk Analisis Sentimen pada Ulasan Tekstual di Google Play Store,” </w:t>
          </w:r>
          <w:r>
            <w:rPr>
              <w:rFonts w:eastAsia="Times New Roman"/>
              <w:i/>
              <w:iCs/>
            </w:rPr>
            <w:t>ILKOM Jurnal Ilmiah</w:t>
          </w:r>
          <w:r>
            <w:rPr>
              <w:rFonts w:eastAsia="Times New Roman"/>
            </w:rPr>
            <w:t>, vol. 12, no. 2, pp. 154–161, Aug. 2020, doi: 10.33096/ilkom.v12i2.597.154-161.</w:t>
          </w:r>
        </w:p>
        <w:p w:rsidR="00366F9A" w:rsidRDefault="00366F9A">
          <w:pPr>
            <w:autoSpaceDE w:val="0"/>
            <w:autoSpaceDN w:val="0"/>
            <w:ind w:hanging="640"/>
            <w:divId w:val="1610048545"/>
            <w:rPr>
              <w:rFonts w:eastAsia="Times New Roman"/>
            </w:rPr>
          </w:pPr>
          <w:r>
            <w:rPr>
              <w:rFonts w:eastAsia="Times New Roman"/>
            </w:rPr>
            <w:t>[7]</w:t>
          </w:r>
          <w:r>
            <w:rPr>
              <w:rFonts w:eastAsia="Times New Roman"/>
            </w:rPr>
            <w:tab/>
            <w:t xml:space="preserve">P. Sari Dia, R. A. Al Karimah, and S. Salsabilla, “Efektivitas Aplikasi M-Paspor Dalam Pelayanan Publik,” </w:t>
          </w:r>
          <w:r>
            <w:rPr>
              <w:rFonts w:eastAsia="Times New Roman"/>
              <w:i/>
              <w:iCs/>
            </w:rPr>
            <w:t>Jurnal Media Administrasi</w:t>
          </w:r>
          <w:r>
            <w:rPr>
              <w:rFonts w:eastAsia="Times New Roman"/>
            </w:rPr>
            <w:t>, no. 9, pp. 169–173, 2024, doi: 10.56444/jma.v9i1.1543.</w:t>
          </w:r>
        </w:p>
        <w:p w:rsidR="00366F9A" w:rsidRDefault="00366F9A">
          <w:pPr>
            <w:autoSpaceDE w:val="0"/>
            <w:autoSpaceDN w:val="0"/>
            <w:ind w:hanging="640"/>
            <w:divId w:val="2119639899"/>
            <w:rPr>
              <w:rFonts w:eastAsia="Times New Roman"/>
            </w:rPr>
          </w:pPr>
          <w:r>
            <w:rPr>
              <w:rFonts w:eastAsia="Times New Roman"/>
            </w:rPr>
            <w:t>[8]</w:t>
          </w:r>
          <w:r>
            <w:rPr>
              <w:rFonts w:eastAsia="Times New Roman"/>
            </w:rPr>
            <w:tab/>
            <w:t xml:space="preserve">K. Kevin, M. Enjeli, and A. Wijaya, “Analisis Sentimen Pengunaaan Aplikasi Kinemaster Menggunakan Metode Naive Bayes,” </w:t>
          </w:r>
          <w:r>
            <w:rPr>
              <w:rFonts w:eastAsia="Times New Roman"/>
              <w:i/>
              <w:iCs/>
            </w:rPr>
            <w:t>Jurnal Ilmiah Computer Science</w:t>
          </w:r>
          <w:r>
            <w:rPr>
              <w:rFonts w:eastAsia="Times New Roman"/>
            </w:rPr>
            <w:t>, vol. 2, no. 2, pp. 89–98, Jan. 2024, doi: 10.58602/jics.v2i2.24.</w:t>
          </w:r>
        </w:p>
        <w:p w:rsidR="00366F9A" w:rsidRDefault="00366F9A">
          <w:pPr>
            <w:autoSpaceDE w:val="0"/>
            <w:autoSpaceDN w:val="0"/>
            <w:ind w:hanging="640"/>
            <w:divId w:val="650525021"/>
            <w:rPr>
              <w:rFonts w:eastAsia="Times New Roman"/>
            </w:rPr>
          </w:pPr>
          <w:r>
            <w:rPr>
              <w:rFonts w:eastAsia="Times New Roman"/>
            </w:rPr>
            <w:t>[9]</w:t>
          </w:r>
          <w:r>
            <w:rPr>
              <w:rFonts w:eastAsia="Times New Roman"/>
            </w:rPr>
            <w:tab/>
            <w:t>D. Diandra Audiansyah, D. Eka Ratnawati, and B. Trias Hanggara, “Analisis Sentimen Aplikasi MyXL menggunakan Metode Support Vector Machine berdasarkan Ulasan Pengguna di Google Play Store,” 2022. [Online]. Available: http://j-ptiik.ub.ac.id</w:t>
          </w:r>
        </w:p>
        <w:p w:rsidR="00366F9A" w:rsidRDefault="00366F9A">
          <w:pPr>
            <w:autoSpaceDE w:val="0"/>
            <w:autoSpaceDN w:val="0"/>
            <w:ind w:hanging="640"/>
            <w:divId w:val="511649972"/>
            <w:rPr>
              <w:rFonts w:eastAsia="Times New Roman"/>
            </w:rPr>
          </w:pPr>
          <w:r>
            <w:rPr>
              <w:rFonts w:eastAsia="Times New Roman"/>
            </w:rPr>
            <w:t>[10]</w:t>
          </w:r>
          <w:r>
            <w:rPr>
              <w:rFonts w:eastAsia="Times New Roman"/>
            </w:rPr>
            <w:tab/>
            <w:t>F. A. Larasati, D. E. Ratnawati, and B. T. Hanggara, “Analisis Sentimen Ulasan Aplikasi Dana dengan Metode Random Forest,” 2022. [Online]. Available: http://j-ptiik.ub.ac.id</w:t>
          </w:r>
        </w:p>
        <w:p w:rsidR="00366F9A" w:rsidRDefault="00366F9A">
          <w:pPr>
            <w:autoSpaceDE w:val="0"/>
            <w:autoSpaceDN w:val="0"/>
            <w:ind w:hanging="640"/>
            <w:divId w:val="977758210"/>
            <w:rPr>
              <w:rFonts w:eastAsia="Times New Roman"/>
            </w:rPr>
          </w:pPr>
          <w:r>
            <w:rPr>
              <w:rFonts w:eastAsia="Times New Roman"/>
            </w:rPr>
            <w:t>[11]</w:t>
          </w:r>
          <w:r>
            <w:rPr>
              <w:rFonts w:eastAsia="Times New Roman"/>
            </w:rPr>
            <w:tab/>
            <w:t>F. Septarian and A. Nugroho, “Implementasi Naïve Bayes Classifier Untuk Klasifikasi Sentimen Pengguna Twitter Terhadap Kinerja DPR,” 2023.</w:t>
          </w:r>
        </w:p>
        <w:p w:rsidR="00366F9A" w:rsidRDefault="00366F9A">
          <w:pPr>
            <w:autoSpaceDE w:val="0"/>
            <w:autoSpaceDN w:val="0"/>
            <w:ind w:hanging="640"/>
            <w:divId w:val="224724282"/>
            <w:rPr>
              <w:rFonts w:eastAsia="Times New Roman"/>
            </w:rPr>
          </w:pPr>
          <w:r>
            <w:rPr>
              <w:rFonts w:eastAsia="Times New Roman"/>
            </w:rPr>
            <w:t>[12]</w:t>
          </w:r>
          <w:r>
            <w:rPr>
              <w:rFonts w:eastAsia="Times New Roman"/>
            </w:rPr>
            <w:tab/>
            <w:t xml:space="preserve">J. Wang, L. Li, and A. Zeller, “Better Code, Better Sharing: On the Need of Analyzing Jupyter Notebooks,” in </w:t>
          </w:r>
          <w:r>
            <w:rPr>
              <w:rFonts w:eastAsia="Times New Roman"/>
              <w:i/>
              <w:iCs/>
            </w:rPr>
            <w:t>Proceedings - 2020 ACM/IEEE 42nd International Conference on Software Engineering: New Ideas and Emerging Results, ICSE-NIER 2020</w:t>
          </w:r>
          <w:r>
            <w:rPr>
              <w:rFonts w:eastAsia="Times New Roman"/>
            </w:rPr>
            <w:t>, Institute of Electrical and Electronics Engineers Inc., Oct. 2020, pp. 53–56. doi: 10.1145/3377816.3381724.</w:t>
          </w:r>
        </w:p>
        <w:p w:rsidR="00366F9A" w:rsidRDefault="00366F9A">
          <w:pPr>
            <w:autoSpaceDE w:val="0"/>
            <w:autoSpaceDN w:val="0"/>
            <w:ind w:hanging="640"/>
            <w:divId w:val="11341969"/>
            <w:rPr>
              <w:rFonts w:eastAsia="Times New Roman"/>
            </w:rPr>
          </w:pPr>
          <w:r>
            <w:rPr>
              <w:rFonts w:eastAsia="Times New Roman"/>
            </w:rPr>
            <w:t>[13]</w:t>
          </w:r>
          <w:r>
            <w:rPr>
              <w:rFonts w:eastAsia="Times New Roman"/>
            </w:rPr>
            <w:tab/>
            <w:t xml:space="preserve">S. Qaiser and R. Ali, “Text Mining: Use of TF-IDF to Examine the Relevance of Words to Documents,” </w:t>
          </w:r>
          <w:r>
            <w:rPr>
              <w:rFonts w:eastAsia="Times New Roman"/>
              <w:i/>
              <w:iCs/>
            </w:rPr>
            <w:t>Int J Comput Appl</w:t>
          </w:r>
          <w:r>
            <w:rPr>
              <w:rFonts w:eastAsia="Times New Roman"/>
            </w:rPr>
            <w:t>, vol. 181, no. 1, pp. 25–29, Jul. 2018, doi: 10.5120/ijca2018917395.</w:t>
          </w:r>
        </w:p>
        <w:p w:rsidR="00366F9A" w:rsidRDefault="00366F9A">
          <w:pPr>
            <w:autoSpaceDE w:val="0"/>
            <w:autoSpaceDN w:val="0"/>
            <w:ind w:hanging="640"/>
            <w:divId w:val="2118020966"/>
            <w:rPr>
              <w:rFonts w:eastAsia="Times New Roman"/>
            </w:rPr>
          </w:pPr>
          <w:r>
            <w:rPr>
              <w:rFonts w:eastAsia="Times New Roman"/>
            </w:rPr>
            <w:t>[14]</w:t>
          </w:r>
          <w:r>
            <w:rPr>
              <w:rFonts w:eastAsia="Times New Roman"/>
            </w:rPr>
            <w:tab/>
            <w:t>U. Analisis, T. Penelitian, and K. Indonesia, “Implementasi Teknik Web Scraping pada Jurnal SINTA.” [Online]. Available: http://sinta2.ristekdikti.go.id/journals/detail</w:t>
          </w:r>
        </w:p>
        <w:p w:rsidR="00366F9A" w:rsidRDefault="00366F9A">
          <w:pPr>
            <w:autoSpaceDE w:val="0"/>
            <w:autoSpaceDN w:val="0"/>
            <w:ind w:hanging="640"/>
            <w:divId w:val="1326202056"/>
            <w:rPr>
              <w:rFonts w:eastAsia="Times New Roman"/>
            </w:rPr>
          </w:pPr>
          <w:r>
            <w:rPr>
              <w:rFonts w:eastAsia="Times New Roman"/>
            </w:rPr>
            <w:t>[15]</w:t>
          </w:r>
          <w:r>
            <w:rPr>
              <w:rFonts w:eastAsia="Times New Roman"/>
            </w:rPr>
            <w:tab/>
            <w:t>D. Krstinić, M. Braović, L. Šerić, and D. Božić-Štulić, “Multi-label Classifier Performance Evaluation with Confusion Matrix,” Academy and Industry Research Collaboration Center (AIRCC), Jun. 2020, pp. 01–14. doi: 10.5121/csit.2020.100801.</w:t>
          </w:r>
        </w:p>
        <w:p w:rsidR="00366F9A" w:rsidRPr="00994BCC" w:rsidRDefault="00366F9A" w:rsidP="00994BCC">
          <w:r>
            <w:rPr>
              <w:rFonts w:eastAsia="Times New Roman"/>
            </w:rPr>
            <w:t> </w:t>
          </w:r>
        </w:p>
      </w:sdtContent>
    </w:sdt>
    <w:p w:rsidR="00366F9A" w:rsidRDefault="00366F9A" w:rsidP="005B4B24"/>
    <w:p w:rsidR="00366F9A" w:rsidRDefault="00366F9A" w:rsidP="005B4B24">
      <w:pPr>
        <w:sectPr w:rsidR="00366F9A" w:rsidSect="00366F9A">
          <w:type w:val="continuous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:rsidR="00366F9A" w:rsidRDefault="00366F9A" w:rsidP="00375A4B">
      <w:pPr>
        <w:pStyle w:val="Title"/>
      </w:pPr>
      <w:r>
        <w:t>BIOGRAFI PENULIS</w:t>
      </w:r>
    </w:p>
    <w:p w:rsidR="00366F9A" w:rsidRPr="00E915D8" w:rsidRDefault="00366F9A" w:rsidP="00375A4B"/>
    <w:p w:rsidR="00366F9A" w:rsidRDefault="00366F9A" w:rsidP="00375A4B">
      <w:pPr>
        <w:jc w:val="center"/>
      </w:pPr>
      <w:r>
        <w:rPr>
          <w:noProof/>
        </w:rPr>
        <w:drawing>
          <wp:inline distT="0" distB="0" distL="0" distR="0" wp14:anchorId="6F47183E" wp14:editId="456E53DD">
            <wp:extent cx="1735890" cy="25581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890" cy="25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9A" w:rsidRDefault="00366F9A" w:rsidP="00375A4B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3968"/>
      </w:tblGrid>
      <w:tr w:rsidR="00366F9A" w:rsidTr="00C15073">
        <w:tc>
          <w:tcPr>
            <w:tcW w:w="3823" w:type="dxa"/>
          </w:tcPr>
          <w:p w:rsidR="00366F9A" w:rsidRDefault="00366F9A" w:rsidP="00C15073">
            <w:r>
              <w:t>Nama Lengkap</w:t>
            </w:r>
          </w:p>
        </w:tc>
        <w:tc>
          <w:tcPr>
            <w:tcW w:w="283" w:type="dxa"/>
          </w:tcPr>
          <w:p w:rsidR="00366F9A" w:rsidRDefault="00366F9A" w:rsidP="00C15073">
            <w:r>
              <w:t>:</w:t>
            </w:r>
          </w:p>
        </w:tc>
        <w:tc>
          <w:tcPr>
            <w:tcW w:w="3821" w:type="dxa"/>
          </w:tcPr>
          <w:p w:rsidR="00366F9A" w:rsidRDefault="00366F9A" w:rsidP="00C15073">
            <w:r>
              <w:t>Muhammad Afif Taqiyuddin</w:t>
            </w:r>
          </w:p>
        </w:tc>
      </w:tr>
      <w:tr w:rsidR="00366F9A" w:rsidTr="00C15073">
        <w:tc>
          <w:tcPr>
            <w:tcW w:w="3823" w:type="dxa"/>
          </w:tcPr>
          <w:p w:rsidR="00366F9A" w:rsidRDefault="00366F9A" w:rsidP="00C15073">
            <w:r>
              <w:t>Tempat, Tanggal Lahir</w:t>
            </w:r>
          </w:p>
        </w:tc>
        <w:tc>
          <w:tcPr>
            <w:tcW w:w="283" w:type="dxa"/>
          </w:tcPr>
          <w:p w:rsidR="00366F9A" w:rsidRDefault="00366F9A" w:rsidP="00C15073">
            <w:r>
              <w:t>:</w:t>
            </w:r>
          </w:p>
        </w:tc>
        <w:tc>
          <w:tcPr>
            <w:tcW w:w="3821" w:type="dxa"/>
          </w:tcPr>
          <w:p w:rsidR="00366F9A" w:rsidRDefault="00366F9A" w:rsidP="00C15073">
            <w:r>
              <w:t xml:space="preserve"> Pontianak, 26 Agustus 1999</w:t>
            </w:r>
          </w:p>
        </w:tc>
      </w:tr>
      <w:tr w:rsidR="00366F9A" w:rsidTr="00C15073">
        <w:tc>
          <w:tcPr>
            <w:tcW w:w="3823" w:type="dxa"/>
          </w:tcPr>
          <w:p w:rsidR="00366F9A" w:rsidRDefault="00366F9A" w:rsidP="00C15073">
            <w:r>
              <w:t>Jenis Kelamin</w:t>
            </w:r>
          </w:p>
        </w:tc>
        <w:tc>
          <w:tcPr>
            <w:tcW w:w="283" w:type="dxa"/>
          </w:tcPr>
          <w:p w:rsidR="00366F9A" w:rsidRDefault="00366F9A" w:rsidP="00C15073">
            <w:r>
              <w:t>:</w:t>
            </w:r>
          </w:p>
        </w:tc>
        <w:tc>
          <w:tcPr>
            <w:tcW w:w="3821" w:type="dxa"/>
          </w:tcPr>
          <w:p w:rsidR="00366F9A" w:rsidRDefault="00366F9A" w:rsidP="00C15073">
            <w:r>
              <w:t xml:space="preserve"> Laki-laki</w:t>
            </w:r>
          </w:p>
        </w:tc>
      </w:tr>
      <w:tr w:rsidR="00366F9A" w:rsidTr="00C15073">
        <w:tc>
          <w:tcPr>
            <w:tcW w:w="3823" w:type="dxa"/>
          </w:tcPr>
          <w:p w:rsidR="00366F9A" w:rsidRDefault="00366F9A" w:rsidP="00C15073">
            <w:r>
              <w:t>Agama</w:t>
            </w:r>
          </w:p>
        </w:tc>
        <w:tc>
          <w:tcPr>
            <w:tcW w:w="283" w:type="dxa"/>
          </w:tcPr>
          <w:p w:rsidR="00366F9A" w:rsidRDefault="00366F9A" w:rsidP="00C15073">
            <w:r>
              <w:t>:</w:t>
            </w:r>
          </w:p>
        </w:tc>
        <w:tc>
          <w:tcPr>
            <w:tcW w:w="3821" w:type="dxa"/>
          </w:tcPr>
          <w:p w:rsidR="00366F9A" w:rsidRDefault="00366F9A" w:rsidP="00C15073">
            <w:r>
              <w:t xml:space="preserve"> Islam</w:t>
            </w:r>
          </w:p>
        </w:tc>
      </w:tr>
      <w:tr w:rsidR="00366F9A" w:rsidTr="00C15073">
        <w:tc>
          <w:tcPr>
            <w:tcW w:w="3823" w:type="dxa"/>
          </w:tcPr>
          <w:p w:rsidR="00366F9A" w:rsidRDefault="00366F9A" w:rsidP="00C15073">
            <w:r>
              <w:t>Alamat</w:t>
            </w:r>
          </w:p>
        </w:tc>
        <w:tc>
          <w:tcPr>
            <w:tcW w:w="283" w:type="dxa"/>
          </w:tcPr>
          <w:p w:rsidR="00366F9A" w:rsidRDefault="00366F9A" w:rsidP="00C15073">
            <w:r>
              <w:t>:</w:t>
            </w:r>
          </w:p>
        </w:tc>
        <w:tc>
          <w:tcPr>
            <w:tcW w:w="3821" w:type="dxa"/>
          </w:tcPr>
          <w:p w:rsidR="00366F9A" w:rsidRDefault="00366F9A" w:rsidP="00C15073">
            <w:r>
              <w:t>Jl. Puskesmas Pal 3, Komp. Batara Alam Indah, Pontianak, Kalimantan Barat, Indonesia</w:t>
            </w:r>
          </w:p>
        </w:tc>
      </w:tr>
      <w:tr w:rsidR="00366F9A" w:rsidTr="00C15073">
        <w:tc>
          <w:tcPr>
            <w:tcW w:w="3823" w:type="dxa"/>
          </w:tcPr>
          <w:p w:rsidR="00366F9A" w:rsidRDefault="00366F9A" w:rsidP="00C15073">
            <w:r>
              <w:t>Nomor Telpon</w:t>
            </w:r>
          </w:p>
        </w:tc>
        <w:tc>
          <w:tcPr>
            <w:tcW w:w="283" w:type="dxa"/>
          </w:tcPr>
          <w:p w:rsidR="00366F9A" w:rsidRDefault="00366F9A" w:rsidP="00C15073">
            <w:r>
              <w:t>:</w:t>
            </w:r>
          </w:p>
        </w:tc>
        <w:tc>
          <w:tcPr>
            <w:tcW w:w="3821" w:type="dxa"/>
          </w:tcPr>
          <w:p w:rsidR="00366F9A" w:rsidRDefault="00366F9A" w:rsidP="00C15073">
            <w:r>
              <w:t>+62857725665326</w:t>
            </w:r>
          </w:p>
        </w:tc>
      </w:tr>
      <w:tr w:rsidR="00366F9A" w:rsidTr="00C15073">
        <w:tc>
          <w:tcPr>
            <w:tcW w:w="3823" w:type="dxa"/>
          </w:tcPr>
          <w:p w:rsidR="00366F9A" w:rsidRDefault="00366F9A" w:rsidP="00C15073">
            <w:r>
              <w:t>Email</w:t>
            </w:r>
          </w:p>
        </w:tc>
        <w:tc>
          <w:tcPr>
            <w:tcW w:w="283" w:type="dxa"/>
          </w:tcPr>
          <w:p w:rsidR="00366F9A" w:rsidRDefault="00366F9A" w:rsidP="00C15073">
            <w:r>
              <w:t>:</w:t>
            </w:r>
          </w:p>
        </w:tc>
        <w:tc>
          <w:tcPr>
            <w:tcW w:w="3821" w:type="dxa"/>
          </w:tcPr>
          <w:p w:rsidR="00366F9A" w:rsidRDefault="00366F9A" w:rsidP="00C15073">
            <w:r>
              <w:t>Muhammad.taqiyuddin@unmuhpnk.ac.id</w:t>
            </w:r>
          </w:p>
        </w:tc>
      </w:tr>
      <w:tr w:rsidR="00366F9A" w:rsidTr="00C15073">
        <w:tc>
          <w:tcPr>
            <w:tcW w:w="3823" w:type="dxa"/>
          </w:tcPr>
          <w:p w:rsidR="00366F9A" w:rsidRDefault="00366F9A" w:rsidP="00C15073">
            <w:r>
              <w:t>Kata Motivasi</w:t>
            </w:r>
          </w:p>
        </w:tc>
        <w:tc>
          <w:tcPr>
            <w:tcW w:w="283" w:type="dxa"/>
          </w:tcPr>
          <w:p w:rsidR="00366F9A" w:rsidRDefault="00366F9A" w:rsidP="00C15073">
            <w:r>
              <w:t>:</w:t>
            </w:r>
          </w:p>
        </w:tc>
        <w:tc>
          <w:tcPr>
            <w:tcW w:w="3821" w:type="dxa"/>
          </w:tcPr>
          <w:p w:rsidR="00366F9A" w:rsidRDefault="00366F9A" w:rsidP="00C15073">
            <w:r>
              <w:t>“</w:t>
            </w:r>
            <w:r w:rsidRPr="008F242B">
              <w:t>Tidak ada sesuatu yang berharga yang datang dengan mudah</w:t>
            </w:r>
            <w:r>
              <w:t>”</w:t>
            </w:r>
          </w:p>
        </w:tc>
      </w:tr>
    </w:tbl>
    <w:p w:rsidR="00366F9A" w:rsidRPr="005F01EB" w:rsidRDefault="00366F9A" w:rsidP="006E45F4"/>
    <w:p w:rsidR="00366F9A" w:rsidRDefault="00366F9A" w:rsidP="001B017D">
      <w:pPr>
        <w:sectPr w:rsidR="00366F9A" w:rsidSect="00366F9A">
          <w:headerReference w:type="default" r:id="rId6"/>
          <w:footerReference w:type="default" r:id="rId7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:rsidR="00CA6CDC" w:rsidRDefault="00CA6CDC"/>
    <w:sectPr w:rsidR="00CA6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 w:rsidP="005B4B2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9CE"/>
    <w:multiLevelType w:val="multilevel"/>
    <w:tmpl w:val="E74853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5838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9A"/>
    <w:rsid w:val="00366F9A"/>
    <w:rsid w:val="008B2DDA"/>
    <w:rsid w:val="00CA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349264-9E9A-4F82-B843-43EF356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366F9A"/>
    <w:pPr>
      <w:numPr>
        <w:numId w:val="1"/>
      </w:numPr>
      <w:spacing w:after="64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F9A"/>
    <w:pPr>
      <w:keepNext/>
      <w:keepLines/>
      <w:numPr>
        <w:ilvl w:val="1"/>
        <w:numId w:val="1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F9A"/>
    <w:pPr>
      <w:keepNext/>
      <w:keepLines/>
      <w:numPr>
        <w:ilvl w:val="2"/>
        <w:numId w:val="1"/>
      </w:numPr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F9A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F9A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F9A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F9A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9A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9A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F9A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6F9A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66F9A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66F9A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F9A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F9A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F9A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9A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9A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66F9A"/>
    <w:pPr>
      <w:spacing w:after="0" w:line="240" w:lineRule="auto"/>
      <w:jc w:val="center"/>
    </w:pPr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66F9A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6F9A"/>
    <w:pPr>
      <w:tabs>
        <w:tab w:val="center" w:pos="4680"/>
        <w:tab w:val="right" w:pos="9360"/>
      </w:tabs>
      <w:spacing w:before="80" w:after="0" w:line="240" w:lineRule="auto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66F9A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6F9A"/>
    <w:pPr>
      <w:tabs>
        <w:tab w:val="center" w:pos="4680"/>
        <w:tab w:val="right" w:pos="9360"/>
      </w:tabs>
      <w:spacing w:before="80" w:after="0" w:line="240" w:lineRule="auto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66F9A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366F9A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4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2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D347A1BBD5480884540BF6235E9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94460-F8DA-4385-8E27-2C2957165227}"/>
      </w:docPartPr>
      <w:docPartBody>
        <w:p w:rsidR="00000000" w:rsidRDefault="00824B3C" w:rsidP="00824B3C">
          <w:pPr>
            <w:pStyle w:val="9AD347A1BBD5480884540BF6235E9A9D"/>
          </w:pPr>
          <w:r w:rsidRPr="00E058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3C"/>
    <w:rsid w:val="007679D6"/>
    <w:rsid w:val="00824B3C"/>
    <w:rsid w:val="008B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B3C"/>
    <w:rPr>
      <w:color w:val="808080"/>
    </w:rPr>
  </w:style>
  <w:style w:type="paragraph" w:customStyle="1" w:styleId="9AD347A1BBD5480884540BF6235E9A9D">
    <w:name w:val="9AD347A1BBD5480884540BF6235E9A9D"/>
    <w:rsid w:val="00824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/>
  <cp:revision>1</cp:revision>
  <dcterms:created xsi:type="dcterms:W3CDTF">2025-05-18T07:43:00Z</dcterms:created>
</cp:coreProperties>
</file>