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358F" w14:textId="41A061F1" w:rsidR="00AB3C3F" w:rsidRDefault="00456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A61">
        <w:rPr>
          <w:rFonts w:ascii="Times New Roman" w:hAnsi="Times New Roman" w:cs="Times New Roman"/>
          <w:b/>
          <w:bCs/>
          <w:sz w:val="24"/>
          <w:szCs w:val="24"/>
        </w:rPr>
        <w:t xml:space="preserve">Using anonymized mobile </w:t>
      </w:r>
      <w:r w:rsidR="00506A61" w:rsidRPr="00506A61">
        <w:rPr>
          <w:rFonts w:ascii="Times New Roman" w:hAnsi="Times New Roman" w:cs="Times New Roman"/>
          <w:b/>
          <w:bCs/>
          <w:sz w:val="24"/>
          <w:szCs w:val="24"/>
        </w:rPr>
        <w:t>data to quantify human-wildlife interactions in protected areas</w:t>
      </w:r>
    </w:p>
    <w:p w14:paraId="40DA2687" w14:textId="0C04E9EE" w:rsidR="00506A61" w:rsidRDefault="0050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8EFD9E" w14:textId="739861E3" w:rsidR="00506A61" w:rsidRDefault="0050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37F0403F" w14:textId="16DD7141" w:rsidR="00506A61" w:rsidRDefault="0050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E7F36" w14:textId="508B005E" w:rsidR="00506A61" w:rsidRDefault="0050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A574F8D" w14:textId="4A23A5A2" w:rsidR="008D45B4" w:rsidRDefault="008D45B4">
      <w:pPr>
        <w:rPr>
          <w:rFonts w:ascii="Times New Roman" w:hAnsi="Times New Roman" w:cs="Times New Roman"/>
          <w:sz w:val="24"/>
          <w:szCs w:val="24"/>
        </w:rPr>
      </w:pPr>
    </w:p>
    <w:p w14:paraId="6CC0223F" w14:textId="77777777" w:rsidR="00981922" w:rsidRDefault="008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 are rapidly expanding</w:t>
      </w:r>
      <w:r w:rsidR="00A72482">
        <w:rPr>
          <w:rFonts w:ascii="Times New Roman" w:hAnsi="Times New Roman" w:cs="Times New Roman"/>
          <w:sz w:val="24"/>
          <w:szCs w:val="24"/>
        </w:rPr>
        <w:t>,</w:t>
      </w:r>
      <w:r w:rsidR="00793238">
        <w:rPr>
          <w:rFonts w:ascii="Times New Roman" w:hAnsi="Times New Roman" w:cs="Times New Roman"/>
          <w:sz w:val="24"/>
          <w:szCs w:val="24"/>
        </w:rPr>
        <w:t xml:space="preserve"> creating new challenges for managing urban greenspaces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3238">
        <w:rPr>
          <w:rFonts w:ascii="Times New Roman" w:hAnsi="Times New Roman" w:cs="Times New Roman"/>
          <w:sz w:val="24"/>
          <w:szCs w:val="24"/>
        </w:rPr>
        <w:t xml:space="preserve">More than half of the global population currently </w:t>
      </w:r>
      <w:proofErr w:type="gramStart"/>
      <w:r w:rsidR="00793238">
        <w:rPr>
          <w:rFonts w:ascii="Times New Roman" w:hAnsi="Times New Roman" w:cs="Times New Roman"/>
          <w:sz w:val="24"/>
          <w:szCs w:val="24"/>
        </w:rPr>
        <w:t>live in</w:t>
      </w:r>
      <w:proofErr w:type="gramEnd"/>
      <w:r w:rsidR="00793238">
        <w:rPr>
          <w:rFonts w:ascii="Times New Roman" w:hAnsi="Times New Roman" w:cs="Times New Roman"/>
          <w:sz w:val="24"/>
          <w:szCs w:val="24"/>
        </w:rPr>
        <w:t xml:space="preserve"> cities and that number is projected to increase to almost 90% by the end of the century</w:t>
      </w:r>
      <w:r w:rsidR="002044B2">
        <w:rPr>
          <w:rFonts w:ascii="Times New Roman" w:hAnsi="Times New Roman" w:cs="Times New Roman"/>
          <w:sz w:val="24"/>
          <w:szCs w:val="24"/>
        </w:rPr>
        <w:t xml:space="preserve"> (citations)</w:t>
      </w:r>
      <w:r w:rsidR="00793238">
        <w:rPr>
          <w:rFonts w:ascii="Times New Roman" w:hAnsi="Times New Roman" w:cs="Times New Roman"/>
          <w:sz w:val="24"/>
          <w:szCs w:val="24"/>
        </w:rPr>
        <w:t xml:space="preserve">. </w:t>
      </w:r>
      <w:r w:rsidR="009B2435">
        <w:rPr>
          <w:rFonts w:ascii="Times New Roman" w:hAnsi="Times New Roman" w:cs="Times New Roman"/>
          <w:sz w:val="24"/>
          <w:szCs w:val="24"/>
        </w:rPr>
        <w:t xml:space="preserve">As these cities increase in size and area, greenspaces, such as parks, remnant natural areas, and protected reserves, face new stressors from human activity. </w:t>
      </w:r>
      <w:r w:rsidR="009F190D">
        <w:rPr>
          <w:rFonts w:ascii="Times New Roman" w:hAnsi="Times New Roman" w:cs="Times New Roman"/>
          <w:sz w:val="24"/>
          <w:szCs w:val="24"/>
        </w:rPr>
        <w:t>Direct human use of green spaces can negatively impact urban wildlife including trampling, introduction of exotics, and pollution (citations). However, urban green spaces are important for city residents as a place for exercise, recreation,</w:t>
      </w:r>
      <w:r w:rsidR="00AF2B69">
        <w:rPr>
          <w:rFonts w:ascii="Times New Roman" w:hAnsi="Times New Roman" w:cs="Times New Roman"/>
          <w:sz w:val="24"/>
          <w:szCs w:val="24"/>
        </w:rPr>
        <w:t xml:space="preserve"> socialization,</w:t>
      </w:r>
      <w:r w:rsidR="009F190D">
        <w:rPr>
          <w:rFonts w:ascii="Times New Roman" w:hAnsi="Times New Roman" w:cs="Times New Roman"/>
          <w:sz w:val="24"/>
          <w:szCs w:val="24"/>
        </w:rPr>
        <w:t xml:space="preserve"> and supporting mental well-being (citations). </w:t>
      </w:r>
      <w:r w:rsidR="00AF2B69">
        <w:rPr>
          <w:rFonts w:ascii="Times New Roman" w:hAnsi="Times New Roman" w:cs="Times New Roman"/>
          <w:sz w:val="24"/>
          <w:szCs w:val="24"/>
        </w:rPr>
        <w:t xml:space="preserve">Thus, managing these spaces is a delicate balancing act </w:t>
      </w:r>
      <w:r w:rsidR="00A72482">
        <w:rPr>
          <w:rFonts w:ascii="Times New Roman" w:hAnsi="Times New Roman" w:cs="Times New Roman"/>
          <w:sz w:val="24"/>
          <w:szCs w:val="24"/>
        </w:rPr>
        <w:t>between</w:t>
      </w:r>
      <w:r w:rsidR="00AF2B69">
        <w:rPr>
          <w:rFonts w:ascii="Times New Roman" w:hAnsi="Times New Roman" w:cs="Times New Roman"/>
          <w:sz w:val="24"/>
          <w:szCs w:val="24"/>
        </w:rPr>
        <w:t xml:space="preserve"> </w:t>
      </w:r>
      <w:r w:rsidR="00A72482">
        <w:rPr>
          <w:rFonts w:ascii="Times New Roman" w:hAnsi="Times New Roman" w:cs="Times New Roman"/>
          <w:sz w:val="24"/>
          <w:szCs w:val="24"/>
        </w:rPr>
        <w:t>utility for</w:t>
      </w:r>
      <w:r w:rsidR="00AF2B69">
        <w:rPr>
          <w:rFonts w:ascii="Times New Roman" w:hAnsi="Times New Roman" w:cs="Times New Roman"/>
          <w:sz w:val="24"/>
          <w:szCs w:val="24"/>
        </w:rPr>
        <w:t xml:space="preserve"> people and conservation of biodiversity.</w:t>
      </w:r>
      <w:r w:rsidR="00A72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611C4" w14:textId="6E69D292" w:rsidR="008D45B4" w:rsidRPr="00506A61" w:rsidRDefault="00D13EEB" w:rsidP="009819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main limitations in effectively managing urban greenspace is the uncertainty around how and when people use these areas. </w:t>
      </w:r>
    </w:p>
    <w:sectPr w:rsidR="008D45B4" w:rsidRPr="00506A61" w:rsidSect="0030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6B"/>
    <w:rsid w:val="002044B2"/>
    <w:rsid w:val="0030418B"/>
    <w:rsid w:val="004566CD"/>
    <w:rsid w:val="00506A61"/>
    <w:rsid w:val="00793238"/>
    <w:rsid w:val="008D45B4"/>
    <w:rsid w:val="00981922"/>
    <w:rsid w:val="009B2435"/>
    <w:rsid w:val="009F190D"/>
    <w:rsid w:val="00A72482"/>
    <w:rsid w:val="00AB3C3F"/>
    <w:rsid w:val="00AF2B69"/>
    <w:rsid w:val="00B71C6B"/>
    <w:rsid w:val="00D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BE48"/>
  <w15:chartTrackingRefBased/>
  <w15:docId w15:val="{F47E4F2F-4C4E-499C-B0D5-D5F212C3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Filazzola</dc:creator>
  <cp:keywords/>
  <dc:description/>
  <cp:lastModifiedBy>Alex Filazzola</cp:lastModifiedBy>
  <cp:revision>8</cp:revision>
  <dcterms:created xsi:type="dcterms:W3CDTF">2022-01-27T16:08:00Z</dcterms:created>
  <dcterms:modified xsi:type="dcterms:W3CDTF">2022-01-27T20:25:00Z</dcterms:modified>
</cp:coreProperties>
</file>