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7E491" w14:textId="37503174" w:rsidR="00E823BC" w:rsidRDefault="008C2E3D" w:rsidP="008C2E3D">
      <w:pPr>
        <w:jc w:val="center"/>
      </w:pPr>
      <w:r>
        <w:t>Installationsanleitung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95"/>
        <w:gridCol w:w="3649"/>
        <w:gridCol w:w="10133"/>
      </w:tblGrid>
      <w:tr w:rsidR="008C2E3D" w14:paraId="37E6930F" w14:textId="77777777" w:rsidTr="007B79BA">
        <w:tc>
          <w:tcPr>
            <w:tcW w:w="495" w:type="dxa"/>
          </w:tcPr>
          <w:p w14:paraId="41C20D7E" w14:textId="34FE6F87" w:rsidR="008C2E3D" w:rsidRDefault="008C2E3D">
            <w:r>
              <w:t>1.</w:t>
            </w:r>
          </w:p>
        </w:tc>
        <w:tc>
          <w:tcPr>
            <w:tcW w:w="3649" w:type="dxa"/>
          </w:tcPr>
          <w:p w14:paraId="4C8C83BF" w14:textId="78E5B018" w:rsidR="008C2E3D" w:rsidRDefault="008C2E3D">
            <w:r>
              <w:t xml:space="preserve">Aufruf des </w:t>
            </w:r>
            <w:r>
              <w:rPr>
                <w:rFonts w:ascii="Segoe UI" w:hAnsi="Segoe UI" w:cs="Segoe UI"/>
                <w:color w:val="646464"/>
                <w:sz w:val="18"/>
                <w:szCs w:val="18"/>
                <w:shd w:val="clear" w:color="auto" w:fill="FFFFFF"/>
              </w:rPr>
              <w:t xml:space="preserve">Azure </w:t>
            </w:r>
            <w:proofErr w:type="spellStart"/>
            <w:r>
              <w:rPr>
                <w:rFonts w:ascii="Segoe UI" w:hAnsi="Segoe UI" w:cs="Segoe UI"/>
                <w:color w:val="646464"/>
                <w:sz w:val="18"/>
                <w:szCs w:val="18"/>
                <w:shd w:val="clear" w:color="auto" w:fill="FFFFFF"/>
              </w:rPr>
              <w:t>Active</w:t>
            </w:r>
            <w:proofErr w:type="spellEnd"/>
            <w:r>
              <w:rPr>
                <w:rFonts w:ascii="Segoe UI" w:hAnsi="Segoe UI" w:cs="Segoe UI"/>
                <w:color w:val="646464"/>
                <w:sz w:val="18"/>
                <w:szCs w:val="18"/>
                <w:shd w:val="clear" w:color="auto" w:fill="FFFFFF"/>
              </w:rPr>
              <w:t xml:space="preserve"> Directory</w:t>
            </w:r>
            <w:r>
              <w:rPr>
                <w:rFonts w:ascii="Segoe UI" w:hAnsi="Segoe UI" w:cs="Segoe UI"/>
                <w:color w:val="646464"/>
                <w:sz w:val="18"/>
                <w:szCs w:val="18"/>
                <w:shd w:val="clear" w:color="auto" w:fill="FFFFFF"/>
              </w:rPr>
              <w:t xml:space="preserve"> Admin Centers</w:t>
            </w:r>
          </w:p>
        </w:tc>
        <w:tc>
          <w:tcPr>
            <w:tcW w:w="10133" w:type="dxa"/>
          </w:tcPr>
          <w:p w14:paraId="45A72295" w14:textId="24A10000" w:rsidR="008C2E3D" w:rsidRDefault="002C45A1">
            <w:r>
              <w:object w:dxaOrig="17520" w:dyaOrig="14895" w14:anchorId="44F229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0" type="#_x0000_t75" style="width:495.65pt;height:421.1pt" o:ole="">
                  <v:imagedata r:id="rId5" o:title=""/>
                </v:shape>
                <o:OLEObject Type="Embed" ProgID="PBrush" ShapeID="_x0000_i1130" DrawAspect="Content" ObjectID="_1664760537" r:id="rId6"/>
              </w:object>
            </w:r>
          </w:p>
        </w:tc>
      </w:tr>
      <w:tr w:rsidR="008C2E3D" w14:paraId="143A9AC8" w14:textId="77777777" w:rsidTr="007B79BA">
        <w:tc>
          <w:tcPr>
            <w:tcW w:w="495" w:type="dxa"/>
          </w:tcPr>
          <w:p w14:paraId="23A473A1" w14:textId="2A9846E7" w:rsidR="008C2E3D" w:rsidRDefault="008C2E3D">
            <w:r>
              <w:lastRenderedPageBreak/>
              <w:t>2.</w:t>
            </w:r>
          </w:p>
        </w:tc>
        <w:tc>
          <w:tcPr>
            <w:tcW w:w="3649" w:type="dxa"/>
          </w:tcPr>
          <w:p w14:paraId="76F49E68" w14:textId="2D66C7BD" w:rsidR="008C2E3D" w:rsidRDefault="002C45A1">
            <w:r>
              <w:t xml:space="preserve">Merken der Mandanten-ID und aufrufen des Menüpunktes „App-Registrierung“ </w:t>
            </w:r>
            <w:r w:rsidR="00322A61">
              <w:t>und in der oberen Leiste „Neue Registrierung“ auswählen.</w:t>
            </w:r>
          </w:p>
        </w:tc>
        <w:tc>
          <w:tcPr>
            <w:tcW w:w="10133" w:type="dxa"/>
          </w:tcPr>
          <w:p w14:paraId="216E0175" w14:textId="6ADC0C21" w:rsidR="008C2E3D" w:rsidRDefault="002C45A1">
            <w:r>
              <w:object w:dxaOrig="4320" w:dyaOrig="3899" w14:anchorId="0269E23E">
                <v:shape id="_x0000_i1131" type="#_x0000_t75" style="width:494.8pt;height:447.05pt" o:ole="">
                  <v:imagedata r:id="rId7" o:title=""/>
                </v:shape>
                <o:OLEObject Type="Embed" ProgID="PBrush" ShapeID="_x0000_i1131" DrawAspect="Content" ObjectID="_1664760538" r:id="rId8"/>
              </w:object>
            </w:r>
          </w:p>
        </w:tc>
      </w:tr>
      <w:tr w:rsidR="008C2E3D" w14:paraId="7BAC6178" w14:textId="77777777" w:rsidTr="007B79BA">
        <w:tc>
          <w:tcPr>
            <w:tcW w:w="495" w:type="dxa"/>
          </w:tcPr>
          <w:p w14:paraId="2750A3C1" w14:textId="1ABCFE47" w:rsidR="008C2E3D" w:rsidRDefault="008C2E3D">
            <w:r>
              <w:lastRenderedPageBreak/>
              <w:t>3.</w:t>
            </w:r>
          </w:p>
        </w:tc>
        <w:tc>
          <w:tcPr>
            <w:tcW w:w="3649" w:type="dxa"/>
          </w:tcPr>
          <w:p w14:paraId="5BA6E653" w14:textId="342F62BA" w:rsidR="008C2E3D" w:rsidRDefault="00322A61">
            <w:r>
              <w:t>Einen Namen für die Anwendung auswählen, z.B. abas-exchange, die restlichen Angaben können auf dem vorbelegten Wert belassen werden.</w:t>
            </w:r>
          </w:p>
        </w:tc>
        <w:tc>
          <w:tcPr>
            <w:tcW w:w="10133" w:type="dxa"/>
          </w:tcPr>
          <w:p w14:paraId="2CDED55F" w14:textId="6B96CA47" w:rsidR="008C2E3D" w:rsidRDefault="00322A61">
            <w:r w:rsidRPr="00322A61">
              <w:drawing>
                <wp:inline distT="0" distB="0" distL="0" distR="0" wp14:anchorId="12DB0759" wp14:editId="77B5970D">
                  <wp:extent cx="5990590" cy="576072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576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E3D" w14:paraId="517E2135" w14:textId="77777777" w:rsidTr="007B79BA">
        <w:tc>
          <w:tcPr>
            <w:tcW w:w="495" w:type="dxa"/>
          </w:tcPr>
          <w:p w14:paraId="1F242F22" w14:textId="5ABC8CBD" w:rsidR="008C2E3D" w:rsidRDefault="008C2E3D">
            <w:r>
              <w:lastRenderedPageBreak/>
              <w:t>4.</w:t>
            </w:r>
          </w:p>
        </w:tc>
        <w:tc>
          <w:tcPr>
            <w:tcW w:w="3649" w:type="dxa"/>
          </w:tcPr>
          <w:p w14:paraId="397394CB" w14:textId="77777777" w:rsidR="008C2E3D" w:rsidRDefault="00322A61">
            <w:r>
              <w:t>Merken der Anwendungs-ID (Client)</w:t>
            </w:r>
          </w:p>
          <w:p w14:paraId="41649971" w14:textId="77777777" w:rsidR="00322A61" w:rsidRDefault="00322A61"/>
          <w:p w14:paraId="0E794126" w14:textId="77777777" w:rsidR="00322A61" w:rsidRDefault="00322A61">
            <w:r>
              <w:t>Aufruf des Menüpunktes Zertifikate und Geheimnisse.</w:t>
            </w:r>
          </w:p>
          <w:p w14:paraId="0F81D879" w14:textId="77777777" w:rsidR="00322A61" w:rsidRDefault="00322A61"/>
          <w:p w14:paraId="2EB0DCD1" w14:textId="58E143E4" w:rsidR="00322A61" w:rsidRDefault="00322A61">
            <w:r>
              <w:t>Hier einen neuen Schlüssel mit einem beliebigen Namen und einer Gültigkeitsdauer anlegen</w:t>
            </w:r>
            <w:r w:rsidR="00A737C5">
              <w:t xml:space="preserve"> und sich den Wert ebenfalls merken.</w:t>
            </w:r>
          </w:p>
          <w:p w14:paraId="54F667A8" w14:textId="0BF36C1B" w:rsidR="00A737C5" w:rsidRDefault="00A737C5"/>
          <w:p w14:paraId="1486F3A5" w14:textId="46D287CC" w:rsidR="00A737C5" w:rsidRDefault="00A737C5">
            <w:proofErr w:type="spellStart"/>
            <w:r>
              <w:t>Anschliessend</w:t>
            </w:r>
            <w:proofErr w:type="spellEnd"/>
            <w:r>
              <w:t xml:space="preserve"> in das Menu „API-Berechtigungen“ wechseln.</w:t>
            </w:r>
          </w:p>
          <w:p w14:paraId="648DB227" w14:textId="77777777" w:rsidR="00322A61" w:rsidRDefault="00322A61"/>
          <w:p w14:paraId="4A30EC9D" w14:textId="2994D1EC" w:rsidR="00A737C5" w:rsidRPr="00A737C5" w:rsidRDefault="00A737C5"/>
        </w:tc>
        <w:tc>
          <w:tcPr>
            <w:tcW w:w="10133" w:type="dxa"/>
          </w:tcPr>
          <w:p w14:paraId="51F224E4" w14:textId="7827A7C8" w:rsidR="008C2E3D" w:rsidRDefault="00322A61">
            <w:r>
              <w:object w:dxaOrig="3583" w:dyaOrig="4320" w14:anchorId="3E9353D4">
                <v:shape id="_x0000_i1132" type="#_x0000_t75" style="width:493.1pt;height:347.45pt" o:ole="">
                  <v:imagedata r:id="rId10" o:title=""/>
                </v:shape>
                <o:OLEObject Type="Embed" ProgID="PBrush" ShapeID="_x0000_i1132" DrawAspect="Content" ObjectID="_1664760539" r:id="rId11"/>
              </w:object>
            </w:r>
          </w:p>
        </w:tc>
      </w:tr>
      <w:tr w:rsidR="008C2E3D" w14:paraId="4AB6073D" w14:textId="77777777" w:rsidTr="007B79BA">
        <w:tc>
          <w:tcPr>
            <w:tcW w:w="495" w:type="dxa"/>
          </w:tcPr>
          <w:p w14:paraId="6ECCDB0C" w14:textId="796B80A9" w:rsidR="008C2E3D" w:rsidRDefault="008C2E3D">
            <w:r>
              <w:lastRenderedPageBreak/>
              <w:t>5.</w:t>
            </w:r>
          </w:p>
        </w:tc>
        <w:tc>
          <w:tcPr>
            <w:tcW w:w="3649" w:type="dxa"/>
          </w:tcPr>
          <w:p w14:paraId="21654501" w14:textId="77777777" w:rsidR="008C2E3D" w:rsidRDefault="00861448">
            <w:r>
              <w:t>Berechtigungen wie in der Abbildung gezeigt vergeben und im Anschluss die Administratorzustimmung erteilen.</w:t>
            </w:r>
          </w:p>
          <w:p w14:paraId="4E990ABE" w14:textId="77777777" w:rsidR="00861448" w:rsidRDefault="00861448"/>
          <w:p w14:paraId="43FC51AC" w14:textId="29A137ED" w:rsidR="00861448" w:rsidRDefault="00861448">
            <w:r>
              <w:t xml:space="preserve">Hiermit ist die Konfiguration im Azure </w:t>
            </w:r>
            <w:proofErr w:type="spellStart"/>
            <w:r>
              <w:t>Active</w:t>
            </w:r>
            <w:proofErr w:type="spellEnd"/>
            <w:r>
              <w:t xml:space="preserve"> Directory Center abgeschlossen.</w:t>
            </w:r>
          </w:p>
        </w:tc>
        <w:tc>
          <w:tcPr>
            <w:tcW w:w="10133" w:type="dxa"/>
          </w:tcPr>
          <w:p w14:paraId="41D60621" w14:textId="1646F02D" w:rsidR="008C2E3D" w:rsidRDefault="007B79BA">
            <w:r>
              <w:object w:dxaOrig="4320" w:dyaOrig="4252" w14:anchorId="49EAE912">
                <v:shape id="_x0000_i1133" type="#_x0000_t75" style="width:481.4pt;height:324pt" o:ole="">
                  <v:imagedata r:id="rId12" o:title=""/>
                </v:shape>
                <o:OLEObject Type="Embed" ProgID="PBrush" ShapeID="_x0000_i1133" DrawAspect="Content" ObjectID="_1664760540" r:id="rId13"/>
              </w:object>
            </w:r>
          </w:p>
        </w:tc>
      </w:tr>
    </w:tbl>
    <w:p w14:paraId="42E0D8ED" w14:textId="77777777" w:rsidR="007B79BA" w:rsidRDefault="007B79BA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95"/>
        <w:gridCol w:w="3753"/>
        <w:gridCol w:w="10029"/>
      </w:tblGrid>
      <w:tr w:rsidR="006352B3" w14:paraId="7D6027E6" w14:textId="77777777" w:rsidTr="007B79BA">
        <w:tc>
          <w:tcPr>
            <w:tcW w:w="495" w:type="dxa"/>
          </w:tcPr>
          <w:p w14:paraId="4440948A" w14:textId="4B381DED" w:rsidR="006352B3" w:rsidRDefault="006352B3">
            <w:r>
              <w:lastRenderedPageBreak/>
              <w:t>6.</w:t>
            </w:r>
          </w:p>
        </w:tc>
        <w:tc>
          <w:tcPr>
            <w:tcW w:w="13782" w:type="dxa"/>
            <w:gridSpan w:val="2"/>
          </w:tcPr>
          <w:p w14:paraId="1F00D10A" w14:textId="7DA72E24" w:rsidR="006352B3" w:rsidRDefault="006352B3">
            <w:r>
              <w:t>Eine SSH Verbindung mit dem Docker Container aufbauen und sich mit dem Benutzer s3 anmelden</w:t>
            </w:r>
          </w:p>
        </w:tc>
      </w:tr>
      <w:tr w:rsidR="006352B3" w14:paraId="6820FB95" w14:textId="77777777" w:rsidTr="007B79BA">
        <w:tc>
          <w:tcPr>
            <w:tcW w:w="495" w:type="dxa"/>
          </w:tcPr>
          <w:p w14:paraId="6CE79664" w14:textId="356815F9" w:rsidR="006352B3" w:rsidRDefault="006352B3">
            <w:r>
              <w:t>7.</w:t>
            </w:r>
          </w:p>
        </w:tc>
        <w:tc>
          <w:tcPr>
            <w:tcW w:w="13782" w:type="dxa"/>
            <w:gridSpan w:val="2"/>
          </w:tcPr>
          <w:p w14:paraId="03BBB16D" w14:textId="77777777" w:rsidR="006352B3" w:rsidRDefault="006352B3">
            <w:r>
              <w:t>In ein Verzeichnis wechseln, in das man den ESDK Installer und die ESDK APP herunterladen möchte, z.B. /abas/</w:t>
            </w:r>
            <w:proofErr w:type="spellStart"/>
            <w:r>
              <w:t>erp</w:t>
            </w:r>
            <w:proofErr w:type="spellEnd"/>
            <w:r>
              <w:t>/</w:t>
            </w:r>
            <w:proofErr w:type="spellStart"/>
            <w:r>
              <w:t>tmp</w:t>
            </w:r>
            <w:proofErr w:type="spellEnd"/>
          </w:p>
          <w:p w14:paraId="52C36B29" w14:textId="77777777" w:rsidR="007B79BA" w:rsidRDefault="007B79BA"/>
          <w:p w14:paraId="003E110E" w14:textId="7D8BF5EB" w:rsidR="007B79BA" w:rsidRPr="007B79BA" w:rsidRDefault="007B79BA">
            <w:pPr>
              <w:rPr>
                <w:rFonts w:ascii="Consolas" w:hAnsi="Consolas"/>
              </w:rPr>
            </w:pPr>
            <w:r w:rsidRPr="007B79BA">
              <w:rPr>
                <w:rFonts w:ascii="Consolas" w:hAnsi="Consolas"/>
              </w:rPr>
              <w:t>cd /abas/</w:t>
            </w:r>
            <w:proofErr w:type="spellStart"/>
            <w:r w:rsidRPr="007B79BA">
              <w:rPr>
                <w:rFonts w:ascii="Consolas" w:hAnsi="Consolas"/>
              </w:rPr>
              <w:t>erp</w:t>
            </w:r>
            <w:proofErr w:type="spellEnd"/>
            <w:r w:rsidRPr="007B79BA">
              <w:rPr>
                <w:rFonts w:ascii="Consolas" w:hAnsi="Consolas"/>
              </w:rPr>
              <w:t>/</w:t>
            </w:r>
            <w:proofErr w:type="spellStart"/>
            <w:r w:rsidRPr="007B79BA">
              <w:rPr>
                <w:rFonts w:ascii="Consolas" w:hAnsi="Consolas"/>
              </w:rPr>
              <w:t>tmp</w:t>
            </w:r>
            <w:proofErr w:type="spellEnd"/>
          </w:p>
        </w:tc>
      </w:tr>
      <w:tr w:rsidR="006352B3" w14:paraId="496F1F3B" w14:textId="77777777" w:rsidTr="007B79BA">
        <w:tc>
          <w:tcPr>
            <w:tcW w:w="495" w:type="dxa"/>
          </w:tcPr>
          <w:p w14:paraId="5460777E" w14:textId="5E262708" w:rsidR="006352B3" w:rsidRDefault="006352B3">
            <w:r>
              <w:t>8.</w:t>
            </w:r>
          </w:p>
        </w:tc>
        <w:tc>
          <w:tcPr>
            <w:tcW w:w="13782" w:type="dxa"/>
            <w:gridSpan w:val="2"/>
          </w:tcPr>
          <w:p w14:paraId="1A622F54" w14:textId="0F66876B" w:rsidR="006352B3" w:rsidRDefault="006352B3">
            <w:r>
              <w:t xml:space="preserve">Nachfolgende Dateien in das Verzeichnis hochladen </w:t>
            </w:r>
          </w:p>
          <w:p w14:paraId="6B65C758" w14:textId="41B83789" w:rsidR="006352B3" w:rsidRDefault="006352B3" w:rsidP="006352B3">
            <w:pPr>
              <w:pStyle w:val="Listenabsatz"/>
              <w:numPr>
                <w:ilvl w:val="0"/>
                <w:numId w:val="1"/>
              </w:numPr>
            </w:pPr>
            <w:r w:rsidRPr="006352B3">
              <w:t>installer-0.13.3.zi</w:t>
            </w:r>
            <w:r>
              <w:t>p</w:t>
            </w:r>
          </w:p>
          <w:p w14:paraId="67C1DB19" w14:textId="12FF448C" w:rsidR="006352B3" w:rsidRDefault="006352B3" w:rsidP="006352B3">
            <w:pPr>
              <w:pStyle w:val="Listenabsatz"/>
              <w:numPr>
                <w:ilvl w:val="0"/>
                <w:numId w:val="1"/>
              </w:numPr>
            </w:pPr>
            <w:r w:rsidRPr="006352B3">
              <w:t>exchange-0.0.1-SNAPSHOT-standalone-app</w:t>
            </w:r>
            <w:r>
              <w:t>.jar</w:t>
            </w:r>
          </w:p>
          <w:p w14:paraId="7D12DF20" w14:textId="77777777" w:rsidR="006352B3" w:rsidRDefault="006352B3"/>
          <w:p w14:paraId="6EAEF80E" w14:textId="74DC7AB8" w:rsidR="006352B3" w:rsidRDefault="006352B3">
            <w:r>
              <w:t xml:space="preserve">In dem Verzeichnis sollten sich nun </w:t>
            </w:r>
            <w:r w:rsidRPr="006352B3">
              <w:t>installer-0.13.3.zip</w:t>
            </w:r>
            <w:r>
              <w:t xml:space="preserve"> und </w:t>
            </w:r>
            <w:r w:rsidRPr="006352B3">
              <w:t>exchange-0.0.1-SNAPSHOT-standalone-app</w:t>
            </w:r>
            <w:r>
              <w:t>.jar befinden.</w:t>
            </w:r>
          </w:p>
        </w:tc>
      </w:tr>
      <w:tr w:rsidR="006352B3" w14:paraId="653D5E8B" w14:textId="77777777" w:rsidTr="007B79BA">
        <w:tc>
          <w:tcPr>
            <w:tcW w:w="495" w:type="dxa"/>
          </w:tcPr>
          <w:p w14:paraId="0DCDB125" w14:textId="1035E3D6" w:rsidR="006352B3" w:rsidRDefault="007B79BA">
            <w:r>
              <w:t>9.</w:t>
            </w:r>
          </w:p>
        </w:tc>
        <w:tc>
          <w:tcPr>
            <w:tcW w:w="13782" w:type="dxa"/>
            <w:gridSpan w:val="2"/>
          </w:tcPr>
          <w:p w14:paraId="27117EE2" w14:textId="271624C7" w:rsidR="006352B3" w:rsidRPr="007B79BA" w:rsidRDefault="007B79BA">
            <w:pPr>
              <w:rPr>
                <w:rFonts w:ascii="Consolas" w:hAnsi="Consolas"/>
              </w:rPr>
            </w:pPr>
            <w:proofErr w:type="spellStart"/>
            <w:r w:rsidRPr="007B79BA">
              <w:rPr>
                <w:rFonts w:ascii="Consolas" w:hAnsi="Consolas"/>
              </w:rPr>
              <w:t>unzip</w:t>
            </w:r>
            <w:proofErr w:type="spellEnd"/>
            <w:r w:rsidRPr="007B79BA">
              <w:rPr>
                <w:rFonts w:ascii="Consolas" w:hAnsi="Consolas"/>
              </w:rPr>
              <w:t xml:space="preserve"> installer-0.13.3.zip</w:t>
            </w:r>
          </w:p>
        </w:tc>
      </w:tr>
      <w:tr w:rsidR="007B79BA" w14:paraId="759721AF" w14:textId="77777777" w:rsidTr="007B79BA">
        <w:tc>
          <w:tcPr>
            <w:tcW w:w="495" w:type="dxa"/>
          </w:tcPr>
          <w:p w14:paraId="080EA860" w14:textId="5133DE9F" w:rsidR="007B79BA" w:rsidRDefault="007B79BA">
            <w:r>
              <w:t>10</w:t>
            </w:r>
          </w:p>
        </w:tc>
        <w:tc>
          <w:tcPr>
            <w:tcW w:w="13782" w:type="dxa"/>
            <w:gridSpan w:val="2"/>
          </w:tcPr>
          <w:p w14:paraId="79422BAA" w14:textId="77777777" w:rsidR="007B79BA" w:rsidRDefault="007B79BA">
            <w:r>
              <w:t>In das Verzeichnis /abas/</w:t>
            </w:r>
            <w:proofErr w:type="spellStart"/>
            <w:r>
              <w:t>erp</w:t>
            </w:r>
            <w:proofErr w:type="spellEnd"/>
            <w:r>
              <w:t xml:space="preserve"> wechseln</w:t>
            </w:r>
          </w:p>
          <w:p w14:paraId="4E760DE9" w14:textId="77777777" w:rsidR="007B79BA" w:rsidRDefault="007B79BA"/>
          <w:p w14:paraId="355E16A2" w14:textId="2751D589" w:rsidR="007B79BA" w:rsidRPr="007B79BA" w:rsidRDefault="007B79BA">
            <w:pPr>
              <w:rPr>
                <w:rFonts w:ascii="Consolas" w:hAnsi="Consolas"/>
              </w:rPr>
            </w:pPr>
            <w:r w:rsidRPr="007B79BA">
              <w:rPr>
                <w:rFonts w:ascii="Consolas" w:hAnsi="Consolas"/>
              </w:rPr>
              <w:t>cd</w:t>
            </w:r>
            <w:proofErr w:type="gramStart"/>
            <w:r w:rsidRPr="007B79BA">
              <w:rPr>
                <w:rFonts w:ascii="Consolas" w:hAnsi="Consolas"/>
              </w:rPr>
              <w:t xml:space="preserve"> ..</w:t>
            </w:r>
            <w:proofErr w:type="gramEnd"/>
          </w:p>
        </w:tc>
      </w:tr>
      <w:tr w:rsidR="007B79BA" w14:paraId="60E10495" w14:textId="77777777" w:rsidTr="007B79BA">
        <w:tc>
          <w:tcPr>
            <w:tcW w:w="495" w:type="dxa"/>
          </w:tcPr>
          <w:p w14:paraId="1A2F1D89" w14:textId="1A5C0EBF" w:rsidR="007B79BA" w:rsidRDefault="007B79BA">
            <w:r>
              <w:t>11.</w:t>
            </w:r>
          </w:p>
        </w:tc>
        <w:tc>
          <w:tcPr>
            <w:tcW w:w="13782" w:type="dxa"/>
            <w:gridSpan w:val="2"/>
          </w:tcPr>
          <w:p w14:paraId="1C8CCEAA" w14:textId="07872A2B" w:rsidR="007B79BA" w:rsidRPr="007B79BA" w:rsidRDefault="007B79BA">
            <w:pPr>
              <w:rPr>
                <w:rFonts w:ascii="Consolas" w:hAnsi="Consolas"/>
              </w:rPr>
            </w:pPr>
            <w:proofErr w:type="spellStart"/>
            <w:r w:rsidRPr="007B79BA">
              <w:rPr>
                <w:rFonts w:ascii="Consolas" w:hAnsi="Consolas"/>
              </w:rPr>
              <w:t>eval</w:t>
            </w:r>
            <w:proofErr w:type="spellEnd"/>
            <w:r w:rsidRPr="007B79BA">
              <w:rPr>
                <w:rFonts w:ascii="Consolas" w:hAnsi="Consolas"/>
              </w:rPr>
              <w:t xml:space="preserve"> $(sh ./denv.sh)</w:t>
            </w:r>
          </w:p>
        </w:tc>
      </w:tr>
      <w:tr w:rsidR="007B79BA" w14:paraId="525636BC" w14:textId="77777777" w:rsidTr="007B79BA">
        <w:tc>
          <w:tcPr>
            <w:tcW w:w="495" w:type="dxa"/>
          </w:tcPr>
          <w:p w14:paraId="07F0E989" w14:textId="36F98C73" w:rsidR="007B79BA" w:rsidRDefault="007B79BA">
            <w:r>
              <w:t>12.</w:t>
            </w:r>
          </w:p>
        </w:tc>
        <w:tc>
          <w:tcPr>
            <w:tcW w:w="13782" w:type="dxa"/>
            <w:gridSpan w:val="2"/>
          </w:tcPr>
          <w:p w14:paraId="403BD48F" w14:textId="712387F8" w:rsidR="007B79BA" w:rsidRPr="007B79BA" w:rsidRDefault="007B79BA" w:rsidP="007B79BA">
            <w:pPr>
              <w:rPr>
                <w:rFonts w:ascii="Consolas" w:hAnsi="Consolas"/>
              </w:rPr>
            </w:pPr>
            <w:proofErr w:type="gramStart"/>
            <w:r w:rsidRPr="007B79BA">
              <w:rPr>
                <w:rFonts w:ascii="Consolas" w:hAnsi="Consolas"/>
              </w:rPr>
              <w:t>./</w:t>
            </w:r>
            <w:proofErr w:type="spellStart"/>
            <w:proofErr w:type="gramEnd"/>
            <w:r w:rsidRPr="007B79BA">
              <w:rPr>
                <w:rFonts w:ascii="Consolas" w:hAnsi="Consolas"/>
              </w:rPr>
              <w:t>tmp</w:t>
            </w:r>
            <w:proofErr w:type="spellEnd"/>
            <w:r w:rsidRPr="007B79BA">
              <w:rPr>
                <w:rFonts w:ascii="Consolas" w:hAnsi="Consolas"/>
              </w:rPr>
              <w:t>/esdk-app-installer-0.13.3/bin/</w:t>
            </w:r>
            <w:proofErr w:type="spellStart"/>
            <w:r w:rsidRPr="007B79BA">
              <w:rPr>
                <w:rFonts w:ascii="Consolas" w:hAnsi="Consolas"/>
              </w:rPr>
              <w:t>esdk-app-installer</w:t>
            </w:r>
            <w:proofErr w:type="spellEnd"/>
            <w:r w:rsidRPr="007B79BA">
              <w:rPr>
                <w:rFonts w:ascii="Consolas" w:hAnsi="Consolas"/>
              </w:rPr>
              <w:t xml:space="preserve"> -a ./</w:t>
            </w:r>
            <w:proofErr w:type="spellStart"/>
            <w:r w:rsidRPr="007B79BA">
              <w:rPr>
                <w:rFonts w:ascii="Consolas" w:hAnsi="Consolas"/>
              </w:rPr>
              <w:t>tmp</w:t>
            </w:r>
            <w:proofErr w:type="spellEnd"/>
            <w:r w:rsidRPr="007B79BA">
              <w:rPr>
                <w:rFonts w:ascii="Consolas" w:hAnsi="Consolas"/>
              </w:rPr>
              <w:t xml:space="preserve">/exchange-0.0.1-SNAPSHOT-standalone-app.jar -p </w:t>
            </w:r>
            <w:proofErr w:type="spellStart"/>
            <w:r w:rsidRPr="007B79BA">
              <w:rPr>
                <w:rFonts w:ascii="Consolas" w:hAnsi="Consolas"/>
              </w:rPr>
              <w:t>sy</w:t>
            </w:r>
            <w:proofErr w:type="spellEnd"/>
            <w:r w:rsidRPr="007B79BA">
              <w:rPr>
                <w:rFonts w:ascii="Consolas" w:hAnsi="Consolas"/>
              </w:rPr>
              <w:t>./</w:t>
            </w:r>
            <w:proofErr w:type="spellStart"/>
            <w:r w:rsidRPr="007B79BA">
              <w:rPr>
                <w:rFonts w:ascii="Consolas" w:hAnsi="Consolas"/>
              </w:rPr>
              <w:t>tmp</w:t>
            </w:r>
            <w:proofErr w:type="spellEnd"/>
            <w:r w:rsidRPr="007B79BA">
              <w:rPr>
                <w:rFonts w:ascii="Consolas" w:hAnsi="Consolas"/>
              </w:rPr>
              <w:t>/esdk-app-installer-0.13.3/bin/</w:t>
            </w:r>
            <w:proofErr w:type="spellStart"/>
            <w:r w:rsidRPr="007B79BA">
              <w:rPr>
                <w:rFonts w:ascii="Consolas" w:hAnsi="Consolas"/>
              </w:rPr>
              <w:t>esd</w:t>
            </w:r>
            <w:proofErr w:type="spellEnd"/>
          </w:p>
        </w:tc>
      </w:tr>
      <w:tr w:rsidR="005A01EF" w14:paraId="2F977C54" w14:textId="77777777" w:rsidTr="005A01EF">
        <w:tc>
          <w:tcPr>
            <w:tcW w:w="495" w:type="dxa"/>
          </w:tcPr>
          <w:p w14:paraId="2C1BCC9C" w14:textId="7EA67EC5" w:rsidR="005A01EF" w:rsidRDefault="005A01EF">
            <w:r>
              <w:lastRenderedPageBreak/>
              <w:t>13.</w:t>
            </w:r>
          </w:p>
        </w:tc>
        <w:tc>
          <w:tcPr>
            <w:tcW w:w="3753" w:type="dxa"/>
          </w:tcPr>
          <w:p w14:paraId="7F28171B" w14:textId="419D9677" w:rsidR="005A01EF" w:rsidRPr="007B79BA" w:rsidRDefault="005A01EF" w:rsidP="007B79BA">
            <w:pPr>
              <w:rPr>
                <w:rFonts w:asciiTheme="majorHAnsi" w:hAnsiTheme="majorHAnsi" w:cstheme="majorHAnsi"/>
              </w:rPr>
            </w:pPr>
            <w:r w:rsidRPr="007B79BA">
              <w:rPr>
                <w:rFonts w:asciiTheme="majorHAnsi" w:hAnsiTheme="majorHAnsi" w:cstheme="majorHAnsi"/>
              </w:rPr>
              <w:t>In abas ERP anmel</w:t>
            </w:r>
            <w:r>
              <w:rPr>
                <w:rFonts w:asciiTheme="majorHAnsi" w:hAnsiTheme="majorHAnsi" w:cstheme="majorHAnsi"/>
              </w:rPr>
              <w:t>den, sich den Betriebsdatensatz anzeigen lassen und hier auf den Reiter Exchange wechseln.</w:t>
            </w:r>
          </w:p>
        </w:tc>
        <w:tc>
          <w:tcPr>
            <w:tcW w:w="10029" w:type="dxa"/>
          </w:tcPr>
          <w:p w14:paraId="41853D8F" w14:textId="64071235" w:rsidR="005A01EF" w:rsidRPr="007B79BA" w:rsidRDefault="005A01EF" w:rsidP="007B79BA">
            <w:pPr>
              <w:rPr>
                <w:rFonts w:asciiTheme="majorHAnsi" w:hAnsiTheme="majorHAnsi" w:cstheme="majorHAnsi"/>
              </w:rPr>
            </w:pPr>
            <w:r>
              <w:object w:dxaOrig="4320" w:dyaOrig="3610" w14:anchorId="6BAD1C87">
                <v:shape id="_x0000_i1138" type="#_x0000_t75" style="width:483.9pt;height:419.45pt" o:ole="">
                  <v:imagedata r:id="rId14" o:title=""/>
                </v:shape>
                <o:OLEObject Type="Embed" ProgID="PBrush" ShapeID="_x0000_i1138" DrawAspect="Content" ObjectID="_1664760541" r:id="rId15"/>
              </w:object>
            </w:r>
          </w:p>
        </w:tc>
      </w:tr>
      <w:tr w:rsidR="005A01EF" w14:paraId="75C7F82A" w14:textId="77777777" w:rsidTr="007B79BA">
        <w:tc>
          <w:tcPr>
            <w:tcW w:w="495" w:type="dxa"/>
          </w:tcPr>
          <w:p w14:paraId="6A14FCAA" w14:textId="2A1FB9FB" w:rsidR="005A01EF" w:rsidRDefault="005A01EF">
            <w:r>
              <w:t>14.</w:t>
            </w:r>
          </w:p>
        </w:tc>
        <w:tc>
          <w:tcPr>
            <w:tcW w:w="13782" w:type="dxa"/>
            <w:gridSpan w:val="2"/>
          </w:tcPr>
          <w:p w14:paraId="422DE571" w14:textId="29609509" w:rsidR="005A01EF" w:rsidRPr="007B79BA" w:rsidRDefault="005A01EF" w:rsidP="007B79B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Nach Eintrag und Speicherung der in Azure gemerkten Daten in die entsprechenden Felder ist die Installation und Konfiguration der ESDK-APP abgeschlossen.</w:t>
            </w:r>
          </w:p>
        </w:tc>
      </w:tr>
    </w:tbl>
    <w:p w14:paraId="4C497B2F" w14:textId="3A0786F4" w:rsidR="008C2E3D" w:rsidRDefault="008C2E3D"/>
    <w:p w14:paraId="4DD1170E" w14:textId="68BE6E0A" w:rsidR="008C2E3D" w:rsidRDefault="008C2E3D"/>
    <w:sectPr w:rsidR="008C2E3D" w:rsidSect="008C2E3D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DC427E"/>
    <w:multiLevelType w:val="hybridMultilevel"/>
    <w:tmpl w:val="232A51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EFF"/>
    <w:rsid w:val="002C45A1"/>
    <w:rsid w:val="00322A61"/>
    <w:rsid w:val="005A01EF"/>
    <w:rsid w:val="006352B3"/>
    <w:rsid w:val="007B79BA"/>
    <w:rsid w:val="00861448"/>
    <w:rsid w:val="008C2E3D"/>
    <w:rsid w:val="00A106B9"/>
    <w:rsid w:val="00A737C5"/>
    <w:rsid w:val="00A85EFF"/>
    <w:rsid w:val="00E82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B8507"/>
  <w15:chartTrackingRefBased/>
  <w15:docId w15:val="{458C1647-122E-4B65-B11D-7CFC7112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C2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C2E3D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352B3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635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263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Filz</dc:creator>
  <cp:keywords/>
  <dc:description/>
  <cp:lastModifiedBy>Andreas Filz</cp:lastModifiedBy>
  <cp:revision>2</cp:revision>
  <dcterms:created xsi:type="dcterms:W3CDTF">2020-10-20T22:45:00Z</dcterms:created>
  <dcterms:modified xsi:type="dcterms:W3CDTF">2020-10-21T02:42:00Z</dcterms:modified>
</cp:coreProperties>
</file>