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64D2" w14:textId="50BAE5B5" w:rsidR="001353F3" w:rsidRPr="001353F3" w:rsidRDefault="001353F3" w:rsidP="001353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Microsoft Sans Serif" w:hAnsi="Microsoft Sans Serif" w:cs="Microsoft Sans Serif"/>
          <w:b/>
          <w:noProof/>
          <w:lang w:val="en-US"/>
        </w:rPr>
        <mc:AlternateContent>
          <mc:Choice Requires="wps">
            <w:drawing>
              <wp:inline distT="0" distB="0" distL="0" distR="0" wp14:anchorId="2D0B39F4" wp14:editId="4DFF7EB9">
                <wp:extent cx="5551805" cy="1533525"/>
                <wp:effectExtent l="0" t="0" r="0" b="0"/>
                <wp:docPr id="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80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3374" w14:textId="71FFE2F4" w:rsidR="001353F3" w:rsidRPr="009D6950" w:rsidRDefault="001353F3" w:rsidP="004B1E8F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12" w:color="auto"/>
                              </w:pBdr>
                              <w:spacing w:after="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>Prog. Studi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 xml:space="preserve">: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>Kelas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 xml:space="preserve">: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A, B, </w:t>
                            </w:r>
                            <w:r w:rsidR="009D6950"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  <w:p w14:paraId="5399BEB5" w14:textId="6D9819CE" w:rsidR="001353F3" w:rsidRPr="009D6950" w:rsidRDefault="001353F3" w:rsidP="004B1E8F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12" w:color="auto"/>
                              </w:pBdr>
                              <w:spacing w:after="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>Matakuliah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 </w:t>
                            </w:r>
                            <w:r w:rsidR="00EF06EF">
                              <w:rPr>
                                <w:rFonts w:ascii="Times New Roman" w:hAnsi="Times New Roman" w:cs="Times New Roman"/>
                              </w:rPr>
                              <w:t>Introduction to BI and ED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>Tgl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:  </w:t>
                            </w:r>
                            <w:r w:rsidR="00E2609F">
                              <w:rPr>
                                <w:rFonts w:ascii="Times New Roman" w:hAnsi="Times New Roman" w:cs="Times New Roman"/>
                              </w:rPr>
                              <w:t>24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Oktober 2020</w:t>
                            </w:r>
                          </w:p>
                          <w:p w14:paraId="4C36103A" w14:textId="0B366DC1" w:rsidR="001353F3" w:rsidRPr="009D6950" w:rsidRDefault="001353F3" w:rsidP="004B1E8F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12" w:color="auto"/>
                              </w:pBdr>
                              <w:spacing w:after="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>Dosen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 xml:space="preserve">: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Dr. Dedi Trisnawarman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>Waktu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 xml:space="preserve">: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609F">
                              <w:rPr>
                                <w:rFonts w:ascii="Times New Roman" w:hAnsi="Times New Roman" w:cs="Times New Roman"/>
                              </w:rPr>
                              <w:t>Take home</w:t>
                            </w:r>
                          </w:p>
                          <w:p w14:paraId="51195F2E" w14:textId="781403E1" w:rsidR="001353F3" w:rsidRPr="009D6950" w:rsidRDefault="001353F3" w:rsidP="004B1E8F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12" w:color="auto"/>
                              </w:pBdr>
                              <w:spacing w:after="60"/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>Kode MK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 xml:space="preserve">: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SI</w:t>
                            </w:r>
                            <w:r w:rsidR="00931007">
                              <w:rPr>
                                <w:rFonts w:ascii="Times New Roman" w:hAnsi="Times New Roman" w:cs="Times New Roman"/>
                              </w:rPr>
                              <w:t>13012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>Sifat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 xml:space="preserve">: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Buka buku</w:t>
                            </w:r>
                          </w:p>
                          <w:p w14:paraId="556546F2" w14:textId="77777777" w:rsidR="001353F3" w:rsidRPr="009D6950" w:rsidRDefault="001353F3" w:rsidP="004B1E8F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12" w:color="auto"/>
                              </w:pBdr>
                              <w:spacing w:after="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>Catatan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lang w:val="it-IT"/>
                              </w:rPr>
                              <w:tab/>
                              <w:t>: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9D6950">
                              <w:rPr>
                                <w:rFonts w:ascii="Times New Roman" w:hAnsi="Times New Roman" w:cs="Times New Roman"/>
                                <w:i/>
                              </w:rPr>
                              <w:t>diijinkan menggunakan kalkulator</w:t>
                            </w:r>
                          </w:p>
                          <w:p w14:paraId="295F8696" w14:textId="77777777" w:rsidR="001353F3" w:rsidRPr="001353F3" w:rsidRDefault="001353F3" w:rsidP="004B1E8F">
                            <w:pPr>
                              <w:pBdr>
                                <w:top w:val="single" w:sz="12" w:space="1" w:color="auto"/>
                                <w:left w:val="single" w:sz="12" w:space="4" w:color="auto"/>
                                <w:bottom w:val="single" w:sz="12" w:space="1" w:color="auto"/>
                                <w:right w:val="single" w:sz="12" w:space="12" w:color="auto"/>
                              </w:pBdr>
                              <w:spacing w:after="120"/>
                              <w:rPr>
                                <w:rFonts w:ascii="Times New Roman" w:eastAsia="Arial Unicode MS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1353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Catatan : </w:t>
                            </w:r>
                            <w:r w:rsidRPr="001353F3">
                              <w:rPr>
                                <w:rFonts w:ascii="Times New Roman" w:eastAsia="Arial Unicode MS" w:hAnsi="Times New Roman" w:cs="Times New Roman"/>
                                <w:i/>
                                <w:sz w:val="16"/>
                                <w:szCs w:val="16"/>
                              </w:rPr>
                              <w:t>Bila dlm pelaksanaan ujian peserta melanggar tata tertib ujian dan berlaku curang, maka nilai ujian langsung diberi nilai E tanpa  memperhatikan komponen nilai lain.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0B39F4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width:437.1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" filled="f" stroked="f">
                <v:textbox>
                  <w:txbxContent>
                    <w:p w14:paraId="58C33374" w14:textId="71FFE2F4" w:rsidR="001353F3" w:rsidRPr="009D6950" w:rsidRDefault="001353F3" w:rsidP="004B1E8F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12" w:color="auto"/>
                        </w:pBdr>
                        <w:spacing w:after="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>Prog. Studi</w:t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 xml:space="preserve">: 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D6950">
                        <w:rPr>
                          <w:rFonts w:ascii="Times New Roman" w:hAnsi="Times New Roman" w:cs="Times New Roman"/>
                          <w:lang w:val="en-US"/>
                        </w:rPr>
                        <w:t>SI</w:t>
                      </w:r>
                      <w:r w:rsidRPr="009D69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         </w:t>
                      </w:r>
                      <w:r w:rsidRPr="009D69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>Kelas</w:t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 xml:space="preserve">: 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A, B, </w:t>
                      </w:r>
                      <w:r w:rsidR="009D6950"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  <w:p w14:paraId="5399BEB5" w14:textId="6D9819CE" w:rsidR="001353F3" w:rsidRPr="009D6950" w:rsidRDefault="001353F3" w:rsidP="004B1E8F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12" w:color="auto"/>
                        </w:pBdr>
                        <w:spacing w:after="60"/>
                        <w:rPr>
                          <w:rFonts w:ascii="Times New Roman" w:hAnsi="Times New Roman" w:cs="Times New Roman"/>
                        </w:rPr>
                      </w:pPr>
                      <w:r w:rsidRPr="009D6950">
                        <w:rPr>
                          <w:rFonts w:ascii="Times New Roman" w:hAnsi="Times New Roman" w:cs="Times New Roman"/>
                        </w:rPr>
                        <w:t>Matakuliah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  <w:t xml:space="preserve">:  </w:t>
                      </w:r>
                      <w:r w:rsidR="00EF06EF">
                        <w:rPr>
                          <w:rFonts w:ascii="Times New Roman" w:hAnsi="Times New Roman" w:cs="Times New Roman"/>
                        </w:rPr>
                        <w:t>Introduction to BI and ED</w:t>
                      </w:r>
                      <w:r w:rsidRPr="009D69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>Tgl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  <w:t xml:space="preserve">:  </w:t>
                      </w:r>
                      <w:r w:rsidR="00E2609F">
                        <w:rPr>
                          <w:rFonts w:ascii="Times New Roman" w:hAnsi="Times New Roman" w:cs="Times New Roman"/>
                        </w:rPr>
                        <w:t>24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Oktober 2020</w:t>
                      </w:r>
                    </w:p>
                    <w:p w14:paraId="4C36103A" w14:textId="0B366DC1" w:rsidR="001353F3" w:rsidRPr="009D6950" w:rsidRDefault="001353F3" w:rsidP="004B1E8F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12" w:color="auto"/>
                        </w:pBdr>
                        <w:spacing w:after="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>Dosen</w:t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 xml:space="preserve">: 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Dr. Dedi Trisnawarman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>Waktu</w:t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 xml:space="preserve">: 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609F">
                        <w:rPr>
                          <w:rFonts w:ascii="Times New Roman" w:hAnsi="Times New Roman" w:cs="Times New Roman"/>
                        </w:rPr>
                        <w:t>Take home</w:t>
                      </w:r>
                    </w:p>
                    <w:p w14:paraId="51195F2E" w14:textId="781403E1" w:rsidR="001353F3" w:rsidRPr="009D6950" w:rsidRDefault="001353F3" w:rsidP="004B1E8F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12" w:color="auto"/>
                        </w:pBdr>
                        <w:spacing w:after="60"/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>Kode MK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 xml:space="preserve">: 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SI</w:t>
                      </w:r>
                      <w:r w:rsidR="00931007">
                        <w:rPr>
                          <w:rFonts w:ascii="Times New Roman" w:hAnsi="Times New Roman" w:cs="Times New Roman"/>
                        </w:rPr>
                        <w:t>13012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>Sifat</w:t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 xml:space="preserve">: 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Buka buku</w:t>
                      </w:r>
                    </w:p>
                    <w:p w14:paraId="556546F2" w14:textId="77777777" w:rsidR="001353F3" w:rsidRPr="009D6950" w:rsidRDefault="001353F3" w:rsidP="004B1E8F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12" w:color="auto"/>
                        </w:pBdr>
                        <w:spacing w:after="60"/>
                        <w:rPr>
                          <w:rFonts w:ascii="Times New Roman" w:hAnsi="Times New Roman" w:cs="Times New Roman"/>
                        </w:rPr>
                      </w:pP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>Catatan</w:t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</w:r>
                      <w:r w:rsidRPr="009D6950">
                        <w:rPr>
                          <w:rFonts w:ascii="Times New Roman" w:hAnsi="Times New Roman" w:cs="Times New Roman"/>
                          <w:lang w:val="it-IT"/>
                        </w:rPr>
                        <w:tab/>
                        <w:t>:</w:t>
                      </w:r>
                      <w:r w:rsidRPr="009D695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9D6950">
                        <w:rPr>
                          <w:rFonts w:ascii="Times New Roman" w:hAnsi="Times New Roman" w:cs="Times New Roman"/>
                          <w:i/>
                        </w:rPr>
                        <w:t>diijinkan menggunakan kalkulator</w:t>
                      </w:r>
                    </w:p>
                    <w:p w14:paraId="295F8696" w14:textId="77777777" w:rsidR="001353F3" w:rsidRPr="001353F3" w:rsidRDefault="001353F3" w:rsidP="004B1E8F">
                      <w:pPr>
                        <w:pBdr>
                          <w:top w:val="single" w:sz="12" w:space="1" w:color="auto"/>
                          <w:left w:val="single" w:sz="12" w:space="4" w:color="auto"/>
                          <w:bottom w:val="single" w:sz="12" w:space="1" w:color="auto"/>
                          <w:right w:val="single" w:sz="12" w:space="12" w:color="auto"/>
                        </w:pBdr>
                        <w:spacing w:after="120"/>
                        <w:rPr>
                          <w:rFonts w:ascii="Times New Roman" w:eastAsia="Arial Unicode MS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1353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Catatan : </w:t>
                      </w:r>
                      <w:r w:rsidRPr="001353F3">
                        <w:rPr>
                          <w:rFonts w:ascii="Times New Roman" w:eastAsia="Arial Unicode MS" w:hAnsi="Times New Roman" w:cs="Times New Roman"/>
                          <w:i/>
                          <w:sz w:val="16"/>
                          <w:szCs w:val="16"/>
                        </w:rPr>
                        <w:t>Bila dlm pelaksanaan ujian peserta melanggar tata tertib ujian dan berlaku curang, maka nilai ujian langsung diberi nilai E tanpa  memperhatikan komponen nilai lain.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DFC079" w14:textId="2F321490" w:rsidR="001353F3" w:rsidRDefault="001353F3" w:rsidP="009D69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BAFC1" w14:textId="5BC99F0B" w:rsidR="009C735E" w:rsidRPr="009D6950" w:rsidRDefault="009C735E" w:rsidP="009D69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PETUNJUK SOAL:</w:t>
      </w:r>
    </w:p>
    <w:p w14:paraId="06A09E75" w14:textId="448C0FA3" w:rsidR="00760693" w:rsidRPr="00304B1C" w:rsidRDefault="00E37CEF" w:rsidP="009D69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4B1C">
        <w:rPr>
          <w:rFonts w:ascii="Times New Roman" w:hAnsi="Times New Roman" w:cs="Times New Roman"/>
          <w:sz w:val="24"/>
          <w:szCs w:val="24"/>
        </w:rPr>
        <w:t>UTS dalam bentuk karya tulis</w:t>
      </w:r>
      <w:r w:rsidR="00AC7412">
        <w:rPr>
          <w:rFonts w:ascii="Times New Roman" w:hAnsi="Times New Roman" w:cs="Times New Roman"/>
          <w:sz w:val="24"/>
          <w:szCs w:val="24"/>
        </w:rPr>
        <w:t xml:space="preserve"> Essay</w:t>
      </w:r>
      <w:r w:rsidRPr="00304B1C">
        <w:rPr>
          <w:rFonts w:ascii="Times New Roman" w:hAnsi="Times New Roman" w:cs="Times New Roman"/>
          <w:sz w:val="24"/>
          <w:szCs w:val="24"/>
        </w:rPr>
        <w:t xml:space="preserve"> yang berisi gagasan yang terkait dengan materi bab 1-7 dari buku teks: Stair, R. and Reynolds, G., 2018. </w:t>
      </w:r>
      <w:r w:rsidRPr="00304B1C">
        <w:rPr>
          <w:rFonts w:ascii="Times New Roman" w:hAnsi="Times New Roman" w:cs="Times New Roman"/>
          <w:i/>
          <w:iCs/>
          <w:sz w:val="24"/>
          <w:szCs w:val="24"/>
        </w:rPr>
        <w:t>Principles of Information Systems</w:t>
      </w:r>
      <w:r w:rsidRPr="00304B1C">
        <w:rPr>
          <w:rFonts w:ascii="Times New Roman" w:hAnsi="Times New Roman" w:cs="Times New Roman"/>
          <w:sz w:val="24"/>
          <w:szCs w:val="24"/>
        </w:rPr>
        <w:t>. Cengage Learning.</w:t>
      </w:r>
    </w:p>
    <w:p w14:paraId="1CE975AB" w14:textId="28F7CFDC" w:rsidR="0019418D" w:rsidRPr="0019418D" w:rsidRDefault="0019418D" w:rsidP="009D69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 xml:space="preserve">Hasil kerja UTS dikirimkan oleh tiap mahasiswa  melalui email resmi Untar masing-masing mahasiswa, dalam bentuk berkas PDF. Ke alamat email </w:t>
      </w:r>
      <w:hyperlink r:id="rId7" w:history="1">
        <w:r w:rsidRPr="002E482B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siftiuntar@gmail.com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708B1" w14:textId="7D32E9F6" w:rsidR="0019418D" w:rsidRPr="0019418D" w:rsidRDefault="0019418D" w:rsidP="009D69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194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19418D">
        <w:rPr>
          <w:rFonts w:ascii="Times New Roman" w:hAnsi="Times New Roman" w:cs="Times New Roman"/>
          <w:sz w:val="24"/>
          <w:szCs w:val="24"/>
        </w:rPr>
        <w:t xml:space="preserve">Judul/subyek  email wajib dituliskan dengan format: </w:t>
      </w:r>
    </w:p>
    <w:p w14:paraId="1A350E99" w14:textId="0CCFB61B" w:rsidR="0019418D" w:rsidRPr="0019418D" w:rsidRDefault="0019418D" w:rsidP="009D695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>untuk kelas A: UTS-</w:t>
      </w:r>
      <w:r>
        <w:rPr>
          <w:rFonts w:ascii="Times New Roman" w:hAnsi="Times New Roman" w:cs="Times New Roman"/>
          <w:sz w:val="24"/>
          <w:szCs w:val="24"/>
        </w:rPr>
        <w:t>IntroBI</w:t>
      </w:r>
      <w:r w:rsidRPr="0019418D">
        <w:rPr>
          <w:rFonts w:ascii="Times New Roman" w:hAnsi="Times New Roman" w:cs="Times New Roman"/>
          <w:sz w:val="24"/>
          <w:szCs w:val="24"/>
        </w:rPr>
        <w:t>-A-NIM</w:t>
      </w:r>
    </w:p>
    <w:p w14:paraId="007DC214" w14:textId="2C700366" w:rsidR="0019418D" w:rsidRDefault="0019418D" w:rsidP="009D695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>untuk kelas B: UTS-I</w:t>
      </w:r>
      <w:r>
        <w:rPr>
          <w:rFonts w:ascii="Times New Roman" w:hAnsi="Times New Roman" w:cs="Times New Roman"/>
          <w:sz w:val="24"/>
          <w:szCs w:val="24"/>
        </w:rPr>
        <w:t>ntroBI</w:t>
      </w:r>
      <w:r w:rsidRPr="0019418D">
        <w:rPr>
          <w:rFonts w:ascii="Times New Roman" w:hAnsi="Times New Roman" w:cs="Times New Roman"/>
          <w:sz w:val="24"/>
          <w:szCs w:val="24"/>
        </w:rPr>
        <w:t>-B-NIM</w:t>
      </w:r>
    </w:p>
    <w:p w14:paraId="5AC95585" w14:textId="284C11EE" w:rsidR="0019418D" w:rsidRPr="0019418D" w:rsidRDefault="0019418D" w:rsidP="009D69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 xml:space="preserve">untuk kelas </w:t>
      </w:r>
      <w:r w:rsidR="00AC7412">
        <w:rPr>
          <w:rFonts w:ascii="Times New Roman" w:hAnsi="Times New Roman" w:cs="Times New Roman"/>
          <w:sz w:val="24"/>
          <w:szCs w:val="24"/>
        </w:rPr>
        <w:t>S</w:t>
      </w:r>
      <w:r w:rsidRPr="0019418D">
        <w:rPr>
          <w:rFonts w:ascii="Times New Roman" w:hAnsi="Times New Roman" w:cs="Times New Roman"/>
          <w:sz w:val="24"/>
          <w:szCs w:val="24"/>
        </w:rPr>
        <w:t>: UTS-IntroBI-</w:t>
      </w:r>
      <w:r w:rsidR="00AC7412">
        <w:rPr>
          <w:rFonts w:ascii="Times New Roman" w:hAnsi="Times New Roman" w:cs="Times New Roman"/>
          <w:sz w:val="24"/>
          <w:szCs w:val="24"/>
        </w:rPr>
        <w:t>S</w:t>
      </w:r>
      <w:r w:rsidRPr="0019418D">
        <w:rPr>
          <w:rFonts w:ascii="Times New Roman" w:hAnsi="Times New Roman" w:cs="Times New Roman"/>
          <w:sz w:val="24"/>
          <w:szCs w:val="24"/>
        </w:rPr>
        <w:t>-NIM</w:t>
      </w:r>
    </w:p>
    <w:p w14:paraId="7757A954" w14:textId="77777777" w:rsidR="0019418D" w:rsidRPr="0019418D" w:rsidRDefault="0019418D" w:rsidP="009D69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>Judul/subyek email perlu ada supaya tidak masuk ke SPAM filter dari email.</w:t>
      </w:r>
    </w:p>
    <w:p w14:paraId="3F6AF4F5" w14:textId="494811A1" w:rsidR="0019418D" w:rsidRPr="0019418D" w:rsidRDefault="0019418D" w:rsidP="009D69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18D">
        <w:rPr>
          <w:rFonts w:ascii="Times New Roman" w:hAnsi="Times New Roman" w:cs="Times New Roman"/>
          <w:sz w:val="24"/>
          <w:szCs w:val="24"/>
        </w:rPr>
        <w:t xml:space="preserve">Batas </w:t>
      </w:r>
      <w:r>
        <w:rPr>
          <w:rFonts w:ascii="Times New Roman" w:hAnsi="Times New Roman" w:cs="Times New Roman"/>
          <w:sz w:val="24"/>
          <w:szCs w:val="24"/>
        </w:rPr>
        <w:t xml:space="preserve">akhir </w:t>
      </w:r>
      <w:r w:rsidRPr="0019418D">
        <w:rPr>
          <w:rFonts w:ascii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hAnsi="Times New Roman" w:cs="Times New Roman"/>
          <w:sz w:val="24"/>
          <w:szCs w:val="24"/>
        </w:rPr>
        <w:t>pengumpulan</w:t>
      </w:r>
      <w:r w:rsidRPr="0019418D">
        <w:rPr>
          <w:rFonts w:ascii="Times New Roman" w:hAnsi="Times New Roman" w:cs="Times New Roman"/>
          <w:sz w:val="24"/>
          <w:szCs w:val="24"/>
        </w:rPr>
        <w:t xml:space="preserve"> melalui email adalah </w:t>
      </w:r>
      <w:r w:rsidR="00E2609F">
        <w:rPr>
          <w:rFonts w:ascii="Times New Roman" w:hAnsi="Times New Roman" w:cs="Times New Roman"/>
          <w:sz w:val="24"/>
          <w:szCs w:val="24"/>
        </w:rPr>
        <w:t>24 Oktober 2020 Pukul 23.59</w:t>
      </w:r>
    </w:p>
    <w:p w14:paraId="3D398B0A" w14:textId="5DC200E2" w:rsidR="0019418D" w:rsidRDefault="0019418D" w:rsidP="009D69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04B1C">
        <w:rPr>
          <w:rFonts w:ascii="Times New Roman" w:hAnsi="Times New Roman" w:cs="Times New Roman"/>
          <w:sz w:val="24"/>
          <w:szCs w:val="24"/>
        </w:rPr>
        <w:t xml:space="preserve">Karya tulis ditulis menggunakan huruf </w:t>
      </w:r>
      <w:r w:rsidRPr="00304B1C">
        <w:rPr>
          <w:rFonts w:ascii="Times New Roman" w:hAnsi="Times New Roman" w:cs="Times New Roman"/>
          <w:i/>
          <w:iCs/>
          <w:sz w:val="24"/>
          <w:szCs w:val="24"/>
        </w:rPr>
        <w:t xml:space="preserve">Times New Roman </w:t>
      </w:r>
      <w:r w:rsidRPr="00304B1C">
        <w:rPr>
          <w:rFonts w:ascii="Times New Roman" w:hAnsi="Times New Roman" w:cs="Times New Roman"/>
          <w:sz w:val="24"/>
          <w:szCs w:val="24"/>
        </w:rPr>
        <w:t>ukuran 12 dengan jarak baris 1,15 spasi, ukuran kertas A-4, margin kiri 4 cm, margin kanan, atas, dan bawah masing-masing 3 cm</w:t>
      </w:r>
      <w:r w:rsidR="003129C9">
        <w:rPr>
          <w:rFonts w:ascii="Times New Roman" w:hAnsi="Times New Roman" w:cs="Times New Roman"/>
          <w:sz w:val="24"/>
          <w:szCs w:val="24"/>
        </w:rPr>
        <w:t>, jumlah halaman tidak dibatasi</w:t>
      </w:r>
      <w:r w:rsidRPr="00304B1C">
        <w:rPr>
          <w:rFonts w:ascii="Times New Roman" w:hAnsi="Times New Roman" w:cs="Times New Roman"/>
          <w:sz w:val="24"/>
          <w:szCs w:val="24"/>
        </w:rPr>
        <w:t xml:space="preserve">. Halaman utama yang dimulai dari pendahuluan sampai dengan kesimpulan diberi nomor halaman dengan angka arab: 1, 2, </w:t>
      </w:r>
      <w:r w:rsidRPr="00304B1C">
        <w:rPr>
          <w:rFonts w:ascii="TimesNewRomanPSMT" w:hAnsi="TimesNewRomanPSMT" w:cs="TimesNewRomanPSMT"/>
          <w:sz w:val="24"/>
          <w:szCs w:val="24"/>
        </w:rPr>
        <w:t xml:space="preserve">3,….dst, yang diletakkan pada sudut kanan </w:t>
      </w:r>
      <w:r w:rsidRPr="00304B1C">
        <w:rPr>
          <w:rFonts w:ascii="Times New Roman" w:hAnsi="Times New Roman" w:cs="Times New Roman"/>
          <w:sz w:val="24"/>
          <w:szCs w:val="24"/>
        </w:rPr>
        <w:t>atas. Format penulisan mengikuti sistematika sebagai berikut:</w:t>
      </w:r>
      <w:r w:rsidRPr="00304B1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463E003B" w14:textId="200146DF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9AD12" w14:textId="77777777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BA9DB" w14:textId="4526D0E4" w:rsidR="00760693" w:rsidRDefault="005E4043" w:rsidP="005E40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KARYA TULIS</w:t>
      </w:r>
    </w:p>
    <w:p w14:paraId="495EEC57" w14:textId="0AACB75C" w:rsidR="005E4043" w:rsidRDefault="005E4043" w:rsidP="005E40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Nama-N</w:t>
      </w:r>
      <w:r w:rsidR="00631F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 Mahasiswa</w:t>
      </w:r>
    </w:p>
    <w:p w14:paraId="468EEF04" w14:textId="77777777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008E8" w14:textId="2A31762A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PENDAHULUAN</w:t>
      </w:r>
    </w:p>
    <w:p w14:paraId="5EB69B12" w14:textId="3F988D73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Pendahuluan menguraikan latar belakang yang mengungkap tentang situasi dan kondisi </w:t>
      </w:r>
      <w:r w:rsidR="005E136F">
        <w:rPr>
          <w:rFonts w:ascii="Times New Roman" w:hAnsi="Times New Roman" w:cs="Times New Roman"/>
          <w:sz w:val="24"/>
          <w:szCs w:val="24"/>
        </w:rPr>
        <w:t xml:space="preserve">nyata </w:t>
      </w:r>
      <w:r>
        <w:rPr>
          <w:rFonts w:ascii="Times New Roman" w:hAnsi="Times New Roman" w:cs="Times New Roman"/>
          <w:sz w:val="24"/>
          <w:szCs w:val="24"/>
        </w:rPr>
        <w:t>yang menjadi alasan mengangkat gagasan menjadi (dilengkapi dengan data atau informasi yang mendukung). Bagian ini juga mengungkap tujuan dan besarnya manfaat yang ingin dicapai.</w:t>
      </w:r>
    </w:p>
    <w:p w14:paraId="2C5795CE" w14:textId="77777777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7E8CB" w14:textId="74744A69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GAGASAN</w:t>
      </w:r>
    </w:p>
    <w:p w14:paraId="135A72C4" w14:textId="77777777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gagasan berisi uraian tentang:</w:t>
      </w:r>
    </w:p>
    <w:p w14:paraId="3CE760CA" w14:textId="12588077" w:rsidR="00760693" w:rsidRPr="00760693" w:rsidRDefault="00760693" w:rsidP="007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693">
        <w:rPr>
          <w:rFonts w:ascii="Times New Roman" w:hAnsi="Times New Roman" w:cs="Times New Roman"/>
          <w:sz w:val="24"/>
          <w:szCs w:val="24"/>
        </w:rPr>
        <w:t>Kondisi terkini pencetus gagasan (diperoleh dari bahan bacaan, wawancara/diskusi,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693">
        <w:rPr>
          <w:rFonts w:ascii="Times New Roman" w:hAnsi="Times New Roman" w:cs="Times New Roman"/>
          <w:sz w:val="24"/>
          <w:szCs w:val="24"/>
        </w:rPr>
        <w:t>observasi, imajinasi yang relevan)</w:t>
      </w:r>
    </w:p>
    <w:p w14:paraId="137906F1" w14:textId="4A6224EB" w:rsidR="00760693" w:rsidRPr="00760693" w:rsidRDefault="00760693" w:rsidP="007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693">
        <w:rPr>
          <w:rFonts w:ascii="Times New Roman" w:hAnsi="Times New Roman" w:cs="Times New Roman"/>
          <w:sz w:val="24"/>
          <w:szCs w:val="24"/>
        </w:rPr>
        <w:t>Solusi yang pernah diterapkan untuk memperbaiki kondisi pencetus gagasan</w:t>
      </w:r>
    </w:p>
    <w:p w14:paraId="5B1DA05D" w14:textId="7A0FC657" w:rsidR="00760693" w:rsidRPr="00760693" w:rsidRDefault="00760693" w:rsidP="007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693">
        <w:rPr>
          <w:rFonts w:ascii="Times New Roman" w:hAnsi="Times New Roman" w:cs="Times New Roman"/>
          <w:sz w:val="24"/>
          <w:szCs w:val="24"/>
        </w:rPr>
        <w:t>Seberapa jauh kondisi pencetus gagasan dapat diperbaharui atau dikembangkan jika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693">
        <w:rPr>
          <w:rFonts w:ascii="Times New Roman" w:hAnsi="Times New Roman" w:cs="Times New Roman"/>
          <w:sz w:val="24"/>
          <w:szCs w:val="24"/>
        </w:rPr>
        <w:t>gagasan tersebut diimplementasikan</w:t>
      </w:r>
    </w:p>
    <w:p w14:paraId="3B23423D" w14:textId="02BCBCB1" w:rsidR="00760693" w:rsidRPr="00760693" w:rsidRDefault="00760693" w:rsidP="007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693">
        <w:rPr>
          <w:rFonts w:ascii="Times New Roman" w:hAnsi="Times New Roman" w:cs="Times New Roman"/>
          <w:sz w:val="24"/>
          <w:szCs w:val="24"/>
        </w:rPr>
        <w:lastRenderedPageBreak/>
        <w:t>Pihak-pihak yang dipertimbangkan dapat membantu mengimplementasikan gagasan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693">
        <w:rPr>
          <w:rFonts w:ascii="Times New Roman" w:hAnsi="Times New Roman" w:cs="Times New Roman"/>
          <w:sz w:val="24"/>
          <w:szCs w:val="24"/>
        </w:rPr>
        <w:t>dan peran atau kontribusi masing-masingnya</w:t>
      </w:r>
    </w:p>
    <w:p w14:paraId="6BF894B8" w14:textId="26379907" w:rsidR="00760693" w:rsidRPr="00760693" w:rsidRDefault="00760693" w:rsidP="007606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693">
        <w:rPr>
          <w:rFonts w:ascii="Times New Roman" w:hAnsi="Times New Roman" w:cs="Times New Roman"/>
          <w:sz w:val="24"/>
          <w:szCs w:val="24"/>
        </w:rPr>
        <w:t>Langkah-langkah strategis yang harus dilakukan untuk mengimplementasikan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693">
        <w:rPr>
          <w:rFonts w:ascii="Times New Roman" w:hAnsi="Times New Roman" w:cs="Times New Roman"/>
          <w:sz w:val="24"/>
          <w:szCs w:val="24"/>
        </w:rPr>
        <w:t>gagasan sehingga tujuan atau pembaruan yang diharapkan dapat tercapai.</w:t>
      </w:r>
    </w:p>
    <w:p w14:paraId="1C964E17" w14:textId="77777777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E4729" w14:textId="371ADCD3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KESIMPULAN</w:t>
      </w:r>
    </w:p>
    <w:p w14:paraId="304E4DBD" w14:textId="7178CD99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umum kesimpulan yang merupakan bagian akhir dari tulisan berisikan pengungkapan gagasan yang diajukan, teknik implementasi yang akan dilakukan, dan prediksi hasil yang akan diperoleh (manfaat dan dampak gagasan).</w:t>
      </w:r>
    </w:p>
    <w:p w14:paraId="73DECC7E" w14:textId="77777777" w:rsidR="00760693" w:rsidRDefault="00760693" w:rsidP="007606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0FB39" w14:textId="66D23E4E" w:rsidR="00B87F7D" w:rsidRDefault="00760693" w:rsidP="009E50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DAFTAR PUSTAKA</w:t>
      </w:r>
    </w:p>
    <w:p w14:paraId="0F9BE240" w14:textId="79F0B162" w:rsidR="00760693" w:rsidRDefault="00760693" w:rsidP="00760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Penulisan Daftar Pustaka menggunakan sistem harvard </w:t>
      </w:r>
      <w:r>
        <w:rPr>
          <w:rFonts w:ascii="Times New Roman" w:hAnsi="Times New Roman" w:cs="Times New Roman"/>
          <w:i/>
          <w:iCs/>
          <w:sz w:val="24"/>
          <w:szCs w:val="24"/>
        </w:rPr>
        <w:t>(author-date style)</w:t>
      </w:r>
      <w:r>
        <w:rPr>
          <w:rFonts w:ascii="Times New Roman" w:hAnsi="Times New Roman" w:cs="Times New Roman"/>
          <w:sz w:val="24"/>
          <w:szCs w:val="24"/>
        </w:rPr>
        <w:t>. Sistem harvard menggunakan nama penulis dan tahun publikasi dengan urutan pemunculan berdasarkan nama</w:t>
      </w:r>
    </w:p>
    <w:p w14:paraId="2AAD308C" w14:textId="5A774D44" w:rsidR="00760693" w:rsidRDefault="00760693" w:rsidP="00760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secara alfabetis.</w:t>
      </w:r>
    </w:p>
    <w:p w14:paraId="3C0EC577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E136F">
        <w:rPr>
          <w:rFonts w:ascii="Times New Roman" w:eastAsia="Calibri" w:hAnsi="Times New Roman" w:cs="Times New Roman"/>
          <w:b/>
          <w:bCs/>
          <w:sz w:val="24"/>
          <w:szCs w:val="24"/>
        </w:rPr>
        <w:t>Sumber Penulisan Buku</w:t>
      </w:r>
    </w:p>
    <w:p w14:paraId="1DBA4B3C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 xml:space="preserve">Penulis1, Penulis2 dst. (Nama belakang, nama depan disingkat). Tahun publikasi. 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Judul Buku</w:t>
      </w:r>
    </w:p>
    <w:p w14:paraId="0EE510F2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cetak miring. </w:t>
      </w:r>
      <w:r w:rsidRPr="005E136F">
        <w:rPr>
          <w:rFonts w:ascii="Times New Roman" w:eastAsia="Calibri" w:hAnsi="Times New Roman" w:cs="Times New Roman"/>
          <w:sz w:val="24"/>
          <w:szCs w:val="24"/>
        </w:rPr>
        <w:t>Edisi, Penerbit.Tempat Publikasi.</w:t>
      </w:r>
    </w:p>
    <w:p w14:paraId="04C7C6B8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>O</w:t>
      </w:r>
      <w:r w:rsidRPr="005E136F">
        <w:rPr>
          <w:rFonts w:ascii="TimesNewRomanPSMT" w:eastAsia="Calibri" w:hAnsi="TimesNewRomanPSMT" w:cs="TimesNewRomanPSMT"/>
          <w:sz w:val="24"/>
          <w:szCs w:val="24"/>
        </w:rPr>
        <w:t>’</w:t>
      </w:r>
      <w:r w:rsidRPr="005E136F">
        <w:rPr>
          <w:rFonts w:ascii="Times New Roman" w:eastAsia="Calibri" w:hAnsi="Times New Roman" w:cs="Times New Roman"/>
          <w:sz w:val="24"/>
          <w:szCs w:val="24"/>
        </w:rPr>
        <w:t xml:space="preserve">Brien, J.A. dan J.M.Marakas. 2011. 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Management Information Systems</w:t>
      </w:r>
      <w:r w:rsidRPr="005E136F">
        <w:rPr>
          <w:rFonts w:ascii="Times New Roman" w:eastAsia="Calibri" w:hAnsi="Times New Roman" w:cs="Times New Roman"/>
          <w:sz w:val="24"/>
          <w:szCs w:val="24"/>
        </w:rPr>
        <w:t>. Edisi ke-10. McGraw-Hill. New York. USA.</w:t>
      </w:r>
    </w:p>
    <w:p w14:paraId="7F1F3A29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C07355F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E136F">
        <w:rPr>
          <w:rFonts w:ascii="Times New Roman" w:eastAsia="Calibri" w:hAnsi="Times New Roman" w:cs="Times New Roman"/>
          <w:b/>
          <w:bCs/>
          <w:sz w:val="24"/>
          <w:szCs w:val="24"/>
        </w:rPr>
        <w:t>Sumber Penulisan Artikel atau Jurnal</w:t>
      </w:r>
    </w:p>
    <w:p w14:paraId="6B976EBA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>Penulis1, Penulis2 dst, (Nama belakang, nama depan disingkat).Tahun publikasi. Judul artikel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.Nama Jurnal cetak miring</w:t>
      </w:r>
      <w:r w:rsidRPr="005E136F">
        <w:rPr>
          <w:rFonts w:ascii="Times New Roman" w:eastAsia="Calibri" w:hAnsi="Times New Roman" w:cs="Times New Roman"/>
          <w:sz w:val="24"/>
          <w:szCs w:val="24"/>
        </w:rPr>
        <w:t>.Volume (Nomor):Halaman.</w:t>
      </w:r>
    </w:p>
    <w:p w14:paraId="2B7FC118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>Cartlidge, J. 2012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. </w:t>
      </w:r>
      <w:r w:rsidRPr="005E136F">
        <w:rPr>
          <w:rFonts w:ascii="Times New Roman" w:eastAsia="Calibri" w:hAnsi="Times New Roman" w:cs="Times New Roman"/>
          <w:sz w:val="24"/>
          <w:szCs w:val="24"/>
        </w:rPr>
        <w:t>Crossing boundaries: Using fact and fiction in adult learning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. The Journal</w:t>
      </w:r>
    </w:p>
    <w:p w14:paraId="5F1F825E" w14:textId="77777777" w:rsidR="005E136F" w:rsidRPr="005E136F" w:rsidRDefault="005E136F" w:rsidP="005E136F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of Artistic and Creative Education</w:t>
      </w:r>
      <w:r w:rsidRPr="005E136F">
        <w:rPr>
          <w:rFonts w:ascii="Times New Roman" w:eastAsia="Calibri" w:hAnsi="Times New Roman" w:cs="Times New Roman"/>
          <w:sz w:val="24"/>
          <w:szCs w:val="24"/>
        </w:rPr>
        <w:t>. 6 (1):94-111.</w:t>
      </w:r>
      <w:r w:rsidRPr="005E136F">
        <w:rPr>
          <w:rFonts w:ascii="Times New Roman" w:eastAsia="Calibri" w:hAnsi="Times New Roman" w:cs="Times New Roman"/>
          <w:sz w:val="24"/>
          <w:szCs w:val="24"/>
        </w:rPr>
        <w:tab/>
      </w:r>
    </w:p>
    <w:p w14:paraId="56D94962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E10A64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E136F">
        <w:rPr>
          <w:rFonts w:ascii="Times New Roman" w:eastAsia="Calibri" w:hAnsi="Times New Roman" w:cs="Times New Roman"/>
          <w:b/>
          <w:bCs/>
          <w:sz w:val="24"/>
          <w:szCs w:val="24"/>
        </w:rPr>
        <w:t>Sumber Penulisan Prosiding Seminar/Konferensi</w:t>
      </w:r>
    </w:p>
    <w:p w14:paraId="1C589DB5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>Penulis1, Penulis2 dst, (Nama belakang, nama depan disingkat).Tahun publikasi. Judul artikel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0EA6FA81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Nama Konferensi (cetak miring)</w:t>
      </w:r>
      <w:r w:rsidRPr="005E136F">
        <w:rPr>
          <w:rFonts w:ascii="Times New Roman" w:eastAsia="Calibri" w:hAnsi="Times New Roman" w:cs="Times New Roman"/>
          <w:sz w:val="24"/>
          <w:szCs w:val="24"/>
        </w:rPr>
        <w:t>.Tanggal, Bulan dan Tahun, Kota, Negara. Halaman.</w:t>
      </w:r>
    </w:p>
    <w:p w14:paraId="36E4E0DC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 xml:space="preserve">Michael, R 2011. Integrating innovation into enterprise architecture management. 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Proceeding</w:t>
      </w:r>
    </w:p>
    <w:p w14:paraId="05932208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on Tenth International Conference on Wirt-schafts Informatik</w:t>
      </w:r>
      <w:r w:rsidRPr="005E136F">
        <w:rPr>
          <w:rFonts w:ascii="Times New Roman" w:eastAsia="Calibri" w:hAnsi="Times New Roman" w:cs="Times New Roman"/>
          <w:sz w:val="24"/>
          <w:szCs w:val="24"/>
        </w:rPr>
        <w:t>.16-18February 2011, Zurich, Swiss. pp.776-786.</w:t>
      </w:r>
    </w:p>
    <w:p w14:paraId="788D32AB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BA36CEB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E136F">
        <w:rPr>
          <w:rFonts w:ascii="Times New Roman" w:eastAsia="Calibri" w:hAnsi="Times New Roman" w:cs="Times New Roman"/>
          <w:b/>
          <w:bCs/>
          <w:sz w:val="24"/>
          <w:szCs w:val="24"/>
        </w:rPr>
        <w:t>Sumber Penulisan Website</w:t>
      </w:r>
    </w:p>
    <w:p w14:paraId="5796596C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 xml:space="preserve">Penulis (Nama belakang, nama depan disingkat).Tahun. 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Judul</w:t>
      </w:r>
      <w:r w:rsidRPr="005E136F">
        <w:rPr>
          <w:rFonts w:ascii="Times New Roman" w:eastAsia="Calibri" w:hAnsi="Times New Roman" w:cs="Times New Roman"/>
          <w:sz w:val="24"/>
          <w:szCs w:val="24"/>
        </w:rPr>
        <w:t xml:space="preserve">. Alamat 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Uniform Resources</w:t>
      </w:r>
    </w:p>
    <w:p w14:paraId="3DF16D36" w14:textId="77777777" w:rsidR="005E136F" w:rsidRPr="005E136F" w:rsidRDefault="005E136F" w:rsidP="005E13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Locator </w:t>
      </w:r>
      <w:r w:rsidRPr="005E136F">
        <w:rPr>
          <w:rFonts w:ascii="Times New Roman" w:eastAsia="Calibri" w:hAnsi="Times New Roman" w:cs="Times New Roman"/>
          <w:sz w:val="24"/>
          <w:szCs w:val="24"/>
        </w:rPr>
        <w:t>(URL). Tanggal diakses.</w:t>
      </w:r>
    </w:p>
    <w:p w14:paraId="3D87FEB5" w14:textId="549B3594" w:rsidR="005E136F" w:rsidRPr="005E136F" w:rsidRDefault="005E136F" w:rsidP="007E08B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E136F">
        <w:rPr>
          <w:rFonts w:ascii="Times New Roman" w:eastAsia="Calibri" w:hAnsi="Times New Roman" w:cs="Times New Roman"/>
          <w:sz w:val="24"/>
          <w:szCs w:val="24"/>
        </w:rPr>
        <w:t xml:space="preserve">Ahmed, S. dan A. Zlate 2012. </w:t>
      </w:r>
      <w:r w:rsidRPr="005E136F">
        <w:rPr>
          <w:rFonts w:ascii="Times New Roman" w:eastAsia="Calibri" w:hAnsi="Times New Roman" w:cs="Times New Roman"/>
          <w:i/>
          <w:iCs/>
          <w:sz w:val="24"/>
          <w:szCs w:val="24"/>
        </w:rPr>
        <w:t>Capital flows to emerging market economies: A brave new world</w:t>
      </w:r>
      <w:r w:rsidR="007E08B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. </w:t>
      </w:r>
      <w:r w:rsidRPr="005E136F">
        <w:rPr>
          <w:rFonts w:ascii="Times New Roman" w:eastAsia="Calibri" w:hAnsi="Times New Roman" w:cs="Times New Roman"/>
          <w:sz w:val="24"/>
          <w:szCs w:val="24"/>
        </w:rPr>
        <w:t>https://new/234/paper. Diakses tanggal 18 Juni 2013.</w:t>
      </w:r>
    </w:p>
    <w:p w14:paraId="56A794F6" w14:textId="77777777" w:rsidR="00631F60" w:rsidRDefault="00631F60" w:rsidP="00760693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2DDC1766" w14:textId="55D7E636" w:rsidR="005E136F" w:rsidRDefault="0019418D" w:rsidP="00760693">
      <w:pPr>
        <w:jc w:val="both"/>
      </w:pPr>
      <w:r w:rsidRPr="00304B1C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Pr="00304B1C">
        <w:rPr>
          <w:rFonts w:ascii="Times New Roman" w:hAnsi="Times New Roman" w:cs="Times New Roman"/>
          <w:i/>
          <w:iCs/>
          <w:sz w:val="24"/>
          <w:szCs w:val="24"/>
        </w:rPr>
        <w:t>Sumber: Pedoman Program Kreativitas Mahasiswa (PKM) Tahun 2020 : Buku 8 - PKM-AI)</w:t>
      </w:r>
    </w:p>
    <w:sectPr w:rsidR="005E136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FC10C" w14:textId="77777777" w:rsidR="008C2B77" w:rsidRDefault="008C2B77" w:rsidP="001353F3">
      <w:pPr>
        <w:spacing w:after="0" w:line="240" w:lineRule="auto"/>
      </w:pPr>
      <w:r>
        <w:separator/>
      </w:r>
    </w:p>
  </w:endnote>
  <w:endnote w:type="continuationSeparator" w:id="0">
    <w:p w14:paraId="0D1223B5" w14:textId="77777777" w:rsidR="008C2B77" w:rsidRDefault="008C2B77" w:rsidP="0013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F9E48" w14:textId="77777777" w:rsidR="008C2B77" w:rsidRDefault="008C2B77" w:rsidP="001353F3">
      <w:pPr>
        <w:spacing w:after="0" w:line="240" w:lineRule="auto"/>
      </w:pPr>
      <w:r>
        <w:separator/>
      </w:r>
    </w:p>
  </w:footnote>
  <w:footnote w:type="continuationSeparator" w:id="0">
    <w:p w14:paraId="4748B905" w14:textId="77777777" w:rsidR="008C2B77" w:rsidRDefault="008C2B77" w:rsidP="0013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F4E20" w14:textId="00987424" w:rsidR="001353F3" w:rsidRDefault="001353F3">
    <w:pPr>
      <w:pStyle w:val="Header"/>
    </w:pPr>
    <w:r>
      <w:rPr>
        <w:noProof/>
      </w:rPr>
      <w:drawing>
        <wp:inline distT="0" distB="0" distL="0" distR="0" wp14:anchorId="17CBDDAB" wp14:editId="1ED14C51">
          <wp:extent cx="5731510" cy="74866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748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AC33B6" w14:textId="77777777" w:rsidR="009D6950" w:rsidRDefault="009D6950">
    <w:pPr>
      <w:pStyle w:val="Header"/>
    </w:pPr>
  </w:p>
  <w:p w14:paraId="5EF428DD" w14:textId="77777777" w:rsidR="009D6950" w:rsidRDefault="009D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27D6"/>
    <w:multiLevelType w:val="hybridMultilevel"/>
    <w:tmpl w:val="15DE23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40ED0"/>
    <w:multiLevelType w:val="hybridMultilevel"/>
    <w:tmpl w:val="CD0A917E"/>
    <w:lvl w:ilvl="0" w:tplc="2724F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23DB"/>
    <w:multiLevelType w:val="hybridMultilevel"/>
    <w:tmpl w:val="3EA80E2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17C21"/>
    <w:multiLevelType w:val="hybridMultilevel"/>
    <w:tmpl w:val="7F14B9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B013A"/>
    <w:multiLevelType w:val="hybridMultilevel"/>
    <w:tmpl w:val="772A1F10"/>
    <w:lvl w:ilvl="0" w:tplc="2724F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3"/>
    <w:rsid w:val="00126FF3"/>
    <w:rsid w:val="001353F3"/>
    <w:rsid w:val="0019418D"/>
    <w:rsid w:val="00267BAA"/>
    <w:rsid w:val="002E482B"/>
    <w:rsid w:val="00304B1C"/>
    <w:rsid w:val="003129C9"/>
    <w:rsid w:val="004B1E8F"/>
    <w:rsid w:val="00531AC6"/>
    <w:rsid w:val="005E136F"/>
    <w:rsid w:val="005E4043"/>
    <w:rsid w:val="006232C3"/>
    <w:rsid w:val="00631F60"/>
    <w:rsid w:val="00760693"/>
    <w:rsid w:val="007E08BB"/>
    <w:rsid w:val="008C2B77"/>
    <w:rsid w:val="00931007"/>
    <w:rsid w:val="009C735E"/>
    <w:rsid w:val="009D6950"/>
    <w:rsid w:val="009E5091"/>
    <w:rsid w:val="00AC7412"/>
    <w:rsid w:val="00AD34B3"/>
    <w:rsid w:val="00B87F7D"/>
    <w:rsid w:val="00E2609F"/>
    <w:rsid w:val="00E37CEF"/>
    <w:rsid w:val="00E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C0A7"/>
  <w15:chartTrackingRefBased/>
  <w15:docId w15:val="{A6C42CF5-3349-4E2D-9B9A-E89F073A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5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F3"/>
  </w:style>
  <w:style w:type="paragraph" w:styleId="Footer">
    <w:name w:val="footer"/>
    <w:basedOn w:val="Normal"/>
    <w:link w:val="FooterChar"/>
    <w:uiPriority w:val="99"/>
    <w:unhideWhenUsed/>
    <w:rsid w:val="00135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siftiuntar@gmail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B8A1054AA695418D5857DCEA210927" ma:contentTypeVersion="1" ma:contentTypeDescription="Create a new document." ma:contentTypeScope="" ma:versionID="a4e4556b116c21388d8fd8cfccbd0e72">
  <xsd:schema xmlns:xsd="http://www.w3.org/2001/XMLSchema" xmlns:xs="http://www.w3.org/2001/XMLSchema" xmlns:p="http://schemas.microsoft.com/office/2006/metadata/properties" xmlns:ns2="652b2eff-ec80-49cc-85a8-b16ac67c9670" targetNamespace="http://schemas.microsoft.com/office/2006/metadata/properties" ma:root="true" ma:fieldsID="be51e4b6b8b3ada8a04d29d6d8cc3341" ns2:_="">
    <xsd:import namespace="652b2eff-ec80-49cc-85a8-b16ac67c967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b2eff-ec80-49cc-85a8-b16ac67c96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2b2eff-ec80-49cc-85a8-b16ac67c9670" xsi:nil="true"/>
  </documentManagement>
</p:properties>
</file>

<file path=customXml/itemProps1.xml><?xml version="1.0" encoding="utf-8"?>
<ds:datastoreItem xmlns:ds="http://schemas.openxmlformats.org/officeDocument/2006/customXml" ds:itemID="{00FEFC5F-BB3D-497B-9678-BD2B6FED5B77}"/>
</file>

<file path=customXml/itemProps2.xml><?xml version="1.0" encoding="utf-8"?>
<ds:datastoreItem xmlns:ds="http://schemas.openxmlformats.org/officeDocument/2006/customXml" ds:itemID="{992702C1-3E6C-4E74-AA8C-571720A8EB48}"/>
</file>

<file path=customXml/itemProps3.xml><?xml version="1.0" encoding="utf-8"?>
<ds:datastoreItem xmlns:ds="http://schemas.openxmlformats.org/officeDocument/2006/customXml" ds:itemID="{B985EDB7-F99F-43FA-8894-444AB3DC86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Dedi Trisnawarman, S.Si., M.Kom</dc:creator>
  <cp:keywords/>
  <dc:description/>
  <cp:lastModifiedBy>Dr. Dedi Trisnawarman, S.Si., M.Kom</cp:lastModifiedBy>
  <cp:revision>18</cp:revision>
  <dcterms:created xsi:type="dcterms:W3CDTF">2020-10-13T04:11:00Z</dcterms:created>
  <dcterms:modified xsi:type="dcterms:W3CDTF">2020-10-15T12:32:00Z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0x010100B7B8A1054AA695418D5857DCEA210927</vt:lpwstr>
  </property>
</Properties>
</file>