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HUMWAR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Simple and elegant, this tile combines the past and the future with its evergreen modernistic look. The smooth HUMWAR offers the feeling a sleek, strong structure and an outlook of large spaces.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