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rPr>
          <w:sz w:val="28"/>
          <w:szCs w:val="28"/>
        </w:rPr>
      </w:pPr>
      <w:r w:rsidDel="00000000" w:rsidR="00000000" w:rsidRPr="00000000">
        <w:rPr>
          <w:sz w:val="28"/>
          <w:szCs w:val="28"/>
          <w:rtl w:val="0"/>
        </w:rPr>
        <w:t xml:space="preserve">BERM</w:t>
      </w:r>
    </w:p>
    <w:p w:rsidR="00000000" w:rsidDel="00000000" w:rsidP="00000000" w:rsidRDefault="00000000" w:rsidRPr="00000000">
      <w:pPr>
        <w:pBdr/>
        <w:spacing w:line="480" w:lineRule="auto"/>
        <w:contextualSpacing w:val="0"/>
        <w:rPr>
          <w:sz w:val="28"/>
          <w:szCs w:val="28"/>
        </w:rPr>
      </w:pPr>
      <w:r w:rsidDel="00000000" w:rsidR="00000000" w:rsidRPr="00000000">
        <w:rPr>
          <w:sz w:val="28"/>
          <w:szCs w:val="28"/>
          <w:rtl w:val="0"/>
        </w:rPr>
        <w:t xml:space="preserve">Steps and lines placed in perpendicular, the BERM serves as a tool to question the eye with what it sees. The intricately spaced cuts create beautiful illusions of squares and rectangles, of triangles and rhombi. As light interacts with this tiled surface, it spreads mesmerizing radiance and shadows.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