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480" w:lineRule="auto"/>
        <w:contextualSpacing w:val="0"/>
        <w:rPr>
          <w:sz w:val="28"/>
          <w:szCs w:val="28"/>
        </w:rPr>
      </w:pPr>
      <w:r w:rsidDel="00000000" w:rsidR="00000000" w:rsidRPr="00000000">
        <w:rPr>
          <w:sz w:val="28"/>
          <w:szCs w:val="28"/>
          <w:rtl w:val="0"/>
        </w:rPr>
        <w:t xml:space="preserve">ZIGGURAT</w:t>
      </w:r>
    </w:p>
    <w:p w:rsidR="00000000" w:rsidDel="00000000" w:rsidP="00000000" w:rsidRDefault="00000000" w:rsidRPr="00000000">
      <w:pPr>
        <w:pBdr/>
        <w:spacing w:line="480" w:lineRule="auto"/>
        <w:contextualSpacing w:val="0"/>
        <w:rPr>
          <w:sz w:val="28"/>
          <w:szCs w:val="28"/>
        </w:rPr>
      </w:pPr>
      <w:r w:rsidDel="00000000" w:rsidR="00000000" w:rsidRPr="00000000">
        <w:rPr>
          <w:sz w:val="28"/>
          <w:szCs w:val="28"/>
          <w:rtl w:val="0"/>
        </w:rPr>
        <w:t xml:space="preserve">Inspired by the original pyramids that were built by the Sumerians, the Ziggurat, predates the Egyptian ones by thousands of years.  The raised platforms were places to communicate to the higher realms for the earliest civilization known to man. We have raised its aesthetics to communicate to the higher self within. The composition of the various planes gives a uniform singularity. The light reflected off the leveled feature paves way for farsighted observations.</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