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Поширення досягнень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11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sz w:val="28"/>
          <w:szCs w:val="28"/>
          <w:rtl w:val="0"/>
        </w:rPr>
        <w:t xml:space="preserve">constraints.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Користувачі, які бажають поділитися своїми досягненнями, повинні пройти відповідні уроки та мати акаунт у відповідній соціальній мережі.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бажає поширити отримання якогось досягнення/значка, але в нього буде відсутня можливість це зробити через відсутність акаунта у тій чи іншій соцмережі.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Для отримання досягнення/значка, потрібно спершу пройти рівень.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708.6614173228347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  <w:tab/>
        <w:t xml:space="preserve">Для того щоб поділитися своїми досягненнями, треба авторизуватись у соцмережі.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1.2  Мова інтерфейсу</w:t>
      </w:r>
    </w:p>
    <w:p w:rsidR="00000000" w:rsidDel="00000000" w:rsidP="00000000" w:rsidRDefault="00000000" w:rsidRPr="00000000" w14:paraId="0000000D">
      <w:pPr>
        <w:spacing w:after="240" w:before="240" w:lineRule="auto"/>
        <w:ind w:left="1540" w:hanging="42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sz w:val="28"/>
          <w:szCs w:val="28"/>
          <w:rtl w:val="0"/>
        </w:rPr>
        <w:t xml:space="preserve">constraints.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навчання за допомогою ПЗ необхідно володіти російською мовою, бо пояснення ведеться на російській мові.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Користувач не володіючий російською мовою не зможе зрозуміти пояснень.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1.3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Проходження тестів</w:t>
      </w:r>
    </w:p>
    <w:p w:rsidR="00000000" w:rsidDel="00000000" w:rsidP="00000000" w:rsidRDefault="00000000" w:rsidRPr="00000000" w14:paraId="00000015">
      <w:pPr>
        <w:spacing w:after="240" w:before="240" w:lineRule="auto"/>
        <w:ind w:left="1120" w:firstLine="0"/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sz w:val="28"/>
          <w:szCs w:val="28"/>
          <w:rtl w:val="0"/>
        </w:rPr>
        <w:t xml:space="preserve">constraints.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має змогу проходити тести у додатку тільки після вивчення відповідних тем.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3.66141732283466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spacing w:after="240" w:before="240" w:lineRule="auto"/>
        <w:ind w:left="-141.73228346456688" w:firstLine="850.39370078740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Користувач хоче перевірити свої знання за відповідною темою, але не може. Для цього йому необхідно перейти до розділу тестів та </w:t>
      </w:r>
      <w:r w:rsidDel="00000000" w:rsidR="00000000" w:rsidRPr="00000000">
        <w:rPr>
          <w:sz w:val="28"/>
          <w:szCs w:val="28"/>
          <w:rtl w:val="0"/>
        </w:rPr>
        <w:t xml:space="preserve">пройти</w:t>
      </w:r>
      <w:r w:rsidDel="00000000" w:rsidR="00000000" w:rsidRPr="00000000">
        <w:rPr>
          <w:sz w:val="28"/>
          <w:szCs w:val="28"/>
          <w:rtl w:val="0"/>
        </w:rPr>
        <w:t xml:space="preserve"> відповідні </w:t>
      </w:r>
      <w:r w:rsidDel="00000000" w:rsidR="00000000" w:rsidRPr="00000000">
        <w:rPr>
          <w:sz w:val="28"/>
          <w:szCs w:val="28"/>
          <w:rtl w:val="0"/>
        </w:rPr>
        <w:t xml:space="preserve">теми</w:t>
      </w:r>
      <w:r w:rsidDel="00000000" w:rsidR="00000000" w:rsidRPr="00000000">
        <w:rPr>
          <w:sz w:val="28"/>
          <w:szCs w:val="28"/>
          <w:rtl w:val="0"/>
        </w:rPr>
        <w:t xml:space="preserve"> для вивчення теоретичного матеріалу.</w:t>
      </w:r>
    </w:p>
    <w:p w:rsidR="00000000" w:rsidDel="00000000" w:rsidP="00000000" w:rsidRDefault="00000000" w:rsidRPr="00000000" w14:paraId="0000001B">
      <w:pPr>
        <w:spacing w:after="240" w:before="240" w:lineRule="auto"/>
        <w:ind w:left="184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