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  <w:sz w:val="30"/>
          <w:szCs w:val="30"/>
        </w:rPr>
        <w:t>Sales Forecasting Using Time Series Analysis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Introduction</w:t>
      </w:r>
    </w:p>
    <w:p>
      <w:pPr>
        <w:pStyle w:val="BodyText"/>
        <w:bidi w:val="0"/>
        <w:jc w:val="start"/>
        <w:rPr/>
      </w:pPr>
      <w:r>
        <w:rPr/>
        <w:t>Sales forecasting is a crucial tool for businesses to predict future sales trends and make informed decisions regarding inventory, staffing, and marketing strategies. This report presents the findings from a time series analysis using historical sales data.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2. Data Analysis &amp; Preprocessing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dataset was analyzed to ensure data quality and completeness.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Augmented Dickey-Fuller (ADF) test was performed to check stationarity. The initial results indicated that the data was </w:t>
      </w:r>
      <w:r>
        <w:rPr>
          <w:rStyle w:val="Strong"/>
        </w:rPr>
        <w:t>not stationary</w:t>
      </w:r>
      <w:r>
        <w:rPr/>
        <w:t xml:space="preserve"> (p-value = 0.0897).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First-order differencing was applied to achieve stationarity (p-value = 4.57e-21), making the data suitable for forecasting.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Forecast Model Selection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An </w:t>
      </w:r>
      <w:r>
        <w:rPr>
          <w:rStyle w:val="Strong"/>
        </w:rPr>
        <w:t>ARIMA(1,1,1)</w:t>
      </w:r>
      <w:r>
        <w:rPr/>
        <w:t xml:space="preserve"> model was chosen and fitted to the data.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model parameters were evaluated, showing statistical significance (p-values &lt; 0.05), confirming a well-fitted model.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model was then used to forecast sales for the next </w:t>
      </w:r>
      <w:r>
        <w:rPr>
          <w:rStyle w:val="Strong"/>
        </w:rPr>
        <w:t>30 days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Forecast Results &amp; Insights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forecasted sales trends remain </w:t>
      </w:r>
      <w:r>
        <w:rPr>
          <w:rStyle w:val="Strong"/>
        </w:rPr>
        <w:t>consistent with past sales</w:t>
      </w:r>
      <w:r>
        <w:rPr/>
        <w:t>, indicating stable demand.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significant spikes or drops were observed, suggesting no immediate disruptions in sales patterns.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Small fluctuations may indicate </w:t>
      </w:r>
      <w:r>
        <w:rPr>
          <w:rStyle w:val="Strong"/>
        </w:rPr>
        <w:t>seasonal demand variations</w:t>
      </w:r>
      <w:r>
        <w:rPr/>
        <w:t>, which can be leveraged for strategic planning.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Business Recommendations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</w:rPr>
        <w:t>Inventory Management:</w:t>
      </w:r>
      <w:r>
        <w:rPr/>
        <w:t xml:space="preserve"> Maintain stock levels based on forecasted demand to prevent overstocking or shortages. 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</w:rPr>
        <w:t>Marketing Strategies:</w:t>
      </w:r>
      <w:r>
        <w:rPr/>
        <w:t xml:space="preserve"> Plan targeted promotions or discounts during high-demand periods to maximize revenue. 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</w:rPr>
        <w:t>Resource Allocation:</w:t>
      </w:r>
      <w:r>
        <w:rPr/>
        <w:t xml:space="preserve"> Adjust workforce and logistics in line with projected sales trends to optimize operational efficiency. 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Style w:val="Strong"/>
        </w:rPr>
        <w:t>Risk Mitigation:</w:t>
      </w:r>
      <w:r>
        <w:rPr/>
        <w:t xml:space="preserve"> Monitor sales fluctuations and update forecasting models periodically for accurate predictions.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6. Conclusion</w:t>
      </w:r>
      <w:r>
        <w:rPr/>
        <w:t xml:space="preserve"> The time series analysis has provided valuable insights into future sales trends, helping the business make data-driven decisions. Regular updates to the model and integrating external factors (e.g., holidays, promotions) will further enhance forecasting accuracy.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LibreOffice/25.2.1.2$Windows_X86_64 LibreOffice_project/d3abf4aee5fd705e4a92bba33a32f40bc4e56f49</Application>
  <AppVersion>15.0000</AppVersion>
  <Pages>1</Pages>
  <Words>295</Words>
  <Characters>1792</Characters>
  <CharactersWithSpaces>2057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2025-03-30T10:58:50Z</dcterms:created>
  <dc:creator/>
  <dc:description/>
  <dc:language>en-IN</dc:language>
  <cp:lastModifiedBy/>
  <dcterms:modified xsi:type="dcterms:W3CDTF">2025-03-30T11:00:51Z</dcterms:modified>
  <cp:revision>1</cp:revision>
  <dc:subject/>
  <dc:title/>
</cp:coreProperties>
</file>