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consititutionally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 </w:t>
      </w:r>
      <w:r>
        <w:t xml:space="preserve">The results will be used for apportioning representation</w:t>
      </w:r>
      <w:r>
        <w:t xml:space="preserve"> </w:t>
      </w:r>
      <w:r>
        <w:t xml:space="preserve">in the US House of Representatives, for dividing federal tax dollars</w:t>
      </w:r>
      <w:r>
        <w:t xml:space="preserve"> </w:t>
      </w:r>
      <w:r>
        <w:t xml:space="preserve">between states, as well as for a multitude of other governmental</w:t>
      </w:r>
      <w:r>
        <w:t xml:space="preserve"> </w:t>
      </w:r>
      <w:r>
        <w:t xml:space="preserve">activities at the national, state, and local level. Data from the</w:t>
      </w:r>
      <w:r>
        <w:t xml:space="preserve"> </w:t>
      </w:r>
      <w:r>
        <w:t xml:space="preserve">decennial census will also be used extensively by sociologists,</w:t>
      </w:r>
      <w:r>
        <w:t xml:space="preserve"> </w:t>
      </w:r>
      <w:r>
        <w:t xml:space="preserve">economists, demographers, and other researchers, and it will also</w:t>
      </w:r>
      <w:r>
        <w:t xml:space="preserve"> </w:t>
      </w:r>
      <w:r>
        <w:t xml:space="preserve">inform strategic decisions in the private and non-profit sectors, and</w:t>
      </w:r>
      <w:r>
        <w:t xml:space="preserve"> </w:t>
      </w:r>
      <w:r>
        <w:t xml:space="preserve">facilitate the accurate weighting of subsequent population surveys for</w:t>
      </w:r>
      <w:r>
        <w:t xml:space="preserve"> </w:t>
      </w:r>
      <w:r>
        <w:t xml:space="preserve">the next decade.</w:t>
      </w:r>
      <w:r>
        <w:t xml:space="preserve">[3]</w:t>
      </w:r>
    </w:p>
    <w:p>
      <w:pPr>
        <w:pStyle w:val="BodyText"/>
      </w:pPr>
      <w:r>
        <w:t xml:space="preserve">The confidentiality of information in the decenial census is also</w:t>
      </w:r>
      <w:r>
        <w:t xml:space="preserve"> </w:t>
      </w:r>
      <w:r>
        <w:t xml:space="preserve">constitutionally mandated,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</w:t>
      </w:r>
      <w:r>
        <w:t xml:space="preserve">[4]</w:t>
      </w:r>
      <w:r>
        <w:t xml:space="preserve"> </w:t>
      </w:r>
      <w:r>
        <w:t xml:space="preserve">This</w:t>
      </w:r>
      <w:r>
        <w:t xml:space="preserve"> </w:t>
      </w:r>
      <w:r>
        <w:t xml:space="preserve">approach builds on Differential Privacy (DP), a mathematical</w:t>
      </w:r>
      <w:r>
        <w:t xml:space="preserve"> </w:t>
      </w:r>
      <w:r>
        <w:t xml:space="preserve">definition of privacy and privacy loss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</w:t>
      </w:r>
      <w:r>
        <w:t xml:space="preserve">[5]</w:t>
      </w:r>
      <w:r>
        <w:t xml:space="preserve"> </w:t>
      </w:r>
      <w:r>
        <w:t xml:space="preserve">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detailed of the swapping procedure being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DP in census DAS,</w:t>
      </w:r>
      <w:r>
        <w:t xml:space="preserve"> </w:t>
      </w:r>
      <w:r>
        <w:t xml:space="preserve">but the approach was applied to the 2018 end-to-end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accompaning exposition has recently been released publicly by the</w:t>
      </w:r>
      <w:r>
        <w:t xml:space="preserve"> </w:t>
      </w:r>
      <w:r>
        <w:t xml:space="preserve">Census Bureau.</w:t>
      </w:r>
      <w:r>
        <w:t xml:space="preserve">[4]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used it to guarantee differential privacy for the</w:t>
      </w:r>
      <w:r>
        <w:t xml:space="preserve"> </w:t>
      </w:r>
      <w:r>
        <w:t xml:space="preserve">1940 US Census (for which the full data has previously been released)</w:t>
      </w:r>
      <w:r>
        <w:t xml:space="preserve"> </w:t>
      </w:r>
      <w:r>
        <w:t xml:space="preserve">at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DP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-differentially private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For census counting tasks such a producing</w:t>
      </w:r>
      <w:r>
        <w:t xml:space="preserve"> </w:t>
      </w:r>
      <w:r>
        <w:t xml:space="preserve">histograms of the total count of people in each state, or counts of</w:t>
      </w:r>
      <w:r>
        <w:t xml:space="preserve"> </w:t>
      </w:r>
      <w:r>
        <w:t xml:space="preserve">people stratified by census block, age, sex, race, and ethnicity,</w:t>
      </w:r>
      <w:r>
        <w:t xml:space="preserve"> </w:t>
      </w:r>
      <w:r>
        <w:t xml:space="preserve">differential privacy is often implemented by adding noise to the</w:t>
      </w:r>
      <w:r>
        <w:t xml:space="preserve"> </w:t>
      </w:r>
      <w:r>
        <w:t xml:space="preserve">counts.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DP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variation caused by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2018 end-to-end (E2E)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where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 We will refer to the invariants and other</w:t>
      </w:r>
      <w:r>
        <w:t xml:space="preserve"> </w:t>
      </w:r>
      <w:r>
        <w:t xml:space="preserve">inequalities collectively as the</w:t>
      </w:r>
      <w:r>
        <w:t xml:space="preserve"> </w:t>
      </w:r>
      <w:r>
        <w:t xml:space="preserve">“</w:t>
      </w:r>
      <w:r>
        <w:t xml:space="preserve">public properties</w:t>
      </w:r>
      <w:r>
        <w:t xml:space="preserve">”</w:t>
      </w:r>
      <w:r>
        <w:t xml:space="preserve"> </w:t>
      </w:r>
      <w:r>
        <w:t xml:space="preserve">of the database.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</w:t>
      </w:r>
      <w:r>
        <w:t xml:space="preserve"> </w:t>
      </w:r>
      <w:r>
        <w:t xml:space="preserve">the census approach to this challenge repeats two steps for multiple</w:t>
      </w:r>
      <w:r>
        <w:t xml:space="preserve"> </w:t>
      </w:r>
      <w:r>
        <w:t xml:space="preserve">levels of a geographic hierarchy (from the top down, hence their name</w:t>
      </w:r>
      <w:r>
        <w:t xml:space="preserve"> </w:t>
      </w:r>
      <w:r>
        <w:rPr>
          <w:rStyle w:val="VerbatimChar"/>
        </w:rPr>
        <w:t xml:space="preserve">TopDown</w:t>
      </w:r>
      <w:r>
        <w:t xml:space="preserve">). The first step (Noisy Histogram) adds noise from a carefully chosen</w:t>
      </w:r>
      <w:r>
        <w:t xml:space="preserve"> </w:t>
      </w:r>
      <w:r>
        <w:t xml:space="preserve">distribution to the data counts.</w:t>
      </w:r>
      <w:r>
        <w:t xml:space="preserve"> </w:t>
      </w:r>
      <w:r>
        <w:t xml:space="preserve">This produces a set of</w:t>
      </w:r>
      <w:r>
        <w:t xml:space="preserve"> </w:t>
      </w:r>
      <w:r>
        <w:t xml:space="preserve">noisy counts. The noisy counts might have negative counts or</w:t>
      </w:r>
      <w:r>
        <w:t xml:space="preserve"> </w:t>
      </w:r>
      <w:r>
        <w:t xml:space="preserve">violate invariants or other inequalities. The second step (Optimize) finds the</w:t>
      </w:r>
      <w:r>
        <w:t xml:space="preserve"> </w:t>
      </w:r>
      <w:r>
        <w:t xml:space="preserve">tuned-up histogram that minimizes a quadratic objective function, subject to</w:t>
      </w:r>
      <w:r>
        <w:t xml:space="preserve"> </w:t>
      </w:r>
      <w:r>
        <w:t xml:space="preserve">constraints from a system of linear equations and inequalities that</w:t>
      </w:r>
      <w:r>
        <w:t xml:space="preserve"> </w:t>
      </w:r>
      <w:r>
        <w:t xml:space="preserve">represent the invariants, inequalities, consistency with the DP counts</w:t>
      </w:r>
      <w:r>
        <w:t xml:space="preserve"> </w:t>
      </w:r>
      <w:r>
        <w:t xml:space="preserve">from one level higher, and non-negativity. The solution to</w:t>
      </w:r>
      <w:r>
        <w:t xml:space="preserve"> </w:t>
      </w:r>
      <w:r>
        <w:t xml:space="preserve">this constrained optimization is as close to the noisy counts as</w:t>
      </w:r>
      <w:r>
        <w:t xml:space="preserve"> </w:t>
      </w:r>
      <w:r>
        <w:t xml:space="preserve">possible while also satisfying internal consistency.</w:t>
      </w:r>
      <w:r>
        <w:t xml:space="preserve"> </w:t>
      </w:r>
      <w:r>
        <w:t xml:space="preserve">The final output of the TopDown algorithm is a synthetic</w:t>
      </w:r>
      <w:r>
        <w:t xml:space="preserve"> </w:t>
      </w:r>
      <w:r>
        <w:t xml:space="preserve">data set that has data counts matching the values that minimize</w:t>
      </w:r>
      <w:r>
        <w:t xml:space="preserve"> </w:t>
      </w:r>
      <w:r>
        <w:t xml:space="preserve">the constrained optimization. This satisfies</w:t>
      </w:r>
      <w:r>
        <w:t xml:space="preserve"> </w:t>
      </w:r>
      <m:oMath>
        <m:r>
          <m:t>ϵ</m:t>
        </m:r>
      </m:oMath>
      <w:r>
        <w:t xml:space="preserve">-DP</w:t>
      </w:r>
      <w:r>
        <w:t xml:space="preserve"> </w:t>
      </w:r>
      <w:r>
        <w:t xml:space="preserve">and also the invariants and inequalities using an approach that affords detailed</w:t>
      </w:r>
      <w:r>
        <w:t xml:space="preserve"> </w:t>
      </w:r>
      <w:r>
        <w:t xml:space="preserve">control of how the privacy budget is distributed between and within levels</w:t>
      </w:r>
      <w:r>
        <w:t xml:space="preserve"> </w:t>
      </w:r>
      <w:r>
        <w:t xml:space="preserve">of the hierarchy.</w:t>
      </w:r>
    </w:p>
    <w:p>
      <w:pPr>
        <w:pStyle w:val="BodyText"/>
      </w:pPr>
      <w:r>
        <w:t xml:space="preserve">The census data has six geographic levels, nested hierarchically: national, state,</w:t>
      </w:r>
      <w:r>
        <w:t xml:space="preserve"> </w:t>
      </w:r>
      <w:r>
        <w:t xml:space="preserve">county, census tracts, block groups, and blocks. The census’s</w:t>
      </w:r>
      <w:r>
        <w:t xml:space="preserve"> </w:t>
      </w:r>
      <w:r>
        <w:t xml:space="preserve">DP algorithm uses a top-down approach to create</w:t>
      </w:r>
      <w:r>
        <w:t xml:space="preserve"> </w:t>
      </w:r>
      <w:r>
        <w:t xml:space="preserve">the synthetic data; steps one and two are performed six times,</w:t>
      </w:r>
      <w:r>
        <w:t xml:space="preserve"> </w:t>
      </w:r>
      <w:r>
        <w:t xml:space="preserve">from the coarsest to the finest level. Each level is assigned a</w:t>
      </w:r>
      <w:r>
        <w:t xml:space="preserve"> </w:t>
      </w:r>
      <w:r>
        <w:t xml:space="preserve">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entire algorithm is provably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  <m:r>
          <m:t>.</m:t>
        </m:r>
      </m:oMath>
    </w:p>
    <w:p>
      <w:pPr>
        <w:pStyle w:val="BodyText"/>
      </w:pPr>
      <w:r>
        <w:t xml:space="preserve">At a specific geographic level (say census tracts) the true data has</w:t>
      </w:r>
      <w:r>
        <w:t xml:space="preserve"> </w:t>
      </w:r>
      <w:r>
        <w:t xml:space="preserve">the form of a histogram; a set of boxes each labeled with a geographic</w:t>
      </w:r>
      <w:r>
        <w:t xml:space="preserve"> </w:t>
      </w:r>
      <w:r>
        <w:t xml:space="preserve">unit (e.g. census tract one), a race combination (e.g. Black), one sex</w:t>
      </w:r>
      <w:r>
        <w:t xml:space="preserve"> </w:t>
      </w:r>
      <w:r>
        <w:t xml:space="preserve">(e.g. Female), and one age (e.g. 46). Although the 2020 census will</w:t>
      </w:r>
      <w:r>
        <w:t xml:space="preserve"> </w:t>
      </w:r>
      <w:r>
        <w:t xml:space="preserve">include more variables, the 1940 data run with E2E test code</w:t>
      </w:r>
      <w:r>
        <w:t xml:space="preserve"> </w:t>
      </w:r>
      <w:r>
        <w:t xml:space="preserve">included the following: race (6 mutually exclusive categories), ethnicity</w:t>
      </w:r>
      <w:r>
        <w:t xml:space="preserve"> </w:t>
      </w:r>
      <w:r>
        <w:t xml:space="preserve">(non-Hispanic and Hispanic), age group (under-18 and 18-and-over),</w:t>
      </w:r>
      <w:r>
        <w:t xml:space="preserve"> </w:t>
      </w:r>
      <w:r>
        <w:t xml:space="preserve">and group quarters (2 categories).</w:t>
      </w:r>
      <w:r>
        <w:t xml:space="preserve"> </w:t>
      </w:r>
      <w:r>
        <w:t xml:space="preserve">The number in the box, which we call a histogram count, is the number</w:t>
      </w:r>
      <w:r>
        <w:t xml:space="preserve"> </w:t>
      </w:r>
      <w:r>
        <w:t xml:space="preserve">of people in the geographic unit with the features of the label</w:t>
      </w:r>
      <w:r>
        <w:t xml:space="preserve"> </w:t>
      </w:r>
      <w:r>
        <w:t xml:space="preserve">(e.g. the number of 18-and-over non-Hispanic White women in</w:t>
      </w:r>
      <w:r>
        <w:t xml:space="preserve"> </w:t>
      </w:r>
      <w:r>
        <w:t xml:space="preserve">enumeration district 107). Step one adds geometrically distributed</w:t>
      </w:r>
      <w:r>
        <w:t xml:space="preserve"> </w:t>
      </w:r>
      <w:r>
        <w:t xml:space="preserve">random noise to numbers in each box according to the privacy budget at</w:t>
      </w:r>
      <w:r>
        <w:t xml:space="preserve"> </w:t>
      </w:r>
      <w:r>
        <w:t xml:space="preserve">the level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. This noisy data is unsatisfactory because the</w:t>
      </w:r>
      <w:r>
        <w:t xml:space="preserve"> </w:t>
      </w:r>
      <w:r>
        <w:t xml:space="preserve">noisy counts (i) are sometimes negative, (ii) do not satisfy the</w:t>
      </w:r>
      <w:r>
        <w:t xml:space="preserve"> </w:t>
      </w:r>
      <w:r>
        <w:t xml:space="preserve">public properties, and (iii) are inconsistent with the synthetic data</w:t>
      </w:r>
      <w:r>
        <w:t xml:space="preserve"> </w:t>
      </w:r>
      <w:r>
        <w:t xml:space="preserve">produced at the coarser level (e.g. the sum of the noisy counts in all</w:t>
      </w:r>
      <w:r>
        <w:t xml:space="preserve"> </w:t>
      </w:r>
      <w:r>
        <w:t xml:space="preserve">the boxes corresponding to a census tracts within Cook county may not</w:t>
      </w:r>
      <w:r>
        <w:t xml:space="preserve"> </w:t>
      </w:r>
      <w:r>
        <w:t xml:space="preserve">equal the number of people in Cook County reported in the synthetic</w:t>
      </w:r>
      <w:r>
        <w:t xml:space="preserve"> </w:t>
      </w:r>
      <w:r>
        <w:t xml:space="preserve">data produced in the previous level.) Step two solves an</w:t>
      </w:r>
      <w:r>
        <w:t xml:space="preserve"> </w:t>
      </w:r>
      <w:r>
        <w:t xml:space="preserve">optimization problem which adjusts the counts in boxes so that they</w:t>
      </w:r>
      <w:r>
        <w:t xml:space="preserve"> </w:t>
      </w:r>
      <w:r>
        <w:t xml:space="preserve">are non-negative integers, satisfy the invariants and inequalities, are consistent with the</w:t>
      </w:r>
      <w:r>
        <w:t xml:space="preserve"> </w:t>
      </w:r>
      <w:r>
        <w:t xml:space="preserve">synthetic data produced at the coarser level, and are as close as</w:t>
      </w:r>
      <w:r>
        <w:t xml:space="preserve"> </w:t>
      </w:r>
      <w:r>
        <w:t xml:space="preserve">possible to the noisy counts.</w:t>
      </w:r>
    </w:p>
    <w:p>
      <w:pPr>
        <w:pStyle w:val="Heading3"/>
      </w:pPr>
      <w:bookmarkStart w:id="22" w:name="step-one-noisy-histogram"/>
      <w:r>
        <w:t xml:space="preserve">Step One: Noisy Histogram</w:t>
      </w:r>
      <w:bookmarkEnd w:id="22"/>
    </w:p>
    <w:p>
      <w:pPr>
        <w:pStyle w:val="FirstParagraph"/>
      </w:pPr>
      <w:r>
        <w:t xml:space="preserve">In the E2E algorithm applied to the 1940s microdata, TopDown added random</w:t>
      </w:r>
      <w:r>
        <w:t xml:space="preserve"> </w:t>
      </w:r>
      <w:r>
        <w:t xml:space="preserve">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histogram counts for the level and also to a preselected</w:t>
      </w:r>
      <w:r>
        <w:t xml:space="preserve"> </w:t>
      </w:r>
      <w:r>
        <w:t xml:space="preserve">set of aggregate statistics.</w:t>
      </w:r>
      <w:r>
        <w:t xml:space="preserve"> </w:t>
      </w:r>
      <w:r>
        <w:t xml:space="preserve">Aggregate statistics are sets of histogram count sums specified by</w:t>
      </w:r>
      <w:r>
        <w:t xml:space="preserve"> </w:t>
      </w:r>
      <w:r>
        <w:t xml:space="preserve">some characteristics. For example, the ``ethnicity-age" aggregate</w:t>
      </w:r>
      <w:r>
        <w:t xml:space="preserve"> </w:t>
      </w:r>
      <w:r>
        <w:t xml:space="preserve">statistic contains set of four counts: people of Hispanic ethnicity under age 18, of Hispanic ethnicity age 18 and over,</w:t>
      </w:r>
      <w:r>
        <w:t xml:space="preserve"> </w:t>
      </w:r>
      <w:r>
        <w:t xml:space="preserve">of non-Hispanic ethnicity under age 18, and of non-Hispanic ethnicity age 18 and over. Census Bureau researchers have discussed plans to</w:t>
      </w:r>
      <w:r>
        <w:t xml:space="preserve"> </w:t>
      </w:r>
      <w:r>
        <w:t xml:space="preserve">include each value that will appear in a tabular summary in the set of</w:t>
      </w:r>
      <w:r>
        <w:t xml:space="preserve"> </w:t>
      </w:r>
      <w:r>
        <w:t xml:space="preserve">aggregate statistics. The E2E test included two such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): a group-quarters query,</w:t>
      </w:r>
      <w:r>
        <w:t xml:space="preserve"> </w:t>
      </w:r>
      <w:r>
        <w:t xml:space="preserve">which increases the accuracy of the count of each household type at</w:t>
      </w:r>
      <w:r>
        <w:t xml:space="preserve"> </w:t>
      </w:r>
      <w:r>
        <w:t xml:space="preserve">each level of the hierarchy, and a race/ethnicity/age query, which</w:t>
      </w:r>
      <w:r>
        <w:t xml:space="preserve"> </w:t>
      </w:r>
      <w:r>
        <w:t xml:space="preserve">increases the accuracy of the stratified counts of people by race,</w:t>
      </w:r>
      <w:r>
        <w:t xml:space="preserve"> </w:t>
      </w:r>
      <w:r>
        <w:t xml:space="preserve">ethnicity, and voting age across all household/group quarters types (again</w:t>
      </w:r>
      <w:r>
        <w:t xml:space="preserve"> </w:t>
      </w:r>
      <w:r>
        <w:t xml:space="preserve">for each level of the 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 to boxes in the histogram.</w:t>
      </w:r>
      <w:r>
        <w:t xml:space="preserve"> </w:t>
      </w:r>
      <w:r>
        <w:t xml:space="preserve">The detailed queries were</w:t>
      </w:r>
      <w:r>
        <w:t xml:space="preserve"> </w:t>
      </w:r>
      <w:r>
        <w:t xml:space="preserve">afforded 10% of the privacy budget at each level, while the DP queries</w:t>
      </w:r>
      <w:r>
        <w:t xml:space="preserve"> </w:t>
      </w:r>
      <w:r>
        <w:t xml:space="preserve">split the 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noise to</w:t>
      </w:r>
      <w:r>
        <w:t xml:space="preserve"> </w:t>
      </w:r>
      <w:r>
        <w:t xml:space="preserve">add. A further parameterization of the epsilon budget determined how the</w:t>
      </w:r>
      <w:r>
        <w:t xml:space="preserve"> </w:t>
      </w:r>
      <w:r>
        <w:t xml:space="preserve">noise was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histogram counts,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 the</w:t>
      </w:r>
      <w:r>
        <w:t xml:space="preserve"> </w:t>
      </w:r>
      <w:r>
        <w:t xml:space="preserve">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</w:t>
      </w:r>
      <w:r>
        <w:t xml:space="preserve"> </w:t>
      </w:r>
      <w:r>
        <w:t xml:space="preserve">was added independently to each histogram count and aggregate statistic</w:t>
      </w:r>
      <w:r>
        <w:t xml:space="preserve"> </w:t>
      </w:r>
      <w:r>
        <w:t xml:space="preserve">according to the follow 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histogram count</m:t>
          </m:r>
          <m:r>
            <m:t>=</m:t>
          </m:r>
          <m:r>
            <m:rPr>
              <m:nor/>
              <m:sty m:val="p"/>
            </m:rPr>
            <m:t>true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Note 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Note that the noise added to each histogram count comes from the same</w:t>
      </w:r>
      <w:r>
        <w:t xml:space="preserve"> </w:t>
      </w:r>
      <w:r>
        <w:t xml:space="preserve">distribution; the noise does not scale with the magnitude of count,</w:t>
      </w:r>
      <w:r>
        <w:t xml:space="preserve"> </w:t>
      </w:r>
      <w:r>
        <w:t xml:space="preserve">e.g. adding one hundred people to the count of age 18 and older</w:t>
      </w:r>
      <w:r>
        <w:t xml:space="preserve"> </w:t>
      </w:r>
      <w:r>
        <w:t xml:space="preserve">non-Hispanic Whites is just as likely as adding one hundred people</w:t>
      </w:r>
      <w:r>
        <w:t xml:space="preserve"> </w:t>
      </w:r>
      <w:r>
        <w:t xml:space="preserve">to the count of age under 18 Hispanic Native Americans, even though the</w:t>
      </w:r>
      <w:r>
        <w:t xml:space="preserve"> </w:t>
      </w:r>
      <w:r>
        <w:t xml:space="preserve">population of the latter is smaller.</w:t>
      </w:r>
    </w:p>
    <w:p>
      <w:pPr>
        <w:pStyle w:val="BodyText"/>
      </w:pPr>
      <w:r>
        <w:t xml:space="preserve">Although the E2E test used independent geometric noise for each</w:t>
      </w:r>
      <w:r>
        <w:t xml:space="preserve"> </w:t>
      </w:r>
      <w:r>
        <w:t xml:space="preserve">detailed query and DP query at each level, the version of TopDown for</w:t>
      </w:r>
      <w:r>
        <w:t xml:space="preserve"> </w:t>
      </w:r>
      <w:r>
        <w:t xml:space="preserve">the 2020 Census DAS will likely use the High Dimensional Matrix</w:t>
      </w:r>
      <w:r>
        <w:t xml:space="preserve"> </w:t>
      </w:r>
      <w:r>
        <w:t xml:space="preserve">Mechanism</w:t>
      </w:r>
      <w:r>
        <w:t xml:space="preserve"> </w:t>
      </w:r>
      <w:r>
        <w:t xml:space="preserve">[8]</w:t>
      </w:r>
      <w:r>
        <w:t xml:space="preserve">, which may reduce the variance of the noise.</w:t>
      </w:r>
    </w:p>
    <w:p>
      <w:pPr>
        <w:pStyle w:val="Heading3"/>
      </w:pPr>
      <w:bookmarkStart w:id="23" w:name="step-two-optimize"/>
      <w:r>
        <w:t xml:space="preserve">Step Two: Optimize</w:t>
      </w:r>
      <w:bookmarkEnd w:id="23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histogram count and each aggregate statistic. It adds equations and inequalities</w:t>
      </w:r>
      <w:r>
        <w:t xml:space="preserve"> </w:t>
      </w:r>
      <w:r>
        <w:t xml:space="preserve">to encode the requirements that (i) each count and</w:t>
      </w:r>
      <w:r>
        <w:t xml:space="preserve"> </w:t>
      </w:r>
      <w:r>
        <w:t xml:space="preserve">aggregate statistic is non-negative, (ii) the invariants and inequalities are</w:t>
      </w:r>
      <w:r>
        <w:t xml:space="preserve"> </w:t>
      </w:r>
      <w:r>
        <w:t xml:space="preserve">satisfied, (iii) the aggregate statistics are the sum of the</w:t>
      </w:r>
      <w:r>
        <w:t xml:space="preserve"> </w:t>
      </w:r>
      <w:r>
        <w:t xml:space="preserve">corresponding histogram counts, and (iv) the statistics are consistent</w:t>
      </w:r>
      <w:r>
        <w:t xml:space="preserve"> </w:t>
      </w:r>
      <w:r>
        <w:t xml:space="preserve">with the higher level synthetic data counts (i.e. the total number of people aged 18 and over</w:t>
      </w:r>
      <w:r>
        <w:t xml:space="preserve"> </w:t>
      </w:r>
      <w:r>
        <w:t xml:space="preserve">summed across the counties in a state is equal to the number of people aged 18 and over in</w:t>
      </w:r>
      <w:r>
        <w:t xml:space="preserve"> </w:t>
      </w:r>
      <w:r>
        <w:t xml:space="preserve">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histogram count or</w:t>
      </w:r>
      <w:r>
        <w:t xml:space="preserve"> </w:t>
      </w:r>
      <w:r>
        <w:t xml:space="preserve">noisy aggregate statistic. This is done in a way that favors closeness</w:t>
      </w:r>
      <w:r>
        <w:t xml:space="preserve"> </w:t>
      </w:r>
      <w:r>
        <w:t xml:space="preserve">for the noisy values constructed by adding noise from a lower variance</w:t>
      </w:r>
      <w:r>
        <w:t xml:space="preserve"> </w:t>
      </w:r>
      <w:r>
        <w:t xml:space="preserve">geometric distribution.</w:t>
      </w:r>
    </w:p>
    <w:p>
      <w:pPr>
        <w:pStyle w:val="BodyText"/>
      </w:pPr>
      <w:r>
        <w:t xml:space="preserve">The solution to this optimization is not necessarily integral, however,</w:t>
      </w:r>
      <w:r>
        <w:t xml:space="preserve"> </w:t>
      </w:r>
      <w:r>
        <w:t xml:space="preserve">and the TopDown algorithm uses a second optimization step to round</w:t>
      </w:r>
      <w:r>
        <w:t xml:space="preserve"> </w:t>
      </w:r>
      <w:r>
        <w:t xml:space="preserve">fractional counts to integers. In this optimization, the linear</w:t>
      </w:r>
      <w:r>
        <w:t xml:space="preserve"> </w:t>
      </w:r>
      <w:r>
        <w:t xml:space="preserve">equations and inequalities are the same as from the previous</w:t>
      </w:r>
      <w:r>
        <w:t xml:space="preserve"> </w:t>
      </w:r>
      <w:r>
        <w:t xml:space="preserve">optimization, and the objective function is changed to minimize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2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⌊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⌋</m:t>
        </m:r>
        <m:r>
          <m:t>)</m:t>
        </m:r>
        <m:r>
          <m:t>)</m:t>
        </m:r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corresponds to a</w:t>
      </w:r>
      <w:r>
        <w:t xml:space="preserve"> </w:t>
      </w:r>
      <w:r>
        <w:t xml:space="preserve">(potentially non-integer) detailed query count given in the synthetic</w:t>
      </w:r>
      <w:r>
        <w:t xml:space="preserve"> </w:t>
      </w:r>
      <w:r>
        <w:t xml:space="preserve">data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required to take an integer value of 0 or 1, where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down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up.</w:t>
      </w:r>
    </w:p>
    <w:p>
      <w:pPr>
        <w:pStyle w:val="Heading2"/>
      </w:pPr>
      <w:bookmarkStart w:id="24" w:name="topdown-options-still-to-be-selected"/>
      <w:r>
        <w:t xml:space="preserve">TopDown options still to be selected</w:t>
      </w:r>
      <w:bookmarkEnd w:id="24"/>
    </w:p>
    <w:p>
      <w:pPr>
        <w:pStyle w:val="FirstParagraph"/>
      </w:pPr>
      <w:r>
        <w:t xml:space="preserve">The 7 key policy choices, and how they were set in the 2018 end-to-end</w:t>
      </w:r>
      <w:r>
        <w:t xml:space="preserve"> </w:t>
      </w:r>
      <w:r>
        <w:t xml:space="preserve">test when run on the 1940s Census data:</w:t>
      </w:r>
    </w:p>
    <w:p>
      <w:pPr>
        <w:numPr>
          <w:numId w:val="1001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1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 evenly</w:t>
      </w:r>
      <w:r>
        <w:t xml:space="preserve"> </w:t>
      </w:r>
      <w:r>
        <w:t xml:space="preserve">between national, state, county, and enumeration district.</w:t>
      </w:r>
    </w:p>
    <w:p>
      <w:pPr>
        <w:numPr>
          <w:numId w:val="1001"/>
          <w:ilvl w:val="0"/>
        </w:numPr>
      </w:pPr>
      <w:r>
        <w:t xml:space="preserve">What DP Queries to include. In the test, two DP Queries were</w:t>
      </w:r>
      <w:r>
        <w:t xml:space="preserve"> </w:t>
      </w:r>
      <w:r>
        <w:t xml:space="preserve">included: age/race/ethnicity (i.e. aggregating over group quarters)</w:t>
      </w:r>
      <w:r>
        <w:t xml:space="preserve"> </w:t>
      </w:r>
      <w:r>
        <w:t xml:space="preserve">and gq (i.e. number free-living and number not)</w:t>
      </w:r>
    </w:p>
    <w:p>
      <w:pPr>
        <w:numPr>
          <w:numId w:val="1001"/>
          <w:ilvl w:val="0"/>
        </w:numPr>
      </w:pPr>
      <w:r>
        <w:t xml:space="preserve">At each level, how to split level-budget detailed DP. The test run</w:t>
      </w:r>
      <w:r>
        <w:t xml:space="preserve"> </w:t>
      </w:r>
      <w:r>
        <w:t xml:space="preserve">used 10% for detailed queries, 22.5% for group quarters; and 67.5% for</w:t>
      </w:r>
      <w:r>
        <w:t xml:space="preserve"> </w:t>
      </w:r>
      <w:r>
        <w:t xml:space="preserve">age/race/ethnicity.</w:t>
      </w:r>
    </w:p>
    <w:p>
      <w:pPr>
        <w:numPr>
          <w:numId w:val="1001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1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1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 4</w:t>
      </w:r>
      <w:r>
        <w:t xml:space="preserve"> </w:t>
      </w:r>
      <w:r>
        <w:t xml:space="preserve">different seeds to the pseudorandom number generator.</w:t>
      </w:r>
    </w:p>
    <w:p>
      <w:pPr>
        <w:pStyle w:val="Heading2"/>
      </w:pPr>
      <w:bookmarkStart w:id="25" w:name="our-evaluation-approach"/>
      <w:r>
        <w:t xml:space="preserve">Our Evaluation Approach</w:t>
      </w:r>
      <w:bookmarkEnd w:id="25"/>
    </w:p>
    <w:p>
      <w:pPr>
        <w:numPr>
          <w:numId w:val="1002"/>
          <w:ilvl w:val="0"/>
        </w:numPr>
      </w:pPr>
      <w:r>
        <w:t xml:space="preserve">We calculated residuals and summarized their distribution</w:t>
      </w:r>
      <w:r>
        <w:t xml:space="preserve"> </w:t>
      </w:r>
      <w:r>
        <w:t xml:space="preserve">by its median absolute error (MAE) for total count and</w:t>
      </w:r>
      <w:r>
        <w:t xml:space="preserve"> </w:t>
      </w:r>
      <w:r>
        <w:t xml:space="preserve">age/race/ethnicity stratified count at the state, county, and</w:t>
      </w:r>
      <w:r>
        <w:t xml:space="preserve"> </w:t>
      </w:r>
      <w:r>
        <w:t xml:space="preserve">enum_district level. We also summarized the size of these counts to</w:t>
      </w:r>
      <w:r>
        <w:t xml:space="preserve"> </w:t>
      </w:r>
      <w:r>
        <w:t xml:space="preserve">understand relative error as well as the absolute error introduced by</w:t>
      </w:r>
      <w:r>
        <w:t xml:space="preserve"> </w:t>
      </w:r>
      <w:r>
        <w:t xml:space="preserve">TopDown.</w:t>
      </w:r>
    </w:p>
    <w:p>
      <w:pPr>
        <w:numPr>
          <w:numId w:val="1002"/>
          <w:ilvl w:val="0"/>
        </w:numPr>
      </w:pPr>
      <w:r>
        <w:t xml:space="preserve">We calculate a measure of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, inspired by the definition of differential privacy.</w:t>
      </w:r>
      <w:r>
        <w:t xml:space="preserve"> </w:t>
      </w:r>
      <w:r>
        <w:t xml:space="preserve">To measure empirical privacy loss, we approximate the probability</w:t>
      </w:r>
      <w:r>
        <w:t xml:space="preserve"> </w:t>
      </w:r>
      <w:r>
        <w:t xml:space="preserve">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kernel density</w:t>
      </w:r>
      <w:r>
        <w:t xml:space="preserve"> </w:t>
      </w:r>
      <w:r>
        <w:t xml:space="preserve">estimation, and compare the log-ratio inspired by the definition of</w:t>
      </w:r>
      <w:r>
        <w:t xml:space="preserve"> </w:t>
      </w:r>
      <m:oMath>
        <m:r>
          <m:t>ϵ</m:t>
        </m:r>
      </m:oMath>
      <w:r>
        <w:t xml:space="preserve">-DP: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 smaller</w:t>
      </w:r>
      <w:r>
        <w:t xml:space="preserve"> </w:t>
      </w:r>
      <w:r>
        <w:t xml:space="preserve">than the theoretical guarantee of</w:t>
      </w:r>
      <w:r>
        <w:t xml:space="preserve"> </w:t>
      </w:r>
      <m:oMath>
        <m:r>
          <m:t>ϵ</m:t>
        </m:r>
      </m:oMath>
      <w:r>
        <w:t xml:space="preserve">. However, it is possible</w:t>
      </w:r>
      <w:r>
        <w:t xml:space="preserve"> </w:t>
      </w:r>
      <w:r>
        <w:t xml:space="preserve">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</w:t>
      </w:r>
      <w:r>
        <w:t xml:space="preserve"> </w:t>
      </w:r>
      <w:r>
        <w:t xml:space="preserve">difficult-to-predict impact of including certain invariants.</w:t>
      </w:r>
    </w:p>
    <w:p>
      <w:pPr>
        <w:numPr>
          <w:numId w:val="1002"/>
          <w:ilvl w:val="0"/>
        </w:numPr>
      </w:pPr>
      <w:r>
        <w:t xml:space="preserve">We search for bias in the residuals from (1), with our hypothesis</w:t>
      </w:r>
      <w:r>
        <w:t xml:space="preserve"> </w:t>
      </w:r>
      <w:r>
        <w:t xml:space="preserve">that the DP counts are positively biased for areas with low diversity.</w:t>
      </w:r>
    </w:p>
    <w:p>
      <w:pPr>
        <w:pStyle w:val="FirstParagraph"/>
      </w:pPr>
      <w:r>
        <w:t xml:space="preserve">We also compared the median absolute error and empirical privacy loss</w:t>
      </w:r>
      <w:r>
        <w:t xml:space="preserve"> </w:t>
      </w:r>
      <w:r>
        <w:t xml:space="preserve">of TopDown to a simpler, but not-differentially-private approach to</w:t>
      </w:r>
      <w:r>
        <w:t xml:space="preserve"> </w:t>
      </w:r>
      <w:r>
        <w:t xml:space="preserve">protecting privacy, simple random sampling without replacement for a</w:t>
      </w:r>
      <w:r>
        <w:t xml:space="preserve"> </w:t>
      </w:r>
      <w:r>
        <w:t xml:space="preserve">range of sized samples. To do this, we generated samples without</w:t>
      </w:r>
      <w:r>
        <w:t xml:space="preserve"> </w:t>
      </w:r>
      <w:r>
        <w:t xml:space="preserve">replacement of the 1940 Census Data for a range of sizes, and applied</w:t>
      </w:r>
      <w:r>
        <w:t xml:space="preserve"> </w:t>
      </w:r>
      <w:r>
        <w:t xml:space="preserve">the same calculations from (1) and (2) to this alternatively perturbed</w:t>
      </w:r>
      <w:r>
        <w:t xml:space="preserve"> </w:t>
      </w:r>
      <w:r>
        <w:t xml:space="preserve">data.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We found error in total count varied as a function of total privacy loss</w:t>
      </w:r>
      <w:r>
        <w:t xml:space="preserve"> </w:t>
      </w:r>
      <w:r>
        <w:t xml:space="preserve">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 median absolute error in TC of 56</w:t>
      </w:r>
      <w:r>
        <w:t xml:space="preserve"> </w:t>
      </w:r>
      <w:r>
        <w:t xml:space="preserve">at the enumeration district level and 81 at the</w:t>
      </w:r>
      <w:r>
        <w:t xml:space="preserve"> </w:t>
      </w:r>
      <w:r>
        <w:t xml:space="preserve">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 15</w:t>
      </w:r>
      <w:r>
        <w:t xml:space="preserve"> </w:t>
      </w:r>
      <w:r>
        <w:t xml:space="preserve">at the enumeration district level and 24 at the</w:t>
      </w:r>
      <w:r>
        <w:t xml:space="preserve"> </w:t>
      </w:r>
      <w:r>
        <w:t xml:space="preserve">county level;</w:t>
      </w:r>
      <w:r>
        <w:t xml:space="preserve"> </w:t>
      </w:r>
      <w:r>
        <w:t xml:space="preserve">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 median absolute error in TC of 4</w:t>
      </w:r>
      <w:r>
        <w:t xml:space="preserve"> </w:t>
      </w:r>
      <w:r>
        <w:t xml:space="preserve">at the enumeration district level and 7 at the</w:t>
      </w:r>
      <w:r>
        <w:t xml:space="preserve"> </w:t>
      </w:r>
      <w:r>
        <w:t xml:space="preserve">county level (Full table in Supplementary Appendix 1).</w:t>
      </w:r>
      <w:r>
        <w:t xml:space="preserve"> </w:t>
      </w:r>
      <w:r>
        <w:t xml:space="preserve">At the state level, there was TC error of</w:t>
      </w:r>
      <w:r>
        <w:t xml:space="preserve"> </w:t>
      </w:r>
      <m:oMath>
        <m:r>
          <m:t>0.0</m:t>
        </m:r>
      </m:oMath>
      <w:r>
        <w:t xml:space="preserve">, as expected from the</w:t>
      </w:r>
      <w:r>
        <w:t xml:space="preserve"> </w:t>
      </w:r>
      <w:r>
        <w:t xml:space="preserve">state TC invariant. (Figure 1)</w:t>
      </w:r>
    </w:p>
    <w:p>
      <w:pPr>
        <w:pStyle w:val="BodyText"/>
      </w:pPr>
      <w:r>
        <w:t xml:space="preserve">Error in stratified count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17 people,</w:t>
      </w:r>
      <w:r>
        <w:t xml:space="preserve"> </w:t>
      </w:r>
      <w:r>
        <w:t xml:space="preserve">at the county level was 16 people, and</w:t>
      </w:r>
      <w:r>
        <w:t xml:space="preserve"> </w:t>
      </w:r>
      <w:r>
        <w:t xml:space="preserve">at the state level was 18 people;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6 people,</w:t>
      </w:r>
      <w:r>
        <w:t xml:space="preserve"> </w:t>
      </w:r>
      <w:r>
        <w:t xml:space="preserve">at the county level was 6 people, and</w:t>
      </w:r>
      <w:r>
        <w:t xml:space="preserve"> </w:t>
      </w:r>
      <w:r>
        <w:t xml:space="preserve">at the state level was 7 people;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2 people,</w:t>
      </w:r>
      <w:r>
        <w:t xml:space="preserve"> </w:t>
      </w:r>
      <w:r>
        <w:t xml:space="preserve">at the county level was 2 people, and</w:t>
      </w:r>
      <w:r>
        <w:t xml:space="preserve"> </w:t>
      </w:r>
      <w:r>
        <w:t xml:space="preserve">at the state level was 2 people.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0.024</w:t>
      </w:r>
      <w:r>
        <w:t xml:space="preserve"> </w:t>
      </w:r>
      <w:r>
        <w:t xml:space="preserve">and at the county level was 0.031</w:t>
      </w:r>
      <w:r>
        <w:t xml:space="preserve"> </w:t>
      </w:r>
      <w:r>
        <w:t xml:space="preserve">(at the state level empirical privacy loss is undefined, since the invariant makes all error zero);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 less, the empirical privacy</w:t>
      </w:r>
      <w:r>
        <w:t xml:space="preserve"> </w:t>
      </w:r>
      <w:r>
        <w:t xml:space="preserve">at the enumeration district level was loss for SC was not as responsive to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0.288,</w:t>
      </w:r>
      <w:r>
        <w:t xml:space="preserve"> </w:t>
      </w:r>
      <w:r>
        <w:t xml:space="preserve">at the county level was 0.129, and</w:t>
      </w:r>
      <w:r>
        <w:t xml:space="preserve"> </w:t>
      </w:r>
      <w:r>
        <w:t xml:space="preserve">at the state level was 0.067;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0.488,</w:t>
      </w:r>
      <w:r>
        <w:t xml:space="preserve"> </w:t>
      </w:r>
      <w:r>
        <w:t xml:space="preserve">at the county level was 0.166, and</w:t>
      </w:r>
      <w:r>
        <w:t xml:space="preserve"> </w:t>
      </w:r>
      <w:r>
        <w:t xml:space="preserve">at the state level was 0.141;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0.450,</w:t>
      </w:r>
      <w:r>
        <w:t xml:space="preserve"> </w:t>
      </w:r>
      <w:r>
        <w:t xml:space="preserve">at the county level was 0.460, and</w:t>
      </w:r>
      <w:r>
        <w:t xml:space="preserve"> </w:t>
      </w:r>
      <w:r>
        <w:t xml:space="preserve">at the state level was 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error (DP - True) for</w:t>
      </w:r>
      <w:r>
        <w:t xml:space="preserve"> </w:t>
      </w:r>
      <w:r>
        <w:t xml:space="preserve">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probability density corresponding to the</w:t>
      </w:r>
      <w:r>
        <w:t xml:space="preserve"> </w:t>
      </w:r>
      <w:r>
        <w:t xml:space="preserve">histogram in (a), after 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errors and empirical privacy</w:t>
      </w:r>
      <w:r>
        <w:t xml:space="preserve"> </w:t>
      </w:r>
      <w:r>
        <w:t xml:space="preserve">loss for 0.25, 1.0, 4.0 for total count of enumeration district</w:t>
      </w:r>
    </w:p>
    <w:p>
      <w:pPr>
        <w:pStyle w:val="BodyText"/>
      </w:pPr>
      <w:r>
        <w:t xml:space="preserve">[Report of which amount of sampling compared to which epsilon for mae, 95-th percentile, and EPL.] (Figure 2)</w:t>
      </w:r>
    </w:p>
    <w:p>
      <w:pPr>
        <w:pStyle w:val="BodyText"/>
      </w:pPr>
      <w:r>
        <w:t xml:space="preserve">FIGURE 2 AROUND HERE — scatter of MAE and max EPL for range of epsilon and sample size</w:t>
      </w:r>
    </w:p>
    <w:p>
      <w:pPr>
        <w:pStyle w:val="BodyText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only X empty strata had TC</w:t>
      </w:r>
      <w:r>
        <w:t xml:space="preserve"> </w:t>
      </w:r>
      <w:r>
        <w:t xml:space="preserve">and SC systematically lower than ground truth, while enumeration</w:t>
      </w:r>
      <w:r>
        <w:t xml:space="preserve"> </w:t>
      </w:r>
      <w:r>
        <w:t xml:space="preserve">districts with X empty strata had TC and SC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tc_bias_enum_dist_X_0_25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tc_bias_enum_dist_X_4_00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tc_bias_county_X_0_25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tc_bias_county_X_4_00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County diversity is correlated with county size [measure of correlation here], and we found a relationship between bias as county size as well. (Or should figure be simply diversity? or percent White?)</w:t>
      </w:r>
      <w:r>
        <w:t xml:space="preserve"> </w:t>
      </w:r>
      <w:r>
        <w:t xml:space="preserve">(Figure 3)</w:t>
      </w:r>
    </w:p>
    <w:p>
      <w:pPr>
        <w:pStyle w:val="BodyText"/>
      </w:pPr>
      <w:r>
        <w:t xml:space="preserve">FIGURE 3 AROUND HERE – error or absolute error on y-axis, diversity or size or whiteness on x</w:t>
      </w:r>
    </w:p>
    <w:p>
      <w:pPr>
        <w:pStyle w:val="Heading1"/>
      </w:pPr>
      <w:bookmarkStart w:id="28" w:name="discussion"/>
      <w:r>
        <w:t xml:space="preserve">Discussion</w:t>
      </w:r>
      <w:bookmarkEnd w:id="28"/>
    </w:p>
    <w:p>
      <w:pPr>
        <w:pStyle w:val="FirstParagraph"/>
      </w:pPr>
      <w:r>
        <w:t xml:space="preserve">TopDown introduced near minimal noise, but created a quantifiable</w:t>
      </w:r>
      <w:r>
        <w:t xml:space="preserve"> </w:t>
      </w:r>
      <w:r>
        <w:t xml:space="preserve">amount of bias. Bias disproportionately affected small, homogeneous</w:t>
      </w:r>
      <w:r>
        <w:t xml:space="preserve"> </w:t>
      </w:r>
      <w:r>
        <w:t xml:space="preserve">districts; cities of sufficient size will not notice who they have</w:t>
      </w:r>
      <w:r>
        <w:t xml:space="preserve"> </w:t>
      </w:r>
      <w:r>
        <w:t xml:space="preserve">lost, but rural districts likely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notice the population count</w:t>
      </w:r>
      <w:r>
        <w:t xml:space="preserve"> </w:t>
      </w:r>
      <w:r>
        <w:t xml:space="preserve">(and appropriations) that they have gained. The new DAS affords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Quality Assurance and the correct count process.</w:t>
      </w:r>
    </w:p>
    <w:p>
      <w:pPr>
        <w:pStyle w:val="BodyText"/>
      </w:pPr>
      <w:r>
        <w:t xml:space="preserve">Emergency preparedness and other routine tasks.</w:t>
      </w:r>
    </w:p>
    <w:p>
      <w:pPr>
        <w:pStyle w:val="BodyText"/>
      </w:pPr>
      <w:r>
        <w:t xml:space="preserve">Research tasks, e.g. segregation research and how it may be hampered.</w:t>
      </w:r>
      <w:r>
        <w:t xml:space="preserve"> </w:t>
      </w:r>
      <w:r>
        <w:t xml:space="preserve">On the other hand, human subject research requires informed consent</w:t>
      </w:r>
      <w:r>
        <w:t xml:space="preserve"> </w:t>
      </w:r>
      <w:r>
        <w:t xml:space="preserve">(Belmont Principles); de-identified data is not HSR, but if it is</w:t>
      </w:r>
      <w:r>
        <w:t xml:space="preserve"> </w:t>
      </w:r>
      <w:r>
        <w:t xml:space="preserve">re-identifiable, it should not be considered de-identified, should it?</w:t>
      </w:r>
    </w:p>
    <w:p>
      <w:pPr>
        <w:pStyle w:val="BodyText"/>
      </w:pPr>
      <w:r>
        <w:t xml:space="preserve">Survey weights.</w:t>
      </w:r>
    </w:p>
    <w:p>
      <w:pPr>
        <w:pStyle w:val="BodyText"/>
      </w:pPr>
      <w:r>
        <w:t xml:space="preserve">Need for continued discussion.</w:t>
      </w:r>
    </w:p>
    <w:p>
      <w:pPr>
        <w:pStyle w:val="Heading2"/>
      </w:pPr>
      <w:bookmarkStart w:id="29" w:name="limitations"/>
      <w:r>
        <w:t xml:space="preserve">Limitations</w:t>
      </w:r>
      <w:bookmarkEnd w:id="29"/>
    </w:p>
    <w:p>
      <w:pPr>
        <w:pStyle w:val="FirstParagraph"/>
      </w:pPr>
      <w:r>
        <w:t xml:space="preserve">To Come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2"/>
      </w:pPr>
      <w:bookmarkStart w:id="30" w:name="references"/>
      <w:r>
        <w:t xml:space="preserve">References</w:t>
      </w:r>
      <w:bookmarkEnd w:id="30"/>
    </w:p>
    <w:bookmarkStart w:id="41" w:name="refs"/>
    <w:bookmarkStart w:id="31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31"/>
    <w:bookmarkStart w:id="32" w:name="ref-gao2018census"/>
    <w:p>
      <w:pPr>
        <w:pStyle w:val="Bibliography"/>
      </w:pPr>
      <w:r>
        <w:t xml:space="preserve">2. Office USGA. Census bureau improved the quality of its cost estimation but additional steps are needed to ensure reliability. U.S. G.A.O. 2018.</w:t>
      </w:r>
      <w:r>
        <w:t xml:space="preserve"> </w:t>
      </w:r>
    </w:p>
    <w:bookmarkEnd w:id="32"/>
    <w:bookmarkStart w:id="33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33"/>
    <w:bookmarkStart w:id="35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34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35"/>
    <w:bookmarkStart w:id="36" w:name="ref-dwork2014algorithmic"/>
    <w:p>
      <w:pPr>
        <w:pStyle w:val="Bibliography"/>
      </w:pPr>
      <w:r>
        <w:t xml:space="preserve">5. Dwork C, Roth A, others. The algorithmic foundations of differential privacy. Foundations and Trends in Theoretical Computer Science. Now Publishers, Inc. 2014;9:211–407.</w:t>
      </w:r>
      <w:r>
        <w:t xml:space="preserve"> </w:t>
      </w:r>
    </w:p>
    <w:bookmarkEnd w:id="36"/>
    <w:bookmarkStart w:id="37" w:name="ref-mckenna2018disclosure"/>
    <w:p>
      <w:pPr>
        <w:pStyle w:val="Bibliography"/>
      </w:pPr>
      <w:r>
        <w:t xml:space="preserve">6. McKenna L, others. Disclosure avoidance techniques used for the 1970 through 2010 decennial censuses of population and housing. 2018.</w:t>
      </w:r>
      <w:r>
        <w:t xml:space="preserve"> </w:t>
      </w:r>
    </w:p>
    <w:bookmarkEnd w:id="37"/>
    <w:bookmarkStart w:id="39" w:name="ref-boyd2019differential"/>
    <w:p>
      <w:pPr>
        <w:pStyle w:val="Bibliography"/>
      </w:pPr>
      <w:r>
        <w:t xml:space="preserve">7. boyd. Differential privacy in the 2020 decennial census and the implications for available data products. CoRR [Internet]. 2019;abs/1907.03639. Available from:</w:t>
      </w:r>
      <w:r>
        <w:t xml:space="preserve"> </w:t>
      </w:r>
      <w:hyperlink r:id="rId38">
        <w:r>
          <w:rPr>
            <w:rStyle w:val="Hyperlink"/>
          </w:rPr>
          <w:t xml:space="preserve">http://arxiv.org/abs/1907.03639</w:t>
        </w:r>
      </w:hyperlink>
    </w:p>
    <w:bookmarkEnd w:id="39"/>
    <w:bookmarkStart w:id="40" w:name="ref-chen2015differentially"/>
    <w:p>
      <w:pPr>
        <w:pStyle w:val="Bibliography"/>
      </w:pPr>
      <w:r>
        <w:t xml:space="preserve">8. Chen R, Xiao Q, Zhang Y, Xu J. Differentially private high-dimensional data publication via sampling-based inference. Proceedings of the 21th acm sigkdd international conference on knowledge discovery and data mining. ACM; 2015. pp. 129–38.</w:t>
      </w:r>
      <w:r>
        <w:t xml:space="preserve"> 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8" Target="http://arxiv.org/abs/1907.03639" TargetMode="External" /><Relationship Type="http://schemas.openxmlformats.org/officeDocument/2006/relationships/hyperlink" Id="rId34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arxiv.org/abs/1907.03639" TargetMode="External" /><Relationship Type="http://schemas.openxmlformats.org/officeDocument/2006/relationships/hyperlink" Id="rId34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2019-08-18T05:07:57Z</dcterms:created>
  <dcterms:modified xsi:type="dcterms:W3CDTF">2019-08-18T05:07:57Z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