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6C" w:rsidRDefault="001A613E">
      <w:pPr>
        <w:pStyle w:val="Heading1"/>
      </w:pPr>
      <w:bookmarkStart w:id="0" w:name="additional-file-1"/>
      <w:bookmarkStart w:id="1" w:name="_GoBack"/>
      <w:bookmarkEnd w:id="0"/>
      <w:bookmarkEnd w:id="1"/>
      <w:r>
        <w:t>Additional file 1</w:t>
      </w:r>
    </w:p>
    <w:p w:rsidR="00A07B6C" w:rsidRDefault="001A613E">
      <w:pPr>
        <w:pStyle w:val="FirstParagraph"/>
      </w:pPr>
      <w:r>
        <w:t>List of causes of death from the Population Health Metric Research Consortium database and mapping to causes used by InsilicoVA.</w:t>
      </w:r>
    </w:p>
    <w:p w:rsidR="00A07B6C" w:rsidRDefault="001A613E">
      <w:pPr>
        <w:pStyle w:val="Heading2"/>
      </w:pPr>
      <w:bookmarkStart w:id="2" w:name="adult-causes"/>
      <w:bookmarkEnd w:id="2"/>
      <w:r>
        <w:t>Adult causes</w:t>
      </w:r>
    </w:p>
    <w:p w:rsidR="00A07B6C" w:rsidRDefault="001A613E">
      <w:pPr>
        <w:pStyle w:val="FirstParagraph"/>
      </w:pPr>
      <w:r>
        <w:t xml:space="preserve">The more detailed list of 46 causes was used to map PHMRC causes to the </w:t>
      </w:r>
      <w:r>
        <w:t>InSilicoVA causes. This provides better matching of some causes, especially for maternal causes. Analyses using PHMRC causes used the more aggregated list of 34 causes.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155"/>
        <w:gridCol w:w="3263"/>
        <w:gridCol w:w="2942"/>
      </w:tblGrid>
      <w:tr w:rsidR="00A07B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PHMRC Cause 46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PHMRC Cause 34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InSilicoVA Cause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AIDS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AIDS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HIV/AIDS related death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 xml:space="preserve">AIDS </w:t>
            </w:r>
            <w:r>
              <w:t>with TB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AIDS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HIV/AIDS related death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Myocardial Infarction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Myocardial Infarction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cardiac disease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Anemia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Maternal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Anaemia of pregnancy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Asthma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Asthma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Asthma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Bite of Venomous Animal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Bite of Venomous Animal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Contact with venomous plant/animal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Breast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Breast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Breast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COPD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COPD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Chronic obstructive pulmonary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Cervical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Cervical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Reproductive neoplasms MF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Cirrhosis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Cirrhosis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Liver cirrhosis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Colorectal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Colorectal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Congestive Heart Failure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Cardiovascular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cardiac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with Coma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mellitus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with Renal Failure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mellitus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wit</w:t>
            </w:r>
            <w:r>
              <w:t>h Skin Infection/Sepsis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Diabetes mellitus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Diarrhea/Dysentery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Diarrhea/Dysentery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Diarrhoeal diseases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Drowning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Drowning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drowning and submersion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Epilepsy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Epilepsy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Epilepsy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Esophageal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Esophageal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Digestive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Falls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Falls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fall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lastRenderedPageBreak/>
              <w:t>Fires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Fires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expos to smoke fire &amp; flame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Hemorrhage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Maternal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Obstetric haemorrhage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Homicide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Homicide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Assault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Hypertensive Disorder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Maternal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Pregnancy-induced hypertension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Inflammatory Heart Disease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Cardiovascular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cardiac disease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Leukemia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Leukemia/Lymphomas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Lung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Lung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Respiratory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Lymphomas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Leukemia/Lymphomas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Malaria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Malaria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Malaria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Cancers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Non-communicable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Cardiovascular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Cardiovascular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cardiac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Digestive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Non-communicable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abdomen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Infectious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Infectious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infect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Injuries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Injuries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external CoD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Non-communicable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Non-communicable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NCD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Pregnancy-Related Deaths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Maternal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maternal CoD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resp infect incl pneumonia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Poisonings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Poisonings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poisoning &amp; noxious subs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Prostate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Prostate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Reproductive neoplasms MF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Renal Failure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Renal Failure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Renal failure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Road Traffic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Road Traffic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Road traffic accident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Sepsis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Maternal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Pregnancy-related sepsis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Stomach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Stomach Cancer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Digestive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Stroke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Stroke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Stroke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lastRenderedPageBreak/>
              <w:t>Suicide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Suicide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Intentional self-harm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TB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TB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Pulmonary tuberculosis</w:t>
            </w:r>
          </w:p>
        </w:tc>
      </w:tr>
    </w:tbl>
    <w:p w:rsidR="00A07B6C" w:rsidRDefault="001A613E">
      <w:pPr>
        <w:pStyle w:val="Heading2"/>
      </w:pPr>
      <w:bookmarkStart w:id="3" w:name="child-causes"/>
      <w:bookmarkEnd w:id="3"/>
      <w:r>
        <w:t>Child causes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17"/>
        <w:gridCol w:w="4034"/>
      </w:tblGrid>
      <w:tr w:rsidR="00A07B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PHMRC Cause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InSilicoVA Cause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AIDS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HIV/AIDS related death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Bite of Venomous Animal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Contact with venomous plant/animal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Diarrhea/Dysentery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Diarrhoeal diseases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Drowning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drowning and submersion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Encephalitis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Meningitis and encephalitis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Falls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fall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Fires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expos to smoke fire &amp; flame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Hemorrhagic fever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Haemorrhagic fever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Malaria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Malaria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Measles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Measles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Meningitis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Meningitis and encephalitis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Cancers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neoplasms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Cardiovascular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cardiac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Defined Causes of Child Deaths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NCD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Digestive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abdomen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Infectious Diseases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Other and unspecified infect dis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Acute resp infect</w:t>
            </w:r>
            <w:r>
              <w:t xml:space="preserve"> incl pneumonia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Poisonings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Accid poisoning &amp; noxious subs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Road Traffic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Road traffic accident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Sepsis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Sepsis (non-obstetric)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Violent Death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Assault</w:t>
            </w:r>
          </w:p>
        </w:tc>
      </w:tr>
    </w:tbl>
    <w:p w:rsidR="00A07B6C" w:rsidRDefault="001A613E">
      <w:pPr>
        <w:pStyle w:val="Heading2"/>
      </w:pPr>
      <w:bookmarkStart w:id="4" w:name="neonate-causes"/>
      <w:bookmarkEnd w:id="4"/>
      <w:r>
        <w:t>Neonate causes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405"/>
        <w:gridCol w:w="2955"/>
      </w:tblGrid>
      <w:tr w:rsidR="00A07B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PHMRC Cause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7B6C" w:rsidRDefault="001A613E">
            <w:pPr>
              <w:pStyle w:val="Compact"/>
            </w:pPr>
            <w:r>
              <w:t>InSilicoVA Cause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Birth asphyxia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Birth asphyxia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Congenital malformation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Congenital malformation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Meningitis/Sepsis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Meningitis and encephalitis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Neonatal pneumonia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Preterm Delivery (with or without RDS) and Sepsis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Prematurity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Preterm Delivery (without RDS) and Birth Asphyxia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Prematurity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lastRenderedPageBreak/>
              <w:t>Preterm Delivery (without RDS) and Sepsis and Birth Asphyxia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Prematurity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Preterm Delivery with Respiratory Distress Syndrome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Prematurity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Preterm Delivery without Respiratory Distress Syndrome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Prematurity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Sepsis with Local Bacterial Infection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Neonatal sepsis</w:t>
            </w:r>
          </w:p>
        </w:tc>
      </w:tr>
      <w:tr w:rsidR="00A07B6C"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Stillbirth</w:t>
            </w:r>
          </w:p>
        </w:tc>
        <w:tc>
          <w:tcPr>
            <w:tcW w:w="0" w:type="auto"/>
          </w:tcPr>
          <w:p w:rsidR="00A07B6C" w:rsidRDefault="001A613E">
            <w:pPr>
              <w:pStyle w:val="Compact"/>
            </w:pPr>
            <w:r>
              <w:t>Fresh stillbirth</w:t>
            </w:r>
          </w:p>
        </w:tc>
      </w:tr>
    </w:tbl>
    <w:p w:rsidR="001A613E" w:rsidRDefault="001A613E"/>
    <w:sectPr w:rsidR="001A61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13E" w:rsidRDefault="001A613E">
      <w:pPr>
        <w:spacing w:after="0"/>
      </w:pPr>
      <w:r>
        <w:separator/>
      </w:r>
    </w:p>
  </w:endnote>
  <w:endnote w:type="continuationSeparator" w:id="0">
    <w:p w:rsidR="001A613E" w:rsidRDefault="001A6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13E" w:rsidRDefault="001A613E">
      <w:r>
        <w:separator/>
      </w:r>
    </w:p>
  </w:footnote>
  <w:footnote w:type="continuationSeparator" w:id="0">
    <w:p w:rsidR="001A613E" w:rsidRDefault="001A6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9540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4DF233"/>
    <w:multiLevelType w:val="multilevel"/>
    <w:tmpl w:val="09A8D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613E"/>
    <w:rsid w:val="004E29B3"/>
    <w:rsid w:val="00590D07"/>
    <w:rsid w:val="00784D58"/>
    <w:rsid w:val="008D6863"/>
    <w:rsid w:val="00A07B6C"/>
    <w:rsid w:val="00B86B75"/>
    <w:rsid w:val="00BC48D5"/>
    <w:rsid w:val="00C36279"/>
    <w:rsid w:val="00E315A3"/>
    <w:rsid w:val="00FF0A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11D17-C9E8-4B1E-A40E-757CD01C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Joseph</dc:creator>
  <cp:lastModifiedBy>Jonathan Joseph</cp:lastModifiedBy>
  <cp:revision>2</cp:revision>
  <dcterms:created xsi:type="dcterms:W3CDTF">2017-08-22T21:36:00Z</dcterms:created>
  <dcterms:modified xsi:type="dcterms:W3CDTF">2017-08-22T21:36:00Z</dcterms:modified>
</cp:coreProperties>
</file>