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5B9BD5" w:themeColor="accent1"/>
          <w:sz w:val="24"/>
          <w:szCs w:val="24"/>
          <w:lang w:eastAsia="en-US"/>
        </w:rPr>
        <w:id w:val="154047555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50CC3" w:rsidRPr="00FA48D3" w:rsidRDefault="007B5ED1" w:rsidP="00FA48D3">
          <w:pPr>
            <w:pStyle w:val="Sinespaciado"/>
            <w:spacing w:before="1540" w:after="240"/>
            <w:jc w:val="both"/>
            <w:rPr>
              <w:rFonts w:ascii="Arial" w:hAnsi="Arial" w:cs="Arial"/>
              <w:color w:val="5B9BD5" w:themeColor="accent1"/>
              <w:sz w:val="24"/>
              <w:szCs w:val="24"/>
            </w:rPr>
          </w:pPr>
          <w:r>
            <w:rPr>
              <w:rFonts w:ascii="Arial" w:eastAsiaTheme="minorHAnsi" w:hAnsi="Arial" w:cs="Arial"/>
              <w:color w:val="5B9BD5" w:themeColor="accent1"/>
              <w:sz w:val="24"/>
              <w:szCs w:val="24"/>
              <w:lang w:eastAsia="en-US"/>
            </w:rPr>
            <w:t xml:space="preserve">                                                   </w:t>
          </w:r>
          <w:r w:rsidR="00150CC3" w:rsidRPr="00FA48D3">
            <w:rPr>
              <w:rFonts w:ascii="Arial" w:hAnsi="Arial" w:cs="Arial"/>
              <w:noProof/>
              <w:color w:val="5B9BD5" w:themeColor="accent1"/>
              <w:sz w:val="24"/>
              <w:szCs w:val="24"/>
            </w:rPr>
            <w:drawing>
              <wp:inline distT="0" distB="0" distL="0" distR="0" wp14:anchorId="090A9757" wp14:editId="765CABC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5B9BD5" w:themeColor="accent1"/>
              <w:sz w:val="24"/>
              <w:szCs w:val="24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50CC3" w:rsidRPr="00FA48D3" w:rsidRDefault="00150CC3" w:rsidP="007B5ED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5B9BD5" w:themeColor="accent1"/>
                  <w:sz w:val="24"/>
                  <w:szCs w:val="24"/>
                </w:rPr>
              </w:pPr>
              <w:r w:rsidRPr="00FA48D3">
                <w:rPr>
                  <w:rFonts w:ascii="Arial" w:eastAsiaTheme="majorEastAsia" w:hAnsi="Arial" w:cs="Arial"/>
                  <w:caps/>
                  <w:color w:val="5B9BD5" w:themeColor="accent1"/>
                  <w:sz w:val="24"/>
                  <w:szCs w:val="24"/>
                </w:rPr>
                <w:t>Sistema integral web para gestion  de procesos eduvativos del ceet</w:t>
              </w:r>
            </w:p>
          </w:sdtContent>
        </w:sdt>
        <w:sdt>
          <w:sdtPr>
            <w:rPr>
              <w:rFonts w:ascii="Arial" w:hAnsi="Arial" w:cs="Arial"/>
              <w:color w:val="5B9BD5" w:themeColor="accent1"/>
              <w:sz w:val="24"/>
              <w:szCs w:val="24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50CC3" w:rsidRPr="00FA48D3" w:rsidRDefault="00150CC3" w:rsidP="007B5ED1">
              <w:pPr>
                <w:pStyle w:val="Sinespaciado"/>
                <w:jc w:val="center"/>
                <w:rPr>
                  <w:rFonts w:ascii="Arial" w:hAnsi="Arial" w:cs="Arial"/>
                  <w:color w:val="5B9BD5" w:themeColor="accent1"/>
                  <w:sz w:val="24"/>
                  <w:szCs w:val="24"/>
                </w:rPr>
              </w:pPr>
              <w:r w:rsidRPr="00FA48D3">
                <w:rPr>
                  <w:rFonts w:ascii="Arial" w:hAnsi="Arial" w:cs="Arial"/>
                  <w:color w:val="5B9BD5" w:themeColor="accent1"/>
                  <w:sz w:val="24"/>
                  <w:szCs w:val="24"/>
                </w:rPr>
                <w:t>Análisis</w:t>
              </w:r>
            </w:p>
          </w:sdtContent>
        </w:sdt>
        <w:p w:rsidR="00150CC3" w:rsidRPr="00FA48D3" w:rsidRDefault="00150CC3" w:rsidP="00FA48D3">
          <w:pPr>
            <w:pStyle w:val="Sinespaciado"/>
            <w:spacing w:before="480"/>
            <w:jc w:val="both"/>
            <w:rPr>
              <w:rFonts w:ascii="Arial" w:hAnsi="Arial" w:cs="Arial"/>
              <w:color w:val="5B9BD5" w:themeColor="accent1"/>
              <w:sz w:val="24"/>
              <w:szCs w:val="24"/>
            </w:rPr>
          </w:pPr>
          <w:r w:rsidRPr="00FA48D3">
            <w:rPr>
              <w:rFonts w:ascii="Arial" w:hAnsi="Arial" w:cs="Arial"/>
              <w:noProof/>
              <w:color w:val="5B9BD5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C372D49" wp14:editId="4BD13F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6215829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0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50CC3" w:rsidRDefault="00150CC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 de noviembre de 2017</w:t>
                                    </w:r>
                                  </w:p>
                                </w:sdtContent>
                              </w:sdt>
                              <w:p w:rsidR="00150CC3" w:rsidRDefault="004E0AB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93585231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0CC3">
                                      <w:rPr>
                                        <w:caps/>
                                        <w:color w:val="5B9BD5" w:themeColor="accent1"/>
                                      </w:rPr>
                                      <w:t>Harryson joan lopez – Daniel steven morales</w:t>
                                    </w:r>
                                    <w:r w:rsidR="00227203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– Juan Diego Diaz </w:t>
                                    </w:r>
                                  </w:sdtContent>
                                </w:sdt>
                              </w:p>
                              <w:p w:rsidR="00150CC3" w:rsidRDefault="004E0AB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178009864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50CC3">
                                      <w:rPr>
                                        <w:color w:val="5B9BD5" w:themeColor="accent1"/>
                                      </w:rPr>
                                      <w:t>SENA CEET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372D4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619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6215829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50CC3" w:rsidRDefault="00150CC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 de noviembre de 2017</w:t>
                              </w:r>
                            </w:p>
                          </w:sdtContent>
                        </w:sdt>
                        <w:p w:rsidR="00150CC3" w:rsidRDefault="004E0AB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93585231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0CC3">
                                <w:rPr>
                                  <w:caps/>
                                  <w:color w:val="5B9BD5" w:themeColor="accent1"/>
                                </w:rPr>
                                <w:t>Harryson joan lopez – Daniel steven morales</w:t>
                              </w:r>
                              <w:r w:rsidR="00227203">
                                <w:rPr>
                                  <w:caps/>
                                  <w:color w:val="5B9BD5" w:themeColor="accent1"/>
                                </w:rPr>
                                <w:t xml:space="preserve"> – Juan Diego Diaz </w:t>
                              </w:r>
                            </w:sdtContent>
                          </w:sdt>
                        </w:p>
                        <w:p w:rsidR="00150CC3" w:rsidRDefault="004E0AB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178009864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50CC3">
                                <w:rPr>
                                  <w:color w:val="5B9BD5" w:themeColor="accent1"/>
                                </w:rPr>
                                <w:t>SENA CEET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B5ED1">
            <w:rPr>
              <w:rFonts w:ascii="Arial" w:hAnsi="Arial" w:cs="Arial"/>
              <w:color w:val="5B9BD5" w:themeColor="accent1"/>
              <w:sz w:val="24"/>
              <w:szCs w:val="24"/>
            </w:rPr>
            <w:t xml:space="preserve">                                                        </w:t>
          </w:r>
          <w:r w:rsidRPr="00FA48D3">
            <w:rPr>
              <w:rFonts w:ascii="Arial" w:hAnsi="Arial" w:cs="Arial"/>
              <w:noProof/>
              <w:color w:val="5B9BD5" w:themeColor="accent1"/>
              <w:sz w:val="24"/>
              <w:szCs w:val="24"/>
            </w:rPr>
            <w:drawing>
              <wp:inline distT="0" distB="0" distL="0" distR="0" wp14:anchorId="3584E136" wp14:editId="45C096C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D343D" w:rsidRPr="00082C40" w:rsidRDefault="00150CC3" w:rsidP="00FA48D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FA48D3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E233F8" w:rsidRPr="00FA48D3" w:rsidRDefault="00E233F8" w:rsidP="00FA48D3">
      <w:pPr>
        <w:pStyle w:val="Ttulo1"/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Toc497670307"/>
      <w:proofErr w:type="spellStart"/>
      <w:r w:rsidRPr="00FA48D3">
        <w:rPr>
          <w:rFonts w:ascii="Arial" w:hAnsi="Arial" w:cs="Arial"/>
          <w:sz w:val="24"/>
          <w:szCs w:val="24"/>
          <w:lang w:val="en-US"/>
        </w:rPr>
        <w:lastRenderedPageBreak/>
        <w:t>Mapa</w:t>
      </w:r>
      <w:proofErr w:type="spellEnd"/>
      <w:r w:rsidRPr="00FA48D3">
        <w:rPr>
          <w:rFonts w:ascii="Arial" w:hAnsi="Arial" w:cs="Arial"/>
          <w:sz w:val="24"/>
          <w:szCs w:val="24"/>
          <w:lang w:val="en-US"/>
        </w:rPr>
        <w:t xml:space="preserve"> de Procesos</w:t>
      </w:r>
      <w:bookmarkEnd w:id="0"/>
      <w:r w:rsidRPr="00FA48D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233F8" w:rsidRPr="00FA48D3" w:rsidRDefault="00E233F8" w:rsidP="00FA48D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233F8" w:rsidRPr="00FA48D3" w:rsidRDefault="00E233F8" w:rsidP="00FA48D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48D3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3244794</wp:posOffset>
                </wp:positionH>
                <wp:positionV relativeFrom="paragraph">
                  <wp:posOffset>809542</wp:posOffset>
                </wp:positionV>
                <wp:extent cx="803082" cy="826936"/>
                <wp:effectExtent l="19050" t="19050" r="16510" b="1143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82693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1C0E9" id="Elipse 4" o:spid="_x0000_s1026" style="position:absolute;margin-left:255.5pt;margin-top:63.75pt;width:63.25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Pr="00FA48D3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1ED6A3E6" wp14:editId="29E1DF61">
            <wp:extent cx="5400040" cy="42792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72" w:rsidRPr="00247972" w:rsidRDefault="00247972" w:rsidP="00247972">
      <w:pPr>
        <w:pStyle w:val="Ttulo1"/>
        <w:jc w:val="both"/>
        <w:rPr>
          <w:lang w:eastAsia="es-CO"/>
        </w:rPr>
      </w:pPr>
      <w:bookmarkStart w:id="1" w:name="_Toc497670308"/>
      <w:r w:rsidRPr="00247972">
        <w:rPr>
          <w:rFonts w:ascii="Arial" w:eastAsiaTheme="minorHAnsi" w:hAnsi="Arial" w:cs="Arial"/>
          <w:color w:val="auto"/>
          <w:sz w:val="24"/>
          <w:szCs w:val="24"/>
          <w:lang w:eastAsia="es-CO"/>
        </w:rPr>
        <w:t>En el mapa de proceso que se muestra se va tocar la parte que está encerrada en un círculo rojo (</w:t>
      </w:r>
      <w:r>
        <w:rPr>
          <w:rFonts w:ascii="Arial" w:eastAsiaTheme="minorHAnsi" w:hAnsi="Arial" w:cs="Arial"/>
          <w:color w:val="auto"/>
          <w:sz w:val="24"/>
          <w:szCs w:val="24"/>
          <w:lang w:eastAsia="es-CO"/>
        </w:rPr>
        <w:t>Gestión de Formación Profesional Integral) ya que esta afecta en el proceso de asistencia y deserciones entre otras por esta razón se muestra en la imagen el tema a tocar ya que también se realiza el diagrama de flujo del mismo.</w:t>
      </w:r>
    </w:p>
    <w:p w:rsidR="00FA48D3" w:rsidRPr="00FA48D3" w:rsidRDefault="00227203" w:rsidP="001663D9">
      <w:pPr>
        <w:pStyle w:val="Ttulo1"/>
        <w:jc w:val="center"/>
        <w:rPr>
          <w:lang w:val="en-US" w:eastAsia="es-CO"/>
        </w:rPr>
      </w:pPr>
      <w:proofErr w:type="spellStart"/>
      <w:r>
        <w:rPr>
          <w:lang w:val="en-US" w:eastAsia="es-CO"/>
        </w:rPr>
        <w:t>Mapa</w:t>
      </w:r>
      <w:proofErr w:type="spellEnd"/>
      <w:r>
        <w:rPr>
          <w:lang w:val="en-US" w:eastAsia="es-CO"/>
        </w:rPr>
        <w:t xml:space="preserve"> </w:t>
      </w:r>
      <w:r w:rsidR="001663D9">
        <w:rPr>
          <w:lang w:val="en-US" w:eastAsia="es-CO"/>
        </w:rPr>
        <w:t xml:space="preserve">de </w:t>
      </w:r>
      <w:bookmarkEnd w:id="1"/>
      <w:r>
        <w:rPr>
          <w:lang w:val="en-US" w:eastAsia="es-CO"/>
        </w:rPr>
        <w:t>Procesos</w:t>
      </w:r>
      <w:bookmarkStart w:id="2" w:name="_GoBack"/>
      <w:bookmarkEnd w:id="2"/>
    </w:p>
    <w:p w:rsidR="00FA48D3" w:rsidRPr="00FA48D3" w:rsidRDefault="00FA48D3" w:rsidP="00FA48D3">
      <w:pPr>
        <w:jc w:val="both"/>
        <w:rPr>
          <w:rFonts w:ascii="Arial" w:hAnsi="Arial" w:cs="Arial"/>
          <w:sz w:val="24"/>
          <w:szCs w:val="24"/>
          <w:lang w:val="en-US" w:eastAsia="es-CO"/>
        </w:rPr>
      </w:pPr>
    </w:p>
    <w:p w:rsidR="001663D9" w:rsidRPr="00744FEC" w:rsidRDefault="001663D9" w:rsidP="00744FEC">
      <w:pPr>
        <w:jc w:val="both"/>
        <w:rPr>
          <w:rFonts w:ascii="Arial" w:hAnsi="Arial" w:cs="Arial"/>
          <w:sz w:val="24"/>
          <w:szCs w:val="24"/>
          <w:lang w:val="en-US" w:eastAsia="es-CO"/>
        </w:rPr>
        <w:sectPr w:rsidR="001663D9" w:rsidRPr="00744FEC" w:rsidSect="00150CC3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FA48D3"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 wp14:anchorId="4F35811F" wp14:editId="52A7574E">
            <wp:extent cx="5732145" cy="5266592"/>
            <wp:effectExtent l="0" t="0" r="190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First Document - Page 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4" r="24777"/>
                    <a:stretch/>
                  </pic:blipFill>
                  <pic:spPr bwMode="auto">
                    <a:xfrm>
                      <a:off x="0" y="0"/>
                      <a:ext cx="5741179" cy="527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399" w:rsidRPr="00082C40" w:rsidRDefault="00CE3399" w:rsidP="00744FEC">
      <w:pPr>
        <w:jc w:val="both"/>
        <w:rPr>
          <w:rFonts w:ascii="Arial" w:hAnsi="Arial" w:cs="Arial"/>
          <w:sz w:val="24"/>
          <w:szCs w:val="24"/>
          <w:lang w:val="en-US" w:eastAsia="es-CO"/>
        </w:rPr>
      </w:pPr>
    </w:p>
    <w:sectPr w:rsidR="00CE3399" w:rsidRPr="00082C40" w:rsidSect="00FA48D3">
      <w:pgSz w:w="11906" w:h="16838" w:code="9"/>
      <w:pgMar w:top="1418" w:right="340" w:bottom="1418" w:left="3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6F8"/>
    <w:multiLevelType w:val="hybridMultilevel"/>
    <w:tmpl w:val="133662FC"/>
    <w:lvl w:ilvl="0" w:tplc="FC90DF3A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4BE7019"/>
    <w:multiLevelType w:val="hybridMultilevel"/>
    <w:tmpl w:val="6E6EDF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E665B"/>
    <w:multiLevelType w:val="multilevel"/>
    <w:tmpl w:val="21CC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2310A"/>
    <w:multiLevelType w:val="multilevel"/>
    <w:tmpl w:val="2E0C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B3379"/>
    <w:multiLevelType w:val="hybridMultilevel"/>
    <w:tmpl w:val="D2408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D1686"/>
    <w:multiLevelType w:val="hybridMultilevel"/>
    <w:tmpl w:val="1380607C"/>
    <w:lvl w:ilvl="0" w:tplc="182255C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7B4B3061"/>
    <w:multiLevelType w:val="multilevel"/>
    <w:tmpl w:val="2E0C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CC3"/>
    <w:rsid w:val="00082C40"/>
    <w:rsid w:val="00150CC3"/>
    <w:rsid w:val="001663D9"/>
    <w:rsid w:val="00227203"/>
    <w:rsid w:val="00247972"/>
    <w:rsid w:val="00267C56"/>
    <w:rsid w:val="003D7254"/>
    <w:rsid w:val="004E0AB0"/>
    <w:rsid w:val="00614CF2"/>
    <w:rsid w:val="006A2405"/>
    <w:rsid w:val="006A697B"/>
    <w:rsid w:val="00744FEC"/>
    <w:rsid w:val="007B1F94"/>
    <w:rsid w:val="007B5ED1"/>
    <w:rsid w:val="0087289E"/>
    <w:rsid w:val="008875A8"/>
    <w:rsid w:val="00906A6A"/>
    <w:rsid w:val="00A83791"/>
    <w:rsid w:val="00B504A4"/>
    <w:rsid w:val="00B662B9"/>
    <w:rsid w:val="00BC7592"/>
    <w:rsid w:val="00BD343D"/>
    <w:rsid w:val="00C07B99"/>
    <w:rsid w:val="00C35CF7"/>
    <w:rsid w:val="00C7590D"/>
    <w:rsid w:val="00CE3399"/>
    <w:rsid w:val="00DE2637"/>
    <w:rsid w:val="00E233F8"/>
    <w:rsid w:val="00F27B06"/>
    <w:rsid w:val="00FA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418F71-C9E4-40C9-A6E9-B3973A78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0C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37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2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50CC3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0CC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50C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50CC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50CC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0CC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50CC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4C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4CF2"/>
    <w:rPr>
      <w:rFonts w:ascii="Tahoma" w:hAnsi="Tahoma" w:cs="Tahoma"/>
      <w:sz w:val="16"/>
      <w:szCs w:val="16"/>
    </w:rPr>
  </w:style>
  <w:style w:type="paragraph" w:customStyle="1" w:styleId="lead">
    <w:name w:val="lead"/>
    <w:basedOn w:val="Normal"/>
    <w:rsid w:val="008728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289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87289E"/>
    <w:rPr>
      <w:b/>
      <w:bCs/>
    </w:rPr>
  </w:style>
  <w:style w:type="paragraph" w:customStyle="1" w:styleId="textosgenerales">
    <w:name w:val="textosgenerales"/>
    <w:basedOn w:val="Normal"/>
    <w:rsid w:val="008728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textosgenerales1">
    <w:name w:val="textosgenerales1"/>
    <w:basedOn w:val="Fuentedeprrafopredeter"/>
    <w:rsid w:val="0087289E"/>
  </w:style>
  <w:style w:type="character" w:customStyle="1" w:styleId="textosgenerales12">
    <w:name w:val="textosgenerales12"/>
    <w:basedOn w:val="Fuentedeprrafopredeter"/>
    <w:rsid w:val="0087289E"/>
  </w:style>
  <w:style w:type="character" w:customStyle="1" w:styleId="Ttulo2Car">
    <w:name w:val="Título 2 Car"/>
    <w:basedOn w:val="Fuentedeprrafopredeter"/>
    <w:link w:val="Ttulo2"/>
    <w:uiPriority w:val="9"/>
    <w:semiHidden/>
    <w:rsid w:val="00A837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837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875A8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FA4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2017-11-01T00:00:00</PublishDate>
  <Abstract/>
  <CompanyAddress>SENA CEET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04C48B-BEC4-4678-8F55-FAC6CD402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integral web para gestion  de procesos eduvativos del ceet</vt:lpstr>
    </vt:vector>
  </TitlesOfParts>
  <Company>Harryson joan lopez – Daniel steven morales – Juan Diego Diaz 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integral web para gestion  de procesos eduvativos del ceet</dc:title>
  <dc:subject>Análisis</dc:subject>
  <dc:creator>SENA</dc:creator>
  <cp:keywords/>
  <dc:description/>
  <cp:lastModifiedBy>SENA</cp:lastModifiedBy>
  <cp:revision>9</cp:revision>
  <dcterms:created xsi:type="dcterms:W3CDTF">2017-11-05T23:54:00Z</dcterms:created>
  <dcterms:modified xsi:type="dcterms:W3CDTF">2017-12-12T17:22:00Z</dcterms:modified>
</cp:coreProperties>
</file>