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TaskBoard Pro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Kanban Task Management Application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Software Requirements Specification  |  Version 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— Ready for QA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 — TaskBoard Inc.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Reviewer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Lead, CTO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Application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(SaaS)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Platforms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Safari, Edge — Desktop &amp; Mobile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functional and non-functional requirements for TaskBoard Pro, a Kanban-based task management application. It serves as the primary reference for development, QA testing, and stakeholder validation.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Product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TaskBoard Pro is a web-based SaaS application that allows individuals and teams to organize work using visual boards, lists, and cards — inspired by the Kanban methodology. The application targets small to medium-sized teams across industries.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specification covers the following functional modules: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Authentication &amp; Account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&amp; Workspace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&amp; Task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Collaboration &amp; Member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Notifications &amp;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&amp; Filtering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User Authentication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Registration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New users must be able to create an account using the following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navigates to /register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fills in: Full Name, Email Address, Password, Confirm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validates all fields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success, system sends a verification email and redirects to /verify-email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2.1.1 Field Validation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validation rules apply to the registration form: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Full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2 to 50 characters. Letters, spaces, hyphens only.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Must match RFC 5322 format. Must be unique in the system.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Minimum 8 characters. At least 1 uppercase, 1 digit, 1 special character.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Confirm Password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Must exactly match the Password field.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Login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Registered users authenticate via email and password: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field: required, valid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field: required, min 8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successful login: redirect to /dashboard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failure: display error message 'Invalid email or password' — do not specify which field failed (security)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5 consecutive failed attempts: lock account for 15 minutes and display lockout message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Password Reset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who have forgotten their password can reset it via the following flow: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clicks 'Forgot Password' on the 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enters their registered email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sends a reset link valid for 30 minutes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clicks the link and sets a new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password is invalidated immediately upon reset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minutes of inactivity triggers automatic logout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Remember 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session to 30 days via persistent cookie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Concurrent Sessions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3 active sessions per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HttpOnly, Secure, SameSite=Strict cookie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Board &amp; Workspace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Creating a 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Authenticated users can create a new board from the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Board Name: required, 3 to 100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Visibility: Private (default) or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Background Color: choose from 8 predefined colors or enter a hex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Creator is automatically assigned the Owner role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Board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560"/>
        <w:gridCol w:w="15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control: edit, delete board, manage all members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members, edit board settings, manage 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edit, move, and archive cards on the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R-04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access: view cards and comments, no edits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Lists (Columns)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board contains ordered lists that represent workflow stages: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lists created with new board: To Do, In Progress,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can add custom lists: name required, max 50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Lists can be reordered via drag-and-drop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Lists can be archived (hidden) but not permanently deleted if they contain cards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Card &amp; Task Management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Card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Required. 1 to 200 characters.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Rich text (bold, italic, bullet lists). Max 10,000 characters.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Due 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Cannot be set in the past. Displays warning when within 24h of expiry.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Assignees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Select from board members. Multiple assignees allowed.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Color-coded tags. Up to 10 labels per card.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Low / Medium / High / Critical.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Max 25MB per file. Formats: PDF, PNG, JPG, DOCX, XLSX.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Checklist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Sub-tasks with completion checkboxes. Max 50 items per checklist.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Card Actions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actions are available on each card (subject to user role):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card to another list (drag-and-drop or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card to same or different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Archive card (hidden from board but searchable)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card permanently (Owner/Admin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comment (all members)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Watch card to receive notifications on changes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Card Activity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change on a card is logged in the Activity section with: timestamp, actor name, and description of the change. Logs are immutable and cannot be deleted.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Search &amp; Filtering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Global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Available from the top navigation bar via the search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Searches across all boards the user has access 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Returns: cards (by title/description), boards (by name), members (by name/email)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Results appear within 500ms of the last keystroke (debounced at 300ms)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query length: 2 characters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Board-Level Filters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can filter cards on a board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Assignee (single or multiple)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 (single or multiple)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Due date range (from/to)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Priority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filters are highlighted in the filter bar and persist during the session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Notifications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In-App Notifications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receive in-app notifications for the following 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560"/>
        <w:gridCol w:w="1500"/>
      </w:tblGrid>
      <w:tr>
        <w:tc>
          <w:tcPr>
            <w:tcW w:type="dxa" w:w="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assigned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added as an assignee to a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Due date approaching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due within 24 hours (watched or assigned)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 added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comment on a card the user is watching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Board invitation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invited to join a 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N-05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@mentioned in a card description or comment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Email Notifications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notifications mirror in-app notifications. Users can configure preferences per board in Settings &gt; Notifications. Email notifications are sent within 2 minutes of the triggering event.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Non-Functional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load under 3 seconds on a standard broadband connection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95th percentile under 500ms for all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10,000 concurrent users without degradation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Search Response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displayed within 500ms of query submission</w:t>
            </w:r>
          </w:p>
        </w:tc>
      </w:tr>
    </w:tbl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data transmitted over HTTPS (TLS 1.2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hashed with bcrypt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expire after 30 minutes (access) and 30 days (refresh)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CSRF protection on all state-changing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 sanitized to prevent XSS and SQL injection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keyboard navigation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 reader compatibility (ARIA labels on all interactive elements)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color contrast ratio: 4.5:1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UI Design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#1A56DB (Blue)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#F9FAFB (Light Gray)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 (Amber) for warnings and due 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 (Red)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Success Color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#16A34A (Green)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 — Headings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Inter, 700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Font — Body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Inter, 400 weight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Button Shape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corners, 6px border-radius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 Shadow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1px 3px rgba(0,0,0,0.12)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Spacing 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 base grid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Board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visual workspace containing lists and cards, representing a project or workflow.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vertical column on a board representing a workflow stage (e.g. To Do, Done).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unit of work. Contains a title, description, assignees, and metadata.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user who created the board. Has full administrative rights.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Kanban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workflow management method using visual boards and cards.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Watcher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user who subscribes to a card to receive notifications on all changes.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Hiding a card or list from the board view without deleting it permanently.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1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Confidential — v1.2 — </w:t>
    </w:r>
    <w:r>
      <w:rPr>
        <w:rFonts w:ascii="Arial" w:cs="Arial" w:eastAsia="Arial" w:hAnsi="Arial"/>
        <w:color w:val="9CA3AF"/>
        <w:sz w:val="18"/>
        <w:szCs w:val="18"/>
      </w:rPr>
      <w:t xml:space="preserve">Confidential — v1.2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spacing w:after="120"/>
      <w:jc w:val="right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TaskBoard Pro </w:t>
    </w:r>
    <w:r>
      <w:rPr>
        <w:rFonts w:ascii="Arial" w:cs="Arial" w:eastAsia="Arial" w:hAnsi="Arial"/>
        <w:color w:val="6B7280"/>
        <w:sz w:val="20"/>
        <w:szCs w:val="20"/>
      </w:rPr>
      <w:t xml:space="preserve">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2026-04-22T15:21:59.340Z</dcterms:created>
  <dcterms:modified xsi:type="dcterms:W3CDTF">2026-04-22T15:21:59.341Z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