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09C4" w:rsidRDefault="006809C4" w:rsidP="003922E4">
      <w:pPr>
        <w:pStyle w:val="Heading1"/>
      </w:pPr>
      <w:r>
        <w:t>Purpose</w:t>
      </w:r>
    </w:p>
    <w:p w:rsidR="00AF105F" w:rsidRDefault="008B0AA8" w:rsidP="003922E4">
      <w:r>
        <w:t>Th</w:t>
      </w:r>
      <w:r w:rsidR="005C0706">
        <w:t xml:space="preserve">e aim of this </w:t>
      </w:r>
      <w:r>
        <w:t>document is to help apprentices choose a synoptic project</w:t>
      </w:r>
      <w:r>
        <w:rPr>
          <w:rStyle w:val="FootnoteReference"/>
        </w:rPr>
        <w:footnoteReference w:id="1"/>
      </w:r>
      <w:r>
        <w:t xml:space="preserve"> topic </w:t>
      </w:r>
      <w:r w:rsidR="00D4209E">
        <w:t>that covers all specialist competencies, as listed in the Digital &amp; Technology Solutions Professional</w:t>
      </w:r>
      <w:r w:rsidR="00190F00">
        <w:t xml:space="preserve"> (DTSP)</w:t>
      </w:r>
      <w:r w:rsidR="00D4209E">
        <w:t xml:space="preserve"> standard</w:t>
      </w:r>
      <w:r w:rsidR="00D4209E">
        <w:rPr>
          <w:rStyle w:val="FootnoteReference"/>
        </w:rPr>
        <w:footnoteReference w:id="2"/>
      </w:r>
      <w:r w:rsidR="00D4209E">
        <w:t xml:space="preserve">. </w:t>
      </w:r>
      <w:r w:rsidR="00CC48B8">
        <w:t>In order to achieve that, each apprentice will provide a short narrative (in the rightmost column of the table in section</w:t>
      </w:r>
      <w:r w:rsidR="00906A1A">
        <w:t xml:space="preserve"> </w:t>
      </w:r>
      <w:r w:rsidR="00906A1A">
        <w:fldChar w:fldCharType="begin"/>
      </w:r>
      <w:r w:rsidR="00906A1A">
        <w:instrText xml:space="preserve"> REF _Ref65067315 \r \h </w:instrText>
      </w:r>
      <w:r w:rsidR="00906A1A">
        <w:fldChar w:fldCharType="separate"/>
      </w:r>
      <w:r w:rsidR="00906A1A">
        <w:t>3</w:t>
      </w:r>
      <w:r w:rsidR="00906A1A">
        <w:fldChar w:fldCharType="end"/>
      </w:r>
      <w:r w:rsidR="00CC48B8">
        <w:t xml:space="preserve">) describing how the proposed synoptic project aligns with each of the competencies associated to the relevant specialism, either Software Engineer or Business Analyst. The apprentices will receive guidance from their Degree Apprenticeship Tutor on how to complete the table, </w:t>
      </w:r>
      <w:r w:rsidR="00D57F17">
        <w:t xml:space="preserve">in addition to the regular </w:t>
      </w:r>
      <w:r w:rsidR="00CC48B8">
        <w:t>coaching session</w:t>
      </w:r>
      <w:r w:rsidR="00AF105F">
        <w:t xml:space="preserve">s </w:t>
      </w:r>
      <w:r w:rsidR="00D57F17">
        <w:t xml:space="preserve">scheduled </w:t>
      </w:r>
      <w:r w:rsidR="00AF105F">
        <w:t xml:space="preserve">across the delivery of the </w:t>
      </w:r>
      <w:r w:rsidR="00D57F17">
        <w:t xml:space="preserve">DC3010 Individual Project </w:t>
      </w:r>
      <w:r w:rsidR="00AF105F">
        <w:t>module.</w:t>
      </w:r>
    </w:p>
    <w:p w:rsidR="00AF105F" w:rsidRDefault="00AF105F" w:rsidP="00AF105F">
      <w:r w:rsidRPr="007F10E4">
        <w:t>The synoptic project is a substantial piece of work, typically taking around 6 months to undertake</w:t>
      </w:r>
      <w:r w:rsidR="00925C4C">
        <w:t>,</w:t>
      </w:r>
      <w:r w:rsidRPr="007F10E4">
        <w:t xml:space="preserve"> alongside the apprentices</w:t>
      </w:r>
      <w:r w:rsidR="00D42F0E">
        <w:t>’</w:t>
      </w:r>
      <w:r w:rsidRPr="007F10E4">
        <w:t xml:space="preserve"> normal duties to their employer. </w:t>
      </w:r>
      <w:r>
        <w:t xml:space="preserve">This equates to 300 hours to complete.  The hours will continue to be logged on the 20% </w:t>
      </w:r>
      <w:r w:rsidR="00925C4C">
        <w:t xml:space="preserve">off-the-job </w:t>
      </w:r>
      <w:r>
        <w:t xml:space="preserve">calculator. </w:t>
      </w:r>
      <w:r w:rsidR="00925C4C">
        <w:t xml:space="preserve">Apprentices </w:t>
      </w:r>
      <w:r>
        <w:t xml:space="preserve">are required to submit the </w:t>
      </w:r>
      <w:r w:rsidR="00925C4C">
        <w:t xml:space="preserve">synoptic project </w:t>
      </w:r>
      <w:r>
        <w:t>proposal</w:t>
      </w:r>
      <w:r w:rsidR="00925C4C">
        <w:t xml:space="preserve"> (aka Project Definition Form</w:t>
      </w:r>
      <w:r w:rsidR="00925C4C">
        <w:rPr>
          <w:rStyle w:val="FootnoteReference"/>
        </w:rPr>
        <w:footnoteReference w:id="3"/>
      </w:r>
      <w:r w:rsidR="00925C4C">
        <w:t>)</w:t>
      </w:r>
      <w:r>
        <w:t xml:space="preserve"> </w:t>
      </w:r>
      <w:r w:rsidR="00925C4C">
        <w:t xml:space="preserve">together with this companion </w:t>
      </w:r>
      <w:r>
        <w:t>for approval</w:t>
      </w:r>
      <w:r w:rsidR="00925C4C">
        <w:t>.</w:t>
      </w:r>
      <w:r>
        <w:t xml:space="preserve">  </w:t>
      </w:r>
      <w:r w:rsidR="00925C4C">
        <w:t>Should the synoptic project topic be approved, apprentices</w:t>
      </w:r>
      <w:r>
        <w:t xml:space="preserve"> will be assigned an academic supervisor and </w:t>
      </w:r>
      <w:r w:rsidR="00925C4C">
        <w:t xml:space="preserve">can start working on their projects. If the project requires the undertaking of any primary research, </w:t>
      </w:r>
      <w:r>
        <w:t xml:space="preserve">further ethics approval </w:t>
      </w:r>
      <w:r w:rsidR="00925C4C">
        <w:t>will be necessary</w:t>
      </w:r>
      <w:r>
        <w:t>.</w:t>
      </w:r>
      <w:r w:rsidR="00925C4C">
        <w:t xml:space="preserve"> </w:t>
      </w:r>
      <w:r w:rsidR="00301AB6" w:rsidRPr="00301AB6">
        <w:t>This approval may be obtained after project work begins</w:t>
      </w:r>
      <w:r w:rsidR="00301AB6">
        <w:t>,</w:t>
      </w:r>
      <w:r w:rsidR="00301AB6" w:rsidRPr="00301AB6">
        <w:t xml:space="preserve"> but before the primary study is undertaken</w:t>
      </w:r>
      <w:r w:rsidR="00301AB6">
        <w:t xml:space="preserve">. </w:t>
      </w:r>
      <w:r w:rsidR="00925C4C">
        <w:t xml:space="preserve">Section </w:t>
      </w:r>
      <w:r w:rsidR="00925C4C">
        <w:fldChar w:fldCharType="begin"/>
      </w:r>
      <w:r w:rsidR="00925C4C">
        <w:instrText xml:space="preserve"> REF _Ref64992140 \r \h </w:instrText>
      </w:r>
      <w:r w:rsidR="00925C4C">
        <w:fldChar w:fldCharType="separate"/>
      </w:r>
      <w:r w:rsidR="00906A1A">
        <w:t>5</w:t>
      </w:r>
      <w:r w:rsidR="00925C4C">
        <w:fldChar w:fldCharType="end"/>
      </w:r>
      <w:r w:rsidR="00925C4C">
        <w:t xml:space="preserve"> of this document contains the essentials of the ethics approval process.</w:t>
      </w:r>
    </w:p>
    <w:p w:rsidR="00AF105F" w:rsidRDefault="00906A1A" w:rsidP="00347C15">
      <w:pPr>
        <w:pStyle w:val="Heading1"/>
      </w:pPr>
      <w:r>
        <w:t>The End Point Assessment</w:t>
      </w:r>
    </w:p>
    <w:p w:rsidR="00AF105F" w:rsidRPr="00A17A0F" w:rsidRDefault="00AF105F" w:rsidP="00AF105F">
      <w:pPr>
        <w:rPr>
          <w:rFonts w:cs="Calibri"/>
          <w:b/>
          <w:bCs/>
        </w:rPr>
      </w:pPr>
      <w:r w:rsidRPr="00A17A0F">
        <w:rPr>
          <w:rFonts w:cs="Calibri"/>
          <w:b/>
          <w:bCs/>
        </w:rPr>
        <w:t xml:space="preserve">Extract from </w:t>
      </w:r>
      <w:r w:rsidR="0079616D" w:rsidRPr="00A17A0F">
        <w:rPr>
          <w:rFonts w:cs="Calibri"/>
          <w:b/>
          <w:bCs/>
        </w:rPr>
        <w:t>t</w:t>
      </w:r>
      <w:r w:rsidRPr="00A17A0F">
        <w:rPr>
          <w:rFonts w:cs="Calibri"/>
          <w:b/>
          <w:bCs/>
        </w:rPr>
        <w:t>he Assessment Plan</w:t>
      </w:r>
      <w:r w:rsidRPr="00A17A0F">
        <w:rPr>
          <w:rStyle w:val="FootnoteReference"/>
          <w:rFonts w:cs="Calibri"/>
        </w:rPr>
        <w:footnoteReference w:id="4"/>
      </w:r>
    </w:p>
    <w:p w:rsidR="00AF105F" w:rsidRPr="008D477D" w:rsidRDefault="00AF105F" w:rsidP="00AF105F">
      <w:pPr>
        <w:pStyle w:val="Default"/>
        <w:rPr>
          <w:rFonts w:ascii="Calibri" w:hAnsi="Calibri" w:cs="Calibri"/>
          <w:sz w:val="22"/>
          <w:szCs w:val="22"/>
        </w:rPr>
      </w:pPr>
      <w:r w:rsidRPr="008D477D">
        <w:rPr>
          <w:rFonts w:ascii="Calibri" w:hAnsi="Calibri" w:cs="Calibri"/>
          <w:sz w:val="22"/>
          <w:szCs w:val="22"/>
        </w:rPr>
        <w:t xml:space="preserve">2.2.2 Synoptic project assessment </w:t>
      </w:r>
    </w:p>
    <w:p w:rsidR="00AF105F" w:rsidRPr="008D477D" w:rsidRDefault="00AF105F" w:rsidP="00AF105F">
      <w:pPr>
        <w:pStyle w:val="Default"/>
        <w:rPr>
          <w:rFonts w:ascii="Calibri" w:hAnsi="Calibri" w:cs="Calibri"/>
          <w:sz w:val="22"/>
          <w:szCs w:val="22"/>
        </w:rPr>
      </w:pPr>
      <w:r w:rsidRPr="008D477D">
        <w:rPr>
          <w:rFonts w:ascii="Calibri" w:hAnsi="Calibri" w:cs="Calibri"/>
          <w:sz w:val="22"/>
          <w:szCs w:val="22"/>
        </w:rPr>
        <w:t xml:space="preserve">The synoptic project is a work based project that broadly represents the skills, knowledge and behaviours in the standard. The project will provide substantive evidence from a business-related project to demonstrate the application of skills and knowledge. The end point assessment integrates the project outcomes and presentation into the overall synoptic project assessment. It will take place over a period of around 6 months, near the end of the programme. It is designed to assess apprentices in a consistent way, irrespective of their particular workplace and university. Because of the significance of the project the employer and university should work together with the apprentice to agree a project that is achievable within the employer’s business constraints and that meets the requirements of the standard. The project should be conducted as part of the apprentice’s normal work. Employers should make suitable allowance for the project to be undertaken, both in terms of time and resources. However there are some elements such as the writing of the report, particularly in its reflective aspects that may be undertaken outside of normal work. This should be agreed between apprentice, employer and university such that apprentices are not disadvantaged in any way from performing their job and meeting the requirements of the project. </w:t>
      </w:r>
    </w:p>
    <w:p w:rsidR="00AF105F" w:rsidRPr="008D477D" w:rsidRDefault="00AF105F" w:rsidP="00AF105F">
      <w:pPr>
        <w:pStyle w:val="Default"/>
        <w:rPr>
          <w:rFonts w:ascii="Calibri" w:hAnsi="Calibri" w:cs="Calibri"/>
          <w:sz w:val="22"/>
          <w:szCs w:val="22"/>
        </w:rPr>
      </w:pPr>
      <w:r w:rsidRPr="008D477D">
        <w:rPr>
          <w:rFonts w:ascii="Calibri" w:hAnsi="Calibri" w:cs="Calibri"/>
          <w:sz w:val="22"/>
          <w:szCs w:val="22"/>
        </w:rPr>
        <w:t xml:space="preserve">Any issues with confidentiality and/or security will also be addressed between the university, employer and apprentice allowing for projects of business value to be undertaken using real data. </w:t>
      </w:r>
    </w:p>
    <w:p w:rsidR="00AF105F" w:rsidRPr="003F45CB" w:rsidRDefault="00AF105F" w:rsidP="00AF105F">
      <w:pPr>
        <w:pStyle w:val="Default"/>
        <w:rPr>
          <w:rFonts w:ascii="Calibri" w:hAnsi="Calibri" w:cs="Calibri"/>
          <w:sz w:val="22"/>
          <w:szCs w:val="22"/>
        </w:rPr>
      </w:pPr>
      <w:r w:rsidRPr="008D477D">
        <w:rPr>
          <w:rFonts w:ascii="Calibri" w:hAnsi="Calibri" w:cs="Calibri"/>
          <w:sz w:val="22"/>
          <w:szCs w:val="22"/>
        </w:rPr>
        <w:t>The assessment of the synoptic project should include the employer’s assessment against the common criteria for the project. Every project assessment is required to incorporate employer contribution i</w:t>
      </w:r>
      <w:r w:rsidR="00D42F0E">
        <w:rPr>
          <w:rFonts w:ascii="Calibri" w:hAnsi="Calibri" w:cs="Calibri"/>
          <w:sz w:val="22"/>
          <w:szCs w:val="22"/>
        </w:rPr>
        <w:t xml:space="preserve">n addition to normal university </w:t>
      </w:r>
      <w:r w:rsidRPr="008D477D">
        <w:rPr>
          <w:rFonts w:ascii="Calibri" w:hAnsi="Calibri" w:cs="Calibri"/>
          <w:sz w:val="22"/>
          <w:szCs w:val="22"/>
        </w:rPr>
        <w:t>project assessment. This needs to be</w:t>
      </w:r>
      <w:r w:rsidRPr="003F45CB">
        <w:rPr>
          <w:rFonts w:ascii="Calibri" w:hAnsi="Calibri" w:cs="Calibri"/>
          <w:sz w:val="22"/>
          <w:szCs w:val="22"/>
        </w:rPr>
        <w:t xml:space="preserve"> consistent for all projects. </w:t>
      </w:r>
    </w:p>
    <w:p w:rsidR="00AF105F" w:rsidRDefault="00AF105F" w:rsidP="003922E4"/>
    <w:p w:rsidR="00C07BBD" w:rsidRDefault="007F10E4">
      <w:bookmarkStart w:id="0" w:name="_Ref64991466"/>
      <w:r w:rsidRPr="007F10E4">
        <w:t>The end point assessment</w:t>
      </w:r>
      <w:r w:rsidR="00906A1A">
        <w:t xml:space="preserve"> (aka the synoptic project)</w:t>
      </w:r>
      <w:r w:rsidRPr="007F10E4">
        <w:t xml:space="preserve"> </w:t>
      </w:r>
      <w:r w:rsidR="00906A1A">
        <w:t xml:space="preserve">is integrated within the DTSP programme offered by Aston University. The module that equates to the end point assessment is DC3010 Individual Project, which is assessed in two elements: a deliverable accompanied by a project report and an oral presentation. </w:t>
      </w:r>
      <w:r w:rsidR="00326292">
        <w:t>Both these elements</w:t>
      </w:r>
      <w:r w:rsidRPr="007F10E4">
        <w:t xml:space="preserve"> will be judged against the standard, and test the </w:t>
      </w:r>
      <w:r w:rsidR="00326292">
        <w:t xml:space="preserve">application of the </w:t>
      </w:r>
      <w:r w:rsidRPr="007F10E4">
        <w:t xml:space="preserve">skills, knowledge and behaviours </w:t>
      </w:r>
      <w:r w:rsidR="00326292">
        <w:t>listed therein</w:t>
      </w:r>
      <w:r w:rsidRPr="007F10E4">
        <w:t xml:space="preserve">. </w:t>
      </w:r>
      <w:r w:rsidR="00AF105F">
        <w:t xml:space="preserve"> </w:t>
      </w:r>
    </w:p>
    <w:p w:rsidR="00A17A0F" w:rsidRDefault="00BE5EE9">
      <w:r>
        <w:t xml:space="preserve">After the submission of the project deliverable and report, and before the oral presentation, each apprentice will undergo a process called </w:t>
      </w:r>
      <w:r w:rsidR="00AF105F">
        <w:t>gateway</w:t>
      </w:r>
      <w:r w:rsidR="00D42F0E">
        <w:t xml:space="preserve">. </w:t>
      </w:r>
      <w:r>
        <w:t>The evidence apprentices will need to submit to go through the gateway successfully is given below:</w:t>
      </w:r>
    </w:p>
    <w:p w:rsidR="00D42F0E" w:rsidRDefault="00BE5EE9" w:rsidP="00D42F0E">
      <w:pPr>
        <w:pStyle w:val="ListParagraph"/>
        <w:numPr>
          <w:ilvl w:val="0"/>
          <w:numId w:val="26"/>
        </w:numPr>
      </w:pPr>
      <w:r>
        <w:t>This companion document, containing</w:t>
      </w:r>
      <w:r w:rsidR="00D42F0E">
        <w:t>:</w:t>
      </w:r>
    </w:p>
    <w:p w:rsidR="00D42F0E" w:rsidRDefault="00BE5EE9" w:rsidP="00D42F0E">
      <w:pPr>
        <w:pStyle w:val="ListParagraph"/>
        <w:numPr>
          <w:ilvl w:val="1"/>
          <w:numId w:val="26"/>
        </w:numPr>
      </w:pPr>
      <w:r>
        <w:t xml:space="preserve">the mapping to the specialist competencies in the standard (section </w:t>
      </w:r>
      <w:r>
        <w:fldChar w:fldCharType="begin"/>
      </w:r>
      <w:r>
        <w:instrText xml:space="preserve"> REF _Ref65067315 \r \h </w:instrText>
      </w:r>
      <w:r>
        <w:fldChar w:fldCharType="separate"/>
      </w:r>
      <w:r>
        <w:t>3</w:t>
      </w:r>
      <w:r>
        <w:fldChar w:fldCharType="end"/>
      </w:r>
      <w:r>
        <w:t>)</w:t>
      </w:r>
      <w:r w:rsidR="00D42F0E">
        <w:t>;</w:t>
      </w:r>
    </w:p>
    <w:p w:rsidR="00D42F0E" w:rsidRDefault="00D42F0E" w:rsidP="00D42F0E">
      <w:pPr>
        <w:pStyle w:val="ListParagraph"/>
        <w:numPr>
          <w:ilvl w:val="1"/>
          <w:numId w:val="26"/>
        </w:numPr>
      </w:pPr>
      <w:r>
        <w:t xml:space="preserve">the complete 20% off-the-job calculator, showing total off-the-job training hours at the end of the apprenticeship (section </w:t>
      </w:r>
      <w:r>
        <w:fldChar w:fldCharType="begin"/>
      </w:r>
      <w:r>
        <w:instrText xml:space="preserve"> REF _Ref65067876 \r \h </w:instrText>
      </w:r>
      <w:r>
        <w:fldChar w:fldCharType="separate"/>
      </w:r>
      <w:r>
        <w:t>4</w:t>
      </w:r>
      <w:r>
        <w:fldChar w:fldCharType="end"/>
      </w:r>
      <w:r>
        <w:t>); and</w:t>
      </w:r>
      <w:r w:rsidR="00BE5EE9">
        <w:t xml:space="preserve"> </w:t>
      </w:r>
    </w:p>
    <w:p w:rsidR="00A17A0F" w:rsidRDefault="00D42F0E" w:rsidP="00D42F0E">
      <w:pPr>
        <w:pStyle w:val="ListParagraph"/>
        <w:numPr>
          <w:ilvl w:val="1"/>
          <w:numId w:val="26"/>
        </w:numPr>
      </w:pPr>
      <w:r>
        <w:t>the details of the apprentice, alongside the signatures of</w:t>
      </w:r>
      <w:r w:rsidR="00BE5EE9">
        <w:t xml:space="preserve"> the apprentice</w:t>
      </w:r>
      <w:r>
        <w:t>, the coach</w:t>
      </w:r>
      <w:r w:rsidR="00C07BBD">
        <w:t xml:space="preserve"> and the employer</w:t>
      </w:r>
      <w:r>
        <w:t xml:space="preserve"> (sections </w:t>
      </w:r>
      <w:r>
        <w:fldChar w:fldCharType="begin"/>
      </w:r>
      <w:r>
        <w:instrText xml:space="preserve"> REF _Ref65243372 \r \h </w:instrText>
      </w:r>
      <w:r>
        <w:fldChar w:fldCharType="separate"/>
      </w:r>
      <w:r>
        <w:t>6</w:t>
      </w:r>
      <w:r>
        <w:fldChar w:fldCharType="end"/>
      </w:r>
      <w:r>
        <w:t xml:space="preserve"> and </w:t>
      </w:r>
      <w:r>
        <w:fldChar w:fldCharType="begin"/>
      </w:r>
      <w:r>
        <w:instrText xml:space="preserve"> REF _Ref65243348 \r \h </w:instrText>
      </w:r>
      <w:r>
        <w:fldChar w:fldCharType="separate"/>
      </w:r>
      <w:r>
        <w:t>7</w:t>
      </w:r>
      <w:r>
        <w:fldChar w:fldCharType="end"/>
      </w:r>
      <w:r>
        <w:t>)</w:t>
      </w:r>
      <w:r w:rsidR="00BE5EE9">
        <w:t>.</w:t>
      </w:r>
      <w:r w:rsidR="00C07BBD">
        <w:t xml:space="preserve"> </w:t>
      </w:r>
    </w:p>
    <w:p w:rsidR="00C07BBD" w:rsidRDefault="00BE5EE9" w:rsidP="00C07BBD">
      <w:pPr>
        <w:pStyle w:val="ListParagraph"/>
        <w:numPr>
          <w:ilvl w:val="0"/>
          <w:numId w:val="26"/>
        </w:numPr>
      </w:pPr>
      <w:r>
        <w:t>A</w:t>
      </w:r>
      <w:r w:rsidR="00C07BBD">
        <w:t xml:space="preserve">ll evidence of </w:t>
      </w:r>
      <w:r>
        <w:t xml:space="preserve">Level 2 </w:t>
      </w:r>
      <w:r w:rsidR="00C07BBD">
        <w:t xml:space="preserve">English and maths, </w:t>
      </w:r>
      <w:r>
        <w:t>and any other evidence required by the training provider</w:t>
      </w:r>
      <w:r w:rsidR="0079616D">
        <w:t xml:space="preserve"> (the University’s Apprenticeship Team will provide details in due course)</w:t>
      </w:r>
      <w:r>
        <w:t>.</w:t>
      </w:r>
    </w:p>
    <w:p w:rsidR="007F10E4" w:rsidRDefault="007F10E4">
      <w:pPr>
        <w:rPr>
          <w:b/>
          <w:bCs/>
        </w:rPr>
      </w:pPr>
    </w:p>
    <w:p w:rsidR="008760DA" w:rsidRPr="00A17A0F" w:rsidRDefault="008760DA" w:rsidP="007F10E4">
      <w:pPr>
        <w:rPr>
          <w:rFonts w:ascii="Calibri Light" w:hAnsi="Calibri Light"/>
          <w:b/>
          <w:bCs/>
          <w:smallCaps/>
          <w:color w:val="000000"/>
        </w:rPr>
      </w:pPr>
    </w:p>
    <w:p w:rsidR="00BE5EE9" w:rsidRDefault="006809C4" w:rsidP="00BE5EE9">
      <w:pPr>
        <w:pStyle w:val="Heading1"/>
      </w:pPr>
      <w:bookmarkStart w:id="1" w:name="_Ref65067315"/>
      <w:r>
        <w:lastRenderedPageBreak/>
        <w:t>Project to competencies mapping</w:t>
      </w:r>
      <w:bookmarkEnd w:id="0"/>
      <w:bookmarkEnd w:id="1"/>
    </w:p>
    <w:p w:rsidR="00670AB1" w:rsidRDefault="00670AB1">
      <w:r>
        <w:t xml:space="preserve">Your </w:t>
      </w:r>
      <w:r w:rsidR="00BE5EE9">
        <w:t xml:space="preserve">project should relate to </w:t>
      </w:r>
      <w:r>
        <w:t xml:space="preserve">your chosen </w:t>
      </w:r>
      <w:r w:rsidR="00BE5EE9">
        <w:t xml:space="preserve">specialism </w:t>
      </w:r>
      <w:r>
        <w:t xml:space="preserve">from </w:t>
      </w:r>
      <w:r w:rsidR="00BE5EE9">
        <w:t xml:space="preserve">the </w:t>
      </w:r>
      <w:r>
        <w:t xml:space="preserve">DTSP </w:t>
      </w:r>
      <w:r w:rsidR="00BE5EE9">
        <w:t xml:space="preserve">standard. </w:t>
      </w:r>
      <w:r>
        <w:t xml:space="preserve">Your DTSP specialism the same as the specialism you have chosen within your degree programme. </w:t>
      </w:r>
      <w:r w:rsidR="00BE5EE9">
        <w:t>High-level descriptors of typical projects are given below for each of</w:t>
      </w:r>
      <w:r w:rsidR="0079616D">
        <w:t xml:space="preserve"> the DTSP specialisms offered by Aston University</w:t>
      </w:r>
      <w:r w:rsidR="00BE5EE9">
        <w:t>.</w:t>
      </w:r>
    </w:p>
    <w:p w:rsidR="00744692" w:rsidRPr="00BE5EE9" w:rsidRDefault="00670AB1" w:rsidP="00347C15">
      <w:r>
        <w:t xml:space="preserve">Complete the mapping narrative column </w:t>
      </w:r>
      <w:r w:rsidR="00761885">
        <w:t xml:space="preserve">for your specialism, </w:t>
      </w:r>
      <w:r>
        <w:t>in the table below. For each specified outcome or competency, briefly state how your planned project will result in that outcome or require the use of that competency. Taking account of the requirements detailed in the table</w:t>
      </w:r>
      <w:r w:rsidR="00BE5EE9">
        <w:t xml:space="preserve">, complete </w:t>
      </w:r>
      <w:r>
        <w:t xml:space="preserve">your </w:t>
      </w:r>
      <w:r w:rsidR="00BE5EE9">
        <w:t>pro</w:t>
      </w:r>
      <w:r w:rsidR="0035687C">
        <w:t>ject definition form and have it ready to review at your upcoming</w:t>
      </w:r>
      <w:r w:rsidR="00BE5EE9">
        <w:t xml:space="preserve"> coaching session. Remember, you will need you employer</w:t>
      </w:r>
      <w:r w:rsidR="0035687C">
        <w:t>’</w:t>
      </w:r>
      <w:r w:rsidR="00BE5EE9">
        <w:t>s approval for the project.</w:t>
      </w:r>
    </w:p>
    <w:p w:rsidR="00744692" w:rsidRDefault="00744692">
      <w:r>
        <w:br w:type="page"/>
      </w:r>
    </w:p>
    <w:tbl>
      <w:tblPr>
        <w:tblW w:w="2069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423"/>
        <w:gridCol w:w="2558"/>
        <w:gridCol w:w="5051"/>
        <w:gridCol w:w="5715"/>
        <w:gridCol w:w="5944"/>
      </w:tblGrid>
      <w:tr w:rsidR="008D477D" w:rsidRPr="00A17A0F" w:rsidTr="00A17A0F">
        <w:tc>
          <w:tcPr>
            <w:tcW w:w="1423" w:type="dxa"/>
            <w:tcBorders>
              <w:top w:val="single" w:sz="4" w:space="0" w:color="5B9BD5"/>
              <w:left w:val="single" w:sz="4" w:space="0" w:color="5B9BD5"/>
              <w:bottom w:val="single" w:sz="4" w:space="0" w:color="5B9BD5"/>
              <w:right w:val="nil"/>
            </w:tcBorders>
            <w:shd w:val="clear" w:color="auto" w:fill="5B9BD5"/>
          </w:tcPr>
          <w:p w:rsidR="0083682C" w:rsidRPr="00A17A0F" w:rsidRDefault="00D4209E" w:rsidP="00A17A0F">
            <w:pPr>
              <w:spacing w:after="0" w:line="240" w:lineRule="auto"/>
              <w:rPr>
                <w:b/>
                <w:bCs/>
                <w:color w:val="FFFFFF"/>
              </w:rPr>
            </w:pPr>
            <w:r w:rsidRPr="00A17A0F">
              <w:rPr>
                <w:b/>
                <w:bCs/>
                <w:color w:val="FFFFFF"/>
              </w:rPr>
              <w:lastRenderedPageBreak/>
              <w:t>Occupational Specialism</w:t>
            </w:r>
          </w:p>
        </w:tc>
        <w:tc>
          <w:tcPr>
            <w:tcW w:w="2558" w:type="dxa"/>
            <w:tcBorders>
              <w:top w:val="single" w:sz="4" w:space="0" w:color="5B9BD5"/>
              <w:left w:val="nil"/>
              <w:bottom w:val="single" w:sz="4" w:space="0" w:color="5B9BD5"/>
              <w:right w:val="nil"/>
            </w:tcBorders>
            <w:shd w:val="clear" w:color="auto" w:fill="5B9BD5"/>
          </w:tcPr>
          <w:p w:rsidR="00F352DB" w:rsidRPr="00A17A0F" w:rsidRDefault="00D4209E" w:rsidP="00A17A0F">
            <w:pPr>
              <w:spacing w:after="0" w:line="240" w:lineRule="auto"/>
              <w:rPr>
                <w:b/>
                <w:bCs/>
                <w:color w:val="FFFFFF"/>
              </w:rPr>
            </w:pPr>
            <w:r w:rsidRPr="00A17A0F">
              <w:rPr>
                <w:b/>
                <w:bCs/>
                <w:color w:val="FFFFFF"/>
              </w:rPr>
              <w:t>Area of competence</w:t>
            </w:r>
          </w:p>
        </w:tc>
        <w:tc>
          <w:tcPr>
            <w:tcW w:w="5051" w:type="dxa"/>
            <w:tcBorders>
              <w:top w:val="single" w:sz="4" w:space="0" w:color="5B9BD5"/>
              <w:left w:val="nil"/>
              <w:bottom w:val="single" w:sz="4" w:space="0" w:color="5B9BD5"/>
              <w:right w:val="nil"/>
            </w:tcBorders>
            <w:shd w:val="clear" w:color="auto" w:fill="5B9BD5"/>
          </w:tcPr>
          <w:p w:rsidR="00F352DB" w:rsidRPr="00A17A0F" w:rsidRDefault="00D4209E" w:rsidP="00A17A0F">
            <w:pPr>
              <w:spacing w:after="0" w:line="240" w:lineRule="auto"/>
              <w:rPr>
                <w:b/>
                <w:bCs/>
                <w:color w:val="FFFFFF"/>
              </w:rPr>
            </w:pPr>
            <w:r w:rsidRPr="00A17A0F">
              <w:rPr>
                <w:b/>
                <w:bCs/>
                <w:color w:val="FFFFFF"/>
              </w:rPr>
              <w:t>Typical Project</w:t>
            </w:r>
          </w:p>
        </w:tc>
        <w:tc>
          <w:tcPr>
            <w:tcW w:w="5715" w:type="dxa"/>
            <w:tcBorders>
              <w:top w:val="single" w:sz="4" w:space="0" w:color="5B9BD5"/>
              <w:left w:val="nil"/>
              <w:bottom w:val="single" w:sz="4" w:space="0" w:color="5B9BD5"/>
              <w:right w:val="nil"/>
            </w:tcBorders>
            <w:shd w:val="clear" w:color="auto" w:fill="5B9BD5"/>
          </w:tcPr>
          <w:p w:rsidR="00F352DB" w:rsidRPr="00A17A0F" w:rsidRDefault="00D4209E" w:rsidP="00A17A0F">
            <w:pPr>
              <w:spacing w:after="0" w:line="240" w:lineRule="auto"/>
              <w:rPr>
                <w:b/>
                <w:bCs/>
                <w:color w:val="FFFFFF"/>
              </w:rPr>
            </w:pPr>
            <w:r w:rsidRPr="00A17A0F">
              <w:rPr>
                <w:b/>
                <w:bCs/>
                <w:color w:val="FFFFFF"/>
              </w:rPr>
              <w:t>Outcomes</w:t>
            </w:r>
            <w:r w:rsidR="00670AB1">
              <w:rPr>
                <w:b/>
                <w:bCs/>
                <w:color w:val="FFFFFF"/>
              </w:rPr>
              <w:t>/Competencies</w:t>
            </w:r>
          </w:p>
        </w:tc>
        <w:tc>
          <w:tcPr>
            <w:tcW w:w="5944" w:type="dxa"/>
            <w:tcBorders>
              <w:top w:val="single" w:sz="4" w:space="0" w:color="5B9BD5"/>
              <w:left w:val="nil"/>
              <w:bottom w:val="single" w:sz="4" w:space="0" w:color="5B9BD5"/>
              <w:right w:val="single" w:sz="4" w:space="0" w:color="5B9BD5"/>
            </w:tcBorders>
            <w:shd w:val="clear" w:color="auto" w:fill="5B9BD5"/>
          </w:tcPr>
          <w:p w:rsidR="00F352DB" w:rsidRPr="00A17A0F" w:rsidRDefault="00D4209E" w:rsidP="00A17A0F">
            <w:pPr>
              <w:spacing w:after="0" w:line="240" w:lineRule="auto"/>
              <w:rPr>
                <w:b/>
                <w:bCs/>
                <w:color w:val="FFFFFF"/>
              </w:rPr>
            </w:pPr>
            <w:r w:rsidRPr="00A17A0F">
              <w:rPr>
                <w:b/>
                <w:bCs/>
                <w:color w:val="FFFFFF"/>
              </w:rPr>
              <w:t>Mapping narrative</w:t>
            </w:r>
          </w:p>
        </w:tc>
      </w:tr>
      <w:tr w:rsidR="008D477D" w:rsidRPr="00A17A0F" w:rsidTr="00A17A0F">
        <w:tc>
          <w:tcPr>
            <w:tcW w:w="1423" w:type="dxa"/>
            <w:shd w:val="clear" w:color="auto" w:fill="DEEAF6"/>
          </w:tcPr>
          <w:p w:rsidR="00F352DB" w:rsidRPr="00A17A0F" w:rsidRDefault="00F352DB" w:rsidP="00A17A0F">
            <w:pPr>
              <w:spacing w:after="0" w:line="240" w:lineRule="auto"/>
              <w:rPr>
                <w:b/>
                <w:bCs/>
              </w:rPr>
            </w:pPr>
            <w:r w:rsidRPr="00A17A0F">
              <w:rPr>
                <w:b/>
                <w:bCs/>
              </w:rPr>
              <w:t>Software Engineer</w:t>
            </w:r>
            <w:r w:rsidR="00D4209E" w:rsidRPr="00A17A0F">
              <w:rPr>
                <w:b/>
                <w:bCs/>
              </w:rPr>
              <w:t xml:space="preserve"> (from assessment plan)</w:t>
            </w:r>
          </w:p>
        </w:tc>
        <w:tc>
          <w:tcPr>
            <w:tcW w:w="2558" w:type="dxa"/>
            <w:shd w:val="clear" w:color="auto" w:fill="DEEAF6"/>
          </w:tcPr>
          <w:p w:rsidR="00F352DB" w:rsidRPr="00A17A0F" w:rsidRDefault="00F352DB" w:rsidP="00A17A0F">
            <w:pPr>
              <w:spacing w:after="0" w:line="240" w:lineRule="auto"/>
            </w:pPr>
            <w:r w:rsidRPr="00A17A0F">
              <w:t>Use software development processes, including the knowledge, skills, and professional competences necessary to practice as a software engineer in a business environment</w:t>
            </w:r>
          </w:p>
        </w:tc>
        <w:tc>
          <w:tcPr>
            <w:tcW w:w="5051" w:type="dxa"/>
            <w:shd w:val="clear" w:color="auto" w:fill="DEEAF6"/>
          </w:tcPr>
          <w:p w:rsidR="00F352DB" w:rsidRPr="00A17A0F" w:rsidRDefault="00F352DB" w:rsidP="00A17A0F">
            <w:pPr>
              <w:spacing w:after="0" w:line="240" w:lineRule="auto"/>
            </w:pPr>
            <w:r w:rsidRPr="00A17A0F">
              <w:t>This could be a project to design and develop a significant piece of software or a new software product prototype to achieve defined business objectives, for a defined user group or customer group, using one of the defined languages, within defined business processes, and applying appropriate levels of security. It will include significant project planning including estimations of both time and cost to proposed solutions, include technical and commercial aspects of the proposed solution.</w:t>
            </w:r>
          </w:p>
        </w:tc>
        <w:tc>
          <w:tcPr>
            <w:tcW w:w="5715" w:type="dxa"/>
            <w:shd w:val="clear" w:color="auto" w:fill="DEEAF6"/>
          </w:tcPr>
          <w:p w:rsidR="00B729B8" w:rsidRPr="00A17A0F" w:rsidRDefault="00F352DB" w:rsidP="00A17A0F">
            <w:pPr>
              <w:pStyle w:val="ListParagraph"/>
              <w:numPr>
                <w:ilvl w:val="0"/>
                <w:numId w:val="15"/>
              </w:numPr>
              <w:spacing w:after="0" w:line="240" w:lineRule="auto"/>
            </w:pPr>
            <w:r w:rsidRPr="00A17A0F">
              <w:t xml:space="preserve">Clear prioritised specification </w:t>
            </w:r>
          </w:p>
          <w:p w:rsidR="00B729B8" w:rsidRPr="00A17A0F" w:rsidRDefault="00F352DB" w:rsidP="00A17A0F">
            <w:pPr>
              <w:pStyle w:val="ListParagraph"/>
              <w:numPr>
                <w:ilvl w:val="0"/>
                <w:numId w:val="15"/>
              </w:numPr>
              <w:spacing w:after="0" w:line="240" w:lineRule="auto"/>
            </w:pPr>
            <w:r w:rsidRPr="00A17A0F">
              <w:t>Well justified solution design with models</w:t>
            </w:r>
          </w:p>
          <w:p w:rsidR="00B729B8" w:rsidRPr="00A17A0F" w:rsidRDefault="00F352DB" w:rsidP="00A17A0F">
            <w:pPr>
              <w:pStyle w:val="ListParagraph"/>
              <w:numPr>
                <w:ilvl w:val="0"/>
                <w:numId w:val="15"/>
              </w:numPr>
              <w:spacing w:after="0" w:line="240" w:lineRule="auto"/>
            </w:pPr>
            <w:r w:rsidRPr="00A17A0F">
              <w:t xml:space="preserve">Appropriate test plan </w:t>
            </w:r>
          </w:p>
          <w:p w:rsidR="00B729B8" w:rsidRPr="00A17A0F" w:rsidRDefault="00F352DB" w:rsidP="00A17A0F">
            <w:pPr>
              <w:pStyle w:val="ListParagraph"/>
              <w:numPr>
                <w:ilvl w:val="0"/>
                <w:numId w:val="15"/>
              </w:numPr>
              <w:spacing w:after="0" w:line="240" w:lineRule="auto"/>
            </w:pPr>
            <w:r w:rsidRPr="00A17A0F">
              <w:t xml:space="preserve">Security appraisal </w:t>
            </w:r>
          </w:p>
          <w:p w:rsidR="00B729B8" w:rsidRPr="00A17A0F" w:rsidRDefault="00F352DB" w:rsidP="00A17A0F">
            <w:pPr>
              <w:pStyle w:val="ListParagraph"/>
              <w:numPr>
                <w:ilvl w:val="0"/>
                <w:numId w:val="15"/>
              </w:numPr>
              <w:spacing w:after="0" w:line="240" w:lineRule="auto"/>
            </w:pPr>
            <w:r w:rsidRPr="00A17A0F">
              <w:t xml:space="preserve">Solution deliverables </w:t>
            </w:r>
          </w:p>
          <w:p w:rsidR="00F352DB" w:rsidRPr="00A17A0F" w:rsidRDefault="00F352DB" w:rsidP="00A17A0F">
            <w:pPr>
              <w:pStyle w:val="ListParagraph"/>
              <w:numPr>
                <w:ilvl w:val="0"/>
                <w:numId w:val="15"/>
              </w:numPr>
              <w:spacing w:after="0" w:line="240" w:lineRule="auto"/>
            </w:pPr>
            <w:r w:rsidRPr="00A17A0F">
              <w:t>Well documented solution for maintainability</w:t>
            </w:r>
          </w:p>
        </w:tc>
        <w:tc>
          <w:tcPr>
            <w:tcW w:w="5944" w:type="dxa"/>
            <w:shd w:val="clear" w:color="auto" w:fill="DEEAF6"/>
          </w:tcPr>
          <w:p w:rsidR="00301AB6" w:rsidRPr="00A17A0F" w:rsidRDefault="00301AB6" w:rsidP="00A17A0F">
            <w:pPr>
              <w:pStyle w:val="ListParagraph"/>
              <w:numPr>
                <w:ilvl w:val="0"/>
                <w:numId w:val="28"/>
              </w:numPr>
              <w:spacing w:after="0" w:line="240" w:lineRule="auto"/>
            </w:pPr>
          </w:p>
          <w:p w:rsidR="00301AB6" w:rsidRPr="00A17A0F" w:rsidRDefault="00301AB6" w:rsidP="00A17A0F">
            <w:pPr>
              <w:pStyle w:val="ListParagraph"/>
              <w:numPr>
                <w:ilvl w:val="0"/>
                <w:numId w:val="28"/>
              </w:numPr>
              <w:spacing w:after="0" w:line="240" w:lineRule="auto"/>
            </w:pPr>
          </w:p>
          <w:p w:rsidR="00301AB6" w:rsidRPr="00A17A0F" w:rsidRDefault="00301AB6" w:rsidP="00A17A0F">
            <w:pPr>
              <w:pStyle w:val="ListParagraph"/>
              <w:numPr>
                <w:ilvl w:val="0"/>
                <w:numId w:val="28"/>
              </w:numPr>
              <w:spacing w:after="0" w:line="240" w:lineRule="auto"/>
            </w:pPr>
          </w:p>
          <w:p w:rsidR="00301AB6" w:rsidRPr="00A17A0F" w:rsidRDefault="00301AB6" w:rsidP="00A17A0F">
            <w:pPr>
              <w:pStyle w:val="ListParagraph"/>
              <w:numPr>
                <w:ilvl w:val="0"/>
                <w:numId w:val="28"/>
              </w:numPr>
              <w:spacing w:after="0" w:line="240" w:lineRule="auto"/>
            </w:pPr>
          </w:p>
          <w:p w:rsidR="00301AB6" w:rsidRPr="00A17A0F" w:rsidRDefault="00301AB6" w:rsidP="00A17A0F">
            <w:pPr>
              <w:pStyle w:val="ListParagraph"/>
              <w:numPr>
                <w:ilvl w:val="0"/>
                <w:numId w:val="28"/>
              </w:numPr>
              <w:spacing w:after="0" w:line="240" w:lineRule="auto"/>
            </w:pPr>
          </w:p>
          <w:p w:rsidR="00301AB6" w:rsidRPr="00A17A0F" w:rsidRDefault="00301AB6" w:rsidP="00A17A0F">
            <w:pPr>
              <w:pStyle w:val="ListParagraph"/>
              <w:numPr>
                <w:ilvl w:val="0"/>
                <w:numId w:val="28"/>
              </w:numPr>
              <w:spacing w:after="0" w:line="240" w:lineRule="auto"/>
            </w:pPr>
          </w:p>
        </w:tc>
      </w:tr>
      <w:tr w:rsidR="008D477D" w:rsidRPr="00A17A0F" w:rsidTr="00A17A0F">
        <w:tc>
          <w:tcPr>
            <w:tcW w:w="1423" w:type="dxa"/>
            <w:shd w:val="clear" w:color="auto" w:fill="auto"/>
          </w:tcPr>
          <w:p w:rsidR="00F352DB" w:rsidRPr="00A17A0F" w:rsidRDefault="00D4209E" w:rsidP="00A17A0F">
            <w:pPr>
              <w:spacing w:after="0" w:line="240" w:lineRule="auto"/>
              <w:rPr>
                <w:rFonts w:cs="Calibri"/>
                <w:b/>
                <w:bCs/>
              </w:rPr>
            </w:pPr>
            <w:r w:rsidRPr="00A17A0F">
              <w:rPr>
                <w:rFonts w:cs="Calibri"/>
                <w:b/>
                <w:bCs/>
              </w:rPr>
              <w:t>Software Engineer (from standard)</w:t>
            </w:r>
          </w:p>
        </w:tc>
        <w:tc>
          <w:tcPr>
            <w:tcW w:w="2558" w:type="dxa"/>
            <w:shd w:val="clear" w:color="auto" w:fill="auto"/>
          </w:tcPr>
          <w:p w:rsidR="00F352DB" w:rsidRPr="00A17A0F" w:rsidRDefault="00B729B8" w:rsidP="00A17A0F">
            <w:pPr>
              <w:spacing w:after="0" w:line="240" w:lineRule="auto"/>
              <w:rPr>
                <w:rFonts w:cs="Calibri"/>
              </w:rPr>
            </w:pPr>
            <w:r w:rsidRPr="00A17A0F">
              <w:rPr>
                <w:rFonts w:cs="Calibri"/>
              </w:rPr>
              <w:t>Skills</w:t>
            </w:r>
          </w:p>
        </w:tc>
        <w:tc>
          <w:tcPr>
            <w:tcW w:w="5051" w:type="dxa"/>
            <w:shd w:val="clear" w:color="auto" w:fill="auto"/>
          </w:tcPr>
          <w:p w:rsidR="00F352DB" w:rsidRPr="00A17A0F" w:rsidRDefault="00F352DB" w:rsidP="00A17A0F">
            <w:pPr>
              <w:spacing w:after="0" w:line="240" w:lineRule="auto"/>
              <w:rPr>
                <w:rFonts w:cs="Calibri"/>
              </w:rPr>
            </w:pPr>
          </w:p>
        </w:tc>
        <w:tc>
          <w:tcPr>
            <w:tcW w:w="5715" w:type="dxa"/>
            <w:shd w:val="clear" w:color="auto" w:fill="auto"/>
          </w:tcPr>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Create effective and secure software solutions using contemporary software development languages to deliver the full range of functional and non-functional requirements using relevant development methodologies.</w:t>
            </w:r>
          </w:p>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Undertake analysis and design to create artefacts, such as use cases to produce robust software designs.</w:t>
            </w:r>
          </w:p>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Produce high quality code with sound syntax in at least one language following best practices and standards.</w:t>
            </w:r>
          </w:p>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Perform code reviews, debugging and refactoring to improve code quality and efficiency.</w:t>
            </w:r>
          </w:p>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Test code to ensure that the functional and non-functional requirements have been met.</w:t>
            </w:r>
          </w:p>
          <w:p w:rsidR="00F352DB" w:rsidRPr="00A17A0F" w:rsidRDefault="00F352DB" w:rsidP="00A17A0F">
            <w:pPr>
              <w:numPr>
                <w:ilvl w:val="0"/>
                <w:numId w:val="1"/>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Deliver software solutions using industry standard build processes, and tools for configuration management, version control and software build, release and deployment into enterprise environments.</w:t>
            </w:r>
          </w:p>
        </w:tc>
        <w:tc>
          <w:tcPr>
            <w:tcW w:w="5944" w:type="dxa"/>
            <w:shd w:val="clear" w:color="auto" w:fill="auto"/>
          </w:tcPr>
          <w:p w:rsidR="00301AB6" w:rsidRPr="00A17A0F" w:rsidRDefault="00301AB6" w:rsidP="00A17A0F">
            <w:pPr>
              <w:pStyle w:val="ListParagraph"/>
              <w:numPr>
                <w:ilvl w:val="0"/>
                <w:numId w:val="29"/>
              </w:numPr>
              <w:spacing w:after="0" w:line="240" w:lineRule="auto"/>
            </w:pPr>
          </w:p>
          <w:p w:rsidR="00301AB6" w:rsidRPr="00A17A0F" w:rsidRDefault="00301AB6" w:rsidP="00A17A0F">
            <w:pPr>
              <w:pStyle w:val="ListParagraph"/>
              <w:numPr>
                <w:ilvl w:val="0"/>
                <w:numId w:val="29"/>
              </w:numPr>
              <w:spacing w:after="0" w:line="240" w:lineRule="auto"/>
            </w:pPr>
          </w:p>
          <w:p w:rsidR="00301AB6" w:rsidRPr="00A17A0F" w:rsidRDefault="00301AB6" w:rsidP="00A17A0F">
            <w:pPr>
              <w:pStyle w:val="ListParagraph"/>
              <w:numPr>
                <w:ilvl w:val="0"/>
                <w:numId w:val="29"/>
              </w:numPr>
              <w:spacing w:after="0" w:line="240" w:lineRule="auto"/>
            </w:pPr>
          </w:p>
          <w:p w:rsidR="00301AB6" w:rsidRPr="00A17A0F" w:rsidRDefault="00301AB6" w:rsidP="00A17A0F">
            <w:pPr>
              <w:pStyle w:val="ListParagraph"/>
              <w:numPr>
                <w:ilvl w:val="0"/>
                <w:numId w:val="29"/>
              </w:numPr>
              <w:spacing w:after="0" w:line="240" w:lineRule="auto"/>
            </w:pPr>
          </w:p>
          <w:p w:rsidR="00301AB6" w:rsidRPr="00A17A0F" w:rsidRDefault="00301AB6" w:rsidP="00A17A0F">
            <w:pPr>
              <w:pStyle w:val="ListParagraph"/>
              <w:numPr>
                <w:ilvl w:val="0"/>
                <w:numId w:val="29"/>
              </w:numPr>
              <w:spacing w:after="0" w:line="240" w:lineRule="auto"/>
            </w:pPr>
          </w:p>
          <w:p w:rsidR="00301AB6" w:rsidRPr="00A17A0F" w:rsidRDefault="00301AB6" w:rsidP="00A17A0F">
            <w:pPr>
              <w:pStyle w:val="ListParagraph"/>
              <w:numPr>
                <w:ilvl w:val="0"/>
                <w:numId w:val="29"/>
              </w:numPr>
              <w:spacing w:after="0" w:line="240" w:lineRule="auto"/>
            </w:pPr>
          </w:p>
          <w:p w:rsidR="00F352DB" w:rsidRPr="00A17A0F" w:rsidRDefault="00F352DB" w:rsidP="00A17A0F">
            <w:pPr>
              <w:spacing w:after="0" w:line="240" w:lineRule="auto"/>
              <w:rPr>
                <w:rFonts w:cs="Calibri"/>
              </w:rPr>
            </w:pPr>
          </w:p>
        </w:tc>
      </w:tr>
      <w:tr w:rsidR="008D477D" w:rsidRPr="00A17A0F" w:rsidTr="00A17A0F">
        <w:tc>
          <w:tcPr>
            <w:tcW w:w="1423" w:type="dxa"/>
            <w:shd w:val="clear" w:color="auto" w:fill="DEEAF6"/>
          </w:tcPr>
          <w:p w:rsidR="00B729B8" w:rsidRPr="00A17A0F" w:rsidRDefault="00B729B8" w:rsidP="00A17A0F">
            <w:pPr>
              <w:spacing w:after="0" w:line="240" w:lineRule="auto"/>
              <w:rPr>
                <w:rFonts w:cs="Calibri"/>
                <w:b/>
                <w:bCs/>
              </w:rPr>
            </w:pPr>
          </w:p>
        </w:tc>
        <w:tc>
          <w:tcPr>
            <w:tcW w:w="2558" w:type="dxa"/>
            <w:shd w:val="clear" w:color="auto" w:fill="DEEAF6"/>
          </w:tcPr>
          <w:p w:rsidR="00B729B8" w:rsidRPr="00A17A0F" w:rsidRDefault="00B729B8" w:rsidP="00A17A0F">
            <w:pPr>
              <w:spacing w:after="0" w:line="240" w:lineRule="auto"/>
              <w:rPr>
                <w:rFonts w:cs="Calibri"/>
              </w:rPr>
            </w:pPr>
            <w:r w:rsidRPr="00A17A0F">
              <w:rPr>
                <w:rFonts w:cs="Calibri"/>
              </w:rPr>
              <w:t>Knowledge</w:t>
            </w:r>
          </w:p>
        </w:tc>
        <w:tc>
          <w:tcPr>
            <w:tcW w:w="5051" w:type="dxa"/>
            <w:shd w:val="clear" w:color="auto" w:fill="DEEAF6"/>
          </w:tcPr>
          <w:p w:rsidR="00B729B8" w:rsidRPr="00A17A0F" w:rsidRDefault="00B729B8" w:rsidP="00A17A0F">
            <w:pPr>
              <w:spacing w:after="0" w:line="240" w:lineRule="auto"/>
              <w:rPr>
                <w:rFonts w:cs="Calibri"/>
              </w:rPr>
            </w:pPr>
          </w:p>
        </w:tc>
        <w:tc>
          <w:tcPr>
            <w:tcW w:w="5715" w:type="dxa"/>
            <w:shd w:val="clear" w:color="auto" w:fill="DEEAF6"/>
          </w:tcPr>
          <w:p w:rsidR="00B729B8" w:rsidRPr="00A17A0F" w:rsidRDefault="00B729B8" w:rsidP="00A17A0F">
            <w:pPr>
              <w:pStyle w:val="ListParagraph"/>
              <w:numPr>
                <w:ilvl w:val="0"/>
                <w:numId w:val="22"/>
              </w:numPr>
              <w:spacing w:after="0" w:line="240" w:lineRule="auto"/>
            </w:pPr>
            <w:r w:rsidRPr="00A17A0F">
              <w:t>How to operate at all stages of the software development lifecycle.</w:t>
            </w:r>
          </w:p>
          <w:p w:rsidR="00B729B8" w:rsidRPr="00A17A0F" w:rsidRDefault="00B729B8" w:rsidP="00A17A0F">
            <w:pPr>
              <w:pStyle w:val="ListParagraph"/>
              <w:numPr>
                <w:ilvl w:val="0"/>
                <w:numId w:val="22"/>
              </w:numPr>
              <w:spacing w:after="0" w:line="240" w:lineRule="auto"/>
            </w:pPr>
            <w:r w:rsidRPr="00A17A0F">
              <w:t>How teams work effectively to develop software solutions embracing agile and other development approaches.</w:t>
            </w:r>
          </w:p>
          <w:p w:rsidR="00B729B8" w:rsidRPr="00A17A0F" w:rsidRDefault="00B729B8" w:rsidP="00A17A0F">
            <w:pPr>
              <w:pStyle w:val="ListParagraph"/>
              <w:numPr>
                <w:ilvl w:val="0"/>
                <w:numId w:val="22"/>
              </w:numPr>
              <w:spacing w:after="0" w:line="240" w:lineRule="auto"/>
            </w:pPr>
            <w:r w:rsidRPr="00A17A0F">
              <w:t>How to apply software analysis and design approaches.</w:t>
            </w:r>
          </w:p>
          <w:p w:rsidR="00B729B8" w:rsidRPr="00A17A0F" w:rsidRDefault="00B729B8" w:rsidP="00A17A0F">
            <w:pPr>
              <w:pStyle w:val="ListParagraph"/>
              <w:numPr>
                <w:ilvl w:val="0"/>
                <w:numId w:val="22"/>
              </w:numPr>
              <w:spacing w:after="0" w:line="240" w:lineRule="auto"/>
            </w:pPr>
            <w:r w:rsidRPr="00A17A0F">
              <w:t>How to interpret and implement a design, compliant with functional, non-functional and security requirements.</w:t>
            </w:r>
          </w:p>
          <w:p w:rsidR="00B729B8" w:rsidRPr="00A17A0F" w:rsidRDefault="00B729B8" w:rsidP="00A17A0F">
            <w:pPr>
              <w:pStyle w:val="ListParagraph"/>
              <w:numPr>
                <w:ilvl w:val="0"/>
                <w:numId w:val="22"/>
              </w:numPr>
              <w:spacing w:after="0" w:line="240" w:lineRule="auto"/>
            </w:pPr>
            <w:r w:rsidRPr="00A17A0F">
              <w:t>How to perform functional and unit testing.</w:t>
            </w:r>
          </w:p>
          <w:p w:rsidR="00B729B8" w:rsidRPr="00A17A0F" w:rsidRDefault="00B729B8" w:rsidP="00A17A0F">
            <w:pPr>
              <w:pStyle w:val="ListParagraph"/>
              <w:numPr>
                <w:ilvl w:val="0"/>
                <w:numId w:val="22"/>
              </w:numPr>
              <w:spacing w:after="0" w:line="240" w:lineRule="auto"/>
            </w:pPr>
            <w:r w:rsidRPr="00A17A0F">
              <w:t>How to use and apply the range of software tools used in Software engineering.</w:t>
            </w:r>
          </w:p>
        </w:tc>
        <w:tc>
          <w:tcPr>
            <w:tcW w:w="5944" w:type="dxa"/>
            <w:shd w:val="clear" w:color="auto" w:fill="DEEAF6"/>
          </w:tcPr>
          <w:p w:rsidR="00301AB6" w:rsidRPr="00A17A0F" w:rsidRDefault="00301AB6" w:rsidP="00A17A0F">
            <w:pPr>
              <w:pStyle w:val="ListParagraph"/>
              <w:numPr>
                <w:ilvl w:val="0"/>
                <w:numId w:val="30"/>
              </w:numPr>
              <w:spacing w:after="0" w:line="240" w:lineRule="auto"/>
            </w:pPr>
          </w:p>
          <w:p w:rsidR="00301AB6" w:rsidRPr="00A17A0F" w:rsidRDefault="00301AB6" w:rsidP="00A17A0F">
            <w:pPr>
              <w:pStyle w:val="ListParagraph"/>
              <w:numPr>
                <w:ilvl w:val="0"/>
                <w:numId w:val="30"/>
              </w:numPr>
              <w:spacing w:after="0" w:line="240" w:lineRule="auto"/>
            </w:pPr>
            <w:r w:rsidRPr="00A17A0F">
              <w:t>Already covered by DC2060 Team Project. The synoptic project is an individual assessment.</w:t>
            </w:r>
          </w:p>
          <w:p w:rsidR="00301AB6" w:rsidRPr="00A17A0F" w:rsidRDefault="00301AB6" w:rsidP="00A17A0F">
            <w:pPr>
              <w:pStyle w:val="ListParagraph"/>
              <w:numPr>
                <w:ilvl w:val="0"/>
                <w:numId w:val="30"/>
              </w:numPr>
              <w:spacing w:after="0" w:line="240" w:lineRule="auto"/>
            </w:pPr>
          </w:p>
          <w:p w:rsidR="00301AB6" w:rsidRPr="00A17A0F" w:rsidRDefault="00301AB6" w:rsidP="00A17A0F">
            <w:pPr>
              <w:pStyle w:val="ListParagraph"/>
              <w:numPr>
                <w:ilvl w:val="0"/>
                <w:numId w:val="30"/>
              </w:numPr>
              <w:spacing w:after="0" w:line="240" w:lineRule="auto"/>
            </w:pPr>
          </w:p>
          <w:p w:rsidR="00301AB6" w:rsidRPr="00A17A0F" w:rsidRDefault="00301AB6" w:rsidP="00A17A0F">
            <w:pPr>
              <w:pStyle w:val="ListParagraph"/>
              <w:numPr>
                <w:ilvl w:val="0"/>
                <w:numId w:val="30"/>
              </w:numPr>
              <w:spacing w:after="0" w:line="240" w:lineRule="auto"/>
            </w:pPr>
            <w:r w:rsidRPr="00A17A0F">
              <w:t xml:space="preserve"> </w:t>
            </w:r>
          </w:p>
          <w:p w:rsidR="00301AB6" w:rsidRPr="00A17A0F" w:rsidRDefault="00301AB6" w:rsidP="00A17A0F">
            <w:pPr>
              <w:pStyle w:val="ListParagraph"/>
              <w:numPr>
                <w:ilvl w:val="0"/>
                <w:numId w:val="30"/>
              </w:numPr>
              <w:spacing w:after="0" w:line="240" w:lineRule="auto"/>
            </w:pPr>
          </w:p>
          <w:p w:rsidR="00B729B8" w:rsidRPr="00A17A0F" w:rsidRDefault="00B729B8" w:rsidP="00A17A0F">
            <w:pPr>
              <w:spacing w:after="0" w:line="240" w:lineRule="auto"/>
              <w:rPr>
                <w:rFonts w:cs="Calibri"/>
              </w:rPr>
            </w:pPr>
          </w:p>
        </w:tc>
      </w:tr>
    </w:tbl>
    <w:p w:rsidR="008760DA" w:rsidRDefault="008760DA">
      <w:r>
        <w:rPr>
          <w:b/>
          <w:bCs/>
        </w:rPr>
        <w:br w:type="page"/>
      </w:r>
    </w:p>
    <w:tbl>
      <w:tblPr>
        <w:tblW w:w="2069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423"/>
        <w:gridCol w:w="2558"/>
        <w:gridCol w:w="5051"/>
        <w:gridCol w:w="5715"/>
        <w:gridCol w:w="5944"/>
      </w:tblGrid>
      <w:tr w:rsidR="008D477D" w:rsidRPr="00A17A0F" w:rsidTr="00A17A0F">
        <w:tc>
          <w:tcPr>
            <w:tcW w:w="1423" w:type="dxa"/>
            <w:tcBorders>
              <w:top w:val="single" w:sz="4" w:space="0" w:color="5B9BD5"/>
              <w:left w:val="single" w:sz="4" w:space="0" w:color="5B9BD5"/>
              <w:bottom w:val="single" w:sz="4" w:space="0" w:color="5B9BD5"/>
              <w:right w:val="nil"/>
            </w:tcBorders>
            <w:shd w:val="clear" w:color="auto" w:fill="5B9BD5"/>
          </w:tcPr>
          <w:p w:rsidR="008760DA" w:rsidRPr="00A17A0F" w:rsidRDefault="008760DA" w:rsidP="00A17A0F">
            <w:pPr>
              <w:spacing w:after="0" w:line="240" w:lineRule="auto"/>
              <w:rPr>
                <w:b/>
                <w:bCs/>
                <w:color w:val="FFFFFF"/>
              </w:rPr>
            </w:pPr>
            <w:r w:rsidRPr="00A17A0F">
              <w:rPr>
                <w:b/>
                <w:bCs/>
                <w:color w:val="FFFFFF"/>
              </w:rPr>
              <w:lastRenderedPageBreak/>
              <w:t>Occupational Specialism</w:t>
            </w:r>
          </w:p>
        </w:tc>
        <w:tc>
          <w:tcPr>
            <w:tcW w:w="2558" w:type="dxa"/>
            <w:tcBorders>
              <w:top w:val="single" w:sz="4" w:space="0" w:color="5B9BD5"/>
              <w:left w:val="nil"/>
              <w:bottom w:val="single" w:sz="4" w:space="0" w:color="5B9BD5"/>
              <w:right w:val="nil"/>
            </w:tcBorders>
            <w:shd w:val="clear" w:color="auto" w:fill="5B9BD5"/>
          </w:tcPr>
          <w:p w:rsidR="008760DA" w:rsidRPr="00A17A0F" w:rsidRDefault="008760DA" w:rsidP="00A17A0F">
            <w:pPr>
              <w:spacing w:after="0" w:line="240" w:lineRule="auto"/>
              <w:rPr>
                <w:b/>
                <w:bCs/>
                <w:color w:val="FFFFFF"/>
              </w:rPr>
            </w:pPr>
            <w:r w:rsidRPr="00A17A0F">
              <w:rPr>
                <w:b/>
                <w:bCs/>
                <w:color w:val="FFFFFF"/>
              </w:rPr>
              <w:t>Area of competence</w:t>
            </w:r>
          </w:p>
        </w:tc>
        <w:tc>
          <w:tcPr>
            <w:tcW w:w="5051" w:type="dxa"/>
            <w:tcBorders>
              <w:top w:val="single" w:sz="4" w:space="0" w:color="5B9BD5"/>
              <w:left w:val="nil"/>
              <w:bottom w:val="single" w:sz="4" w:space="0" w:color="5B9BD5"/>
              <w:right w:val="nil"/>
            </w:tcBorders>
            <w:shd w:val="clear" w:color="auto" w:fill="5B9BD5"/>
          </w:tcPr>
          <w:p w:rsidR="008760DA" w:rsidRPr="00A17A0F" w:rsidRDefault="008760DA" w:rsidP="00A17A0F">
            <w:pPr>
              <w:spacing w:after="0" w:line="240" w:lineRule="auto"/>
              <w:rPr>
                <w:b/>
                <w:bCs/>
                <w:color w:val="FFFFFF"/>
              </w:rPr>
            </w:pPr>
            <w:r w:rsidRPr="00A17A0F">
              <w:rPr>
                <w:b/>
                <w:bCs/>
                <w:color w:val="FFFFFF"/>
              </w:rPr>
              <w:t>Typical Project</w:t>
            </w:r>
          </w:p>
        </w:tc>
        <w:tc>
          <w:tcPr>
            <w:tcW w:w="5715" w:type="dxa"/>
            <w:tcBorders>
              <w:top w:val="single" w:sz="4" w:space="0" w:color="5B9BD5"/>
              <w:left w:val="nil"/>
              <w:bottom w:val="single" w:sz="4" w:space="0" w:color="5B9BD5"/>
              <w:right w:val="nil"/>
            </w:tcBorders>
            <w:shd w:val="clear" w:color="auto" w:fill="5B9BD5"/>
          </w:tcPr>
          <w:p w:rsidR="008760DA" w:rsidRPr="00A17A0F" w:rsidRDefault="008760DA" w:rsidP="00A17A0F">
            <w:pPr>
              <w:spacing w:after="0" w:line="240" w:lineRule="auto"/>
              <w:rPr>
                <w:b/>
                <w:bCs/>
                <w:color w:val="FFFFFF"/>
              </w:rPr>
            </w:pPr>
            <w:r w:rsidRPr="00A17A0F">
              <w:rPr>
                <w:b/>
                <w:bCs/>
                <w:color w:val="FFFFFF"/>
              </w:rPr>
              <w:t>Outcomes</w:t>
            </w:r>
            <w:r w:rsidR="00670AB1">
              <w:rPr>
                <w:b/>
                <w:bCs/>
                <w:color w:val="FFFFFF"/>
              </w:rPr>
              <w:t>/Competencies</w:t>
            </w:r>
          </w:p>
        </w:tc>
        <w:tc>
          <w:tcPr>
            <w:tcW w:w="5944" w:type="dxa"/>
            <w:tcBorders>
              <w:top w:val="single" w:sz="4" w:space="0" w:color="5B9BD5"/>
              <w:left w:val="nil"/>
              <w:bottom w:val="single" w:sz="4" w:space="0" w:color="5B9BD5"/>
              <w:right w:val="single" w:sz="4" w:space="0" w:color="5B9BD5"/>
            </w:tcBorders>
            <w:shd w:val="clear" w:color="auto" w:fill="5B9BD5"/>
          </w:tcPr>
          <w:p w:rsidR="008760DA" w:rsidRPr="00A17A0F" w:rsidRDefault="008760DA" w:rsidP="00A17A0F">
            <w:pPr>
              <w:spacing w:after="0" w:line="240" w:lineRule="auto"/>
              <w:rPr>
                <w:b/>
                <w:bCs/>
                <w:color w:val="FFFFFF"/>
              </w:rPr>
            </w:pPr>
            <w:r w:rsidRPr="00A17A0F">
              <w:rPr>
                <w:b/>
                <w:bCs/>
                <w:color w:val="FFFFFF"/>
              </w:rPr>
              <w:t>Mapping narrative</w:t>
            </w:r>
          </w:p>
        </w:tc>
      </w:tr>
      <w:tr w:rsidR="008D477D" w:rsidRPr="00A17A0F" w:rsidTr="00A17A0F">
        <w:tc>
          <w:tcPr>
            <w:tcW w:w="1423" w:type="dxa"/>
            <w:shd w:val="clear" w:color="auto" w:fill="DEEAF6"/>
          </w:tcPr>
          <w:p w:rsidR="00F352DB" w:rsidRPr="00A17A0F" w:rsidRDefault="00F352DB" w:rsidP="00A17A0F">
            <w:pPr>
              <w:spacing w:after="0" w:line="240" w:lineRule="auto"/>
              <w:rPr>
                <w:rFonts w:cs="Calibri"/>
                <w:b/>
                <w:bCs/>
              </w:rPr>
            </w:pPr>
            <w:r w:rsidRPr="00A17A0F">
              <w:rPr>
                <w:rFonts w:cs="Calibri"/>
                <w:b/>
                <w:bCs/>
              </w:rPr>
              <w:t>Business Analyst</w:t>
            </w:r>
            <w:r w:rsidR="00D4209E" w:rsidRPr="00A17A0F">
              <w:rPr>
                <w:rFonts w:cs="Calibri"/>
                <w:b/>
                <w:bCs/>
              </w:rPr>
              <w:t xml:space="preserve"> (from assessment plan)</w:t>
            </w:r>
          </w:p>
        </w:tc>
        <w:tc>
          <w:tcPr>
            <w:tcW w:w="2558" w:type="dxa"/>
            <w:shd w:val="clear" w:color="auto" w:fill="DEEAF6"/>
          </w:tcPr>
          <w:p w:rsidR="00F352DB" w:rsidRPr="00A17A0F" w:rsidRDefault="00F352DB" w:rsidP="00A17A0F">
            <w:pPr>
              <w:spacing w:after="0" w:line="240" w:lineRule="auto"/>
              <w:rPr>
                <w:rFonts w:cs="Calibri"/>
              </w:rPr>
            </w:pPr>
            <w:r w:rsidRPr="00A17A0F">
              <w:rPr>
                <w:rFonts w:cs="Calibri"/>
              </w:rPr>
              <w:t>Apply structured processes for identifying, defining and analysing unstructured business problems, their root cause and impact</w:t>
            </w:r>
          </w:p>
        </w:tc>
        <w:tc>
          <w:tcPr>
            <w:tcW w:w="5051" w:type="dxa"/>
            <w:shd w:val="clear" w:color="auto" w:fill="DEEAF6"/>
          </w:tcPr>
          <w:p w:rsidR="00F352DB" w:rsidRPr="00A17A0F" w:rsidRDefault="00F352DB" w:rsidP="00A17A0F">
            <w:pPr>
              <w:spacing w:after="0" w:line="240" w:lineRule="auto"/>
              <w:rPr>
                <w:rFonts w:cs="Calibri"/>
              </w:rPr>
            </w:pPr>
            <w:r w:rsidRPr="00A17A0F">
              <w:rPr>
                <w:rFonts w:cs="Calibri"/>
              </w:rPr>
              <w:t>This could be a Business Analysis study to analyse, and model a problem-specific domain and to develop a solution approach based upon the analysis. It will include significant project planning including estimations of both time and cost to proposed solutions, include technical and commercial aspects of the proposed solution.</w:t>
            </w:r>
          </w:p>
        </w:tc>
        <w:tc>
          <w:tcPr>
            <w:tcW w:w="5715" w:type="dxa"/>
            <w:shd w:val="clear" w:color="auto" w:fill="DEEAF6"/>
          </w:tcPr>
          <w:p w:rsidR="008760DA" w:rsidRPr="00A17A0F" w:rsidRDefault="00F352DB" w:rsidP="00A17A0F">
            <w:pPr>
              <w:pStyle w:val="ListParagraph"/>
              <w:numPr>
                <w:ilvl w:val="0"/>
                <w:numId w:val="17"/>
              </w:numPr>
              <w:spacing w:after="0" w:line="240" w:lineRule="auto"/>
              <w:rPr>
                <w:rFonts w:cs="Calibri"/>
              </w:rPr>
            </w:pPr>
            <w:r w:rsidRPr="00A17A0F">
              <w:rPr>
                <w:rFonts w:cs="Calibri"/>
              </w:rPr>
              <w:t>Analysis of current state with models</w:t>
            </w:r>
          </w:p>
          <w:p w:rsidR="008760DA" w:rsidRPr="00A17A0F" w:rsidRDefault="00F352DB" w:rsidP="00A17A0F">
            <w:pPr>
              <w:pStyle w:val="ListParagraph"/>
              <w:numPr>
                <w:ilvl w:val="0"/>
                <w:numId w:val="17"/>
              </w:numPr>
              <w:spacing w:after="0" w:line="240" w:lineRule="auto"/>
              <w:rPr>
                <w:rFonts w:cs="Calibri"/>
              </w:rPr>
            </w:pPr>
            <w:r w:rsidRPr="00A17A0F">
              <w:rPr>
                <w:rFonts w:cs="Calibri"/>
              </w:rPr>
              <w:t>Problem definition</w:t>
            </w:r>
          </w:p>
          <w:p w:rsidR="008760DA" w:rsidRPr="00A17A0F" w:rsidRDefault="00F352DB" w:rsidP="00A17A0F">
            <w:pPr>
              <w:pStyle w:val="ListParagraph"/>
              <w:numPr>
                <w:ilvl w:val="0"/>
                <w:numId w:val="17"/>
              </w:numPr>
              <w:spacing w:after="0" w:line="240" w:lineRule="auto"/>
              <w:rPr>
                <w:rFonts w:cs="Calibri"/>
              </w:rPr>
            </w:pPr>
            <w:r w:rsidRPr="00A17A0F">
              <w:rPr>
                <w:rFonts w:cs="Calibri"/>
              </w:rPr>
              <w:t>Requirements engineering</w:t>
            </w:r>
          </w:p>
          <w:p w:rsidR="008760DA" w:rsidRPr="00A17A0F" w:rsidRDefault="00F352DB" w:rsidP="00A17A0F">
            <w:pPr>
              <w:pStyle w:val="ListParagraph"/>
              <w:numPr>
                <w:ilvl w:val="0"/>
                <w:numId w:val="17"/>
              </w:numPr>
              <w:spacing w:after="0" w:line="240" w:lineRule="auto"/>
              <w:rPr>
                <w:rFonts w:cs="Calibri"/>
              </w:rPr>
            </w:pPr>
            <w:r w:rsidRPr="00A17A0F">
              <w:rPr>
                <w:rFonts w:cs="Calibri"/>
              </w:rPr>
              <w:t>Analysis design models</w:t>
            </w:r>
          </w:p>
          <w:p w:rsidR="00F352DB" w:rsidRPr="00A17A0F" w:rsidRDefault="00F352DB" w:rsidP="00A17A0F">
            <w:pPr>
              <w:pStyle w:val="ListParagraph"/>
              <w:numPr>
                <w:ilvl w:val="0"/>
                <w:numId w:val="17"/>
              </w:numPr>
              <w:spacing w:after="0" w:line="240" w:lineRule="auto"/>
              <w:rPr>
                <w:rFonts w:cs="Calibri"/>
              </w:rPr>
            </w:pPr>
            <w:r w:rsidRPr="00A17A0F">
              <w:rPr>
                <w:rFonts w:cs="Calibri"/>
              </w:rPr>
              <w:t>Future state</w:t>
            </w:r>
          </w:p>
        </w:tc>
        <w:tc>
          <w:tcPr>
            <w:tcW w:w="5944" w:type="dxa"/>
            <w:shd w:val="clear" w:color="auto" w:fill="DEEAF6"/>
          </w:tcPr>
          <w:p w:rsidR="00301AB6" w:rsidRPr="00A17A0F" w:rsidRDefault="00301AB6" w:rsidP="00A17A0F">
            <w:pPr>
              <w:pStyle w:val="ListParagraph"/>
              <w:numPr>
                <w:ilvl w:val="0"/>
                <w:numId w:val="31"/>
              </w:numPr>
              <w:spacing w:after="0" w:line="240" w:lineRule="auto"/>
            </w:pPr>
          </w:p>
          <w:p w:rsidR="00301AB6" w:rsidRPr="00A17A0F" w:rsidRDefault="00301AB6" w:rsidP="00A17A0F">
            <w:pPr>
              <w:pStyle w:val="ListParagraph"/>
              <w:numPr>
                <w:ilvl w:val="0"/>
                <w:numId w:val="31"/>
              </w:numPr>
              <w:spacing w:after="0" w:line="240" w:lineRule="auto"/>
            </w:pPr>
          </w:p>
          <w:p w:rsidR="00301AB6" w:rsidRPr="00A17A0F" w:rsidRDefault="00301AB6" w:rsidP="00A17A0F">
            <w:pPr>
              <w:pStyle w:val="ListParagraph"/>
              <w:numPr>
                <w:ilvl w:val="0"/>
                <w:numId w:val="31"/>
              </w:numPr>
              <w:spacing w:after="0" w:line="240" w:lineRule="auto"/>
            </w:pPr>
          </w:p>
          <w:p w:rsidR="00301AB6" w:rsidRPr="00A17A0F" w:rsidRDefault="00301AB6" w:rsidP="00A17A0F">
            <w:pPr>
              <w:pStyle w:val="ListParagraph"/>
              <w:numPr>
                <w:ilvl w:val="0"/>
                <w:numId w:val="31"/>
              </w:numPr>
              <w:spacing w:after="0" w:line="240" w:lineRule="auto"/>
            </w:pPr>
          </w:p>
          <w:p w:rsidR="00301AB6" w:rsidRPr="00A17A0F" w:rsidRDefault="00301AB6" w:rsidP="00A17A0F">
            <w:pPr>
              <w:pStyle w:val="ListParagraph"/>
              <w:numPr>
                <w:ilvl w:val="0"/>
                <w:numId w:val="31"/>
              </w:numPr>
              <w:spacing w:after="0" w:line="240" w:lineRule="auto"/>
            </w:pPr>
          </w:p>
          <w:p w:rsidR="00F352DB" w:rsidRPr="00A17A0F" w:rsidRDefault="00F352DB" w:rsidP="00A17A0F">
            <w:pPr>
              <w:spacing w:after="0" w:line="240" w:lineRule="auto"/>
              <w:rPr>
                <w:rFonts w:cs="Calibri"/>
              </w:rPr>
            </w:pPr>
          </w:p>
        </w:tc>
      </w:tr>
      <w:tr w:rsidR="008D477D" w:rsidRPr="00A17A0F" w:rsidTr="00A17A0F">
        <w:tc>
          <w:tcPr>
            <w:tcW w:w="1423" w:type="dxa"/>
            <w:shd w:val="clear" w:color="auto" w:fill="auto"/>
          </w:tcPr>
          <w:p w:rsidR="00F352DB" w:rsidRPr="00A17A0F" w:rsidRDefault="00D4209E" w:rsidP="00A17A0F">
            <w:pPr>
              <w:spacing w:after="0" w:line="240" w:lineRule="auto"/>
              <w:rPr>
                <w:rFonts w:cs="Calibri"/>
                <w:b/>
                <w:bCs/>
              </w:rPr>
            </w:pPr>
            <w:r w:rsidRPr="00A17A0F">
              <w:rPr>
                <w:rFonts w:cs="Calibri"/>
                <w:b/>
                <w:bCs/>
              </w:rPr>
              <w:t>Business Analyst (from standard)</w:t>
            </w:r>
          </w:p>
        </w:tc>
        <w:tc>
          <w:tcPr>
            <w:tcW w:w="2558" w:type="dxa"/>
            <w:shd w:val="clear" w:color="auto" w:fill="auto"/>
          </w:tcPr>
          <w:p w:rsidR="00F352DB" w:rsidRPr="00A17A0F" w:rsidRDefault="00B729B8" w:rsidP="00A17A0F">
            <w:pPr>
              <w:spacing w:after="0" w:line="240" w:lineRule="auto"/>
              <w:rPr>
                <w:rFonts w:cs="Calibri"/>
              </w:rPr>
            </w:pPr>
            <w:r w:rsidRPr="00A17A0F">
              <w:rPr>
                <w:rFonts w:cs="Calibri"/>
              </w:rPr>
              <w:t>Skills</w:t>
            </w:r>
          </w:p>
        </w:tc>
        <w:tc>
          <w:tcPr>
            <w:tcW w:w="5051" w:type="dxa"/>
            <w:shd w:val="clear" w:color="auto" w:fill="auto"/>
          </w:tcPr>
          <w:p w:rsidR="00F352DB" w:rsidRPr="00A17A0F" w:rsidRDefault="00F352DB" w:rsidP="00A17A0F">
            <w:pPr>
              <w:spacing w:after="0" w:line="240" w:lineRule="auto"/>
              <w:rPr>
                <w:rFonts w:cs="Calibri"/>
              </w:rPr>
            </w:pPr>
          </w:p>
        </w:tc>
        <w:tc>
          <w:tcPr>
            <w:tcW w:w="5715" w:type="dxa"/>
            <w:shd w:val="clear" w:color="auto" w:fill="auto"/>
          </w:tcPr>
          <w:p w:rsidR="00F352DB" w:rsidRPr="00A17A0F" w:rsidRDefault="00F352DB" w:rsidP="00A17A0F">
            <w:pPr>
              <w:numPr>
                <w:ilvl w:val="0"/>
                <w:numId w:val="19"/>
              </w:numPr>
              <w:shd w:val="clear" w:color="auto" w:fill="FFFFFF"/>
              <w:spacing w:after="0" w:line="240" w:lineRule="auto"/>
              <w:textAlignment w:val="baseline"/>
              <w:rPr>
                <w:rFonts w:cs="Calibri"/>
                <w:color w:val="334047"/>
                <w:lang w:eastAsia="en-GB"/>
              </w:rPr>
            </w:pPr>
            <w:r w:rsidRPr="00A17A0F">
              <w:rPr>
                <w:rFonts w:cs="Calibri"/>
                <w:color w:val="334047"/>
                <w:lang w:eastAsia="en-GB"/>
              </w:rPr>
              <w:t>Develop and apply modelling and analysis techniques to describe business problem scenarios and to help select solutions using a range of industry standard analysis techniques.</w:t>
            </w:r>
          </w:p>
          <w:p w:rsidR="00F352DB" w:rsidRPr="00A17A0F" w:rsidRDefault="00F352DB" w:rsidP="00A17A0F">
            <w:pPr>
              <w:numPr>
                <w:ilvl w:val="0"/>
                <w:numId w:val="19"/>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Elicit and prioritise business requirements for a digital technology system using ‘industry best practice’ methods.</w:t>
            </w:r>
          </w:p>
          <w:p w:rsidR="00F352DB" w:rsidRPr="00A17A0F" w:rsidRDefault="00F352DB" w:rsidP="00A17A0F">
            <w:pPr>
              <w:numPr>
                <w:ilvl w:val="0"/>
                <w:numId w:val="19"/>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Develop a clear, complete, unambiguous and testable requirements specification, including functional, non- functional, data, user interface and security requirements.</w:t>
            </w:r>
          </w:p>
          <w:p w:rsidR="00F352DB" w:rsidRPr="00A17A0F" w:rsidRDefault="00F352DB" w:rsidP="00A17A0F">
            <w:pPr>
              <w:numPr>
                <w:ilvl w:val="0"/>
                <w:numId w:val="19"/>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Model the ‘as is’ and future state for a business process using industry standard approaches and notation.</w:t>
            </w:r>
          </w:p>
          <w:p w:rsidR="00F352DB" w:rsidRPr="00A17A0F" w:rsidRDefault="00F352DB" w:rsidP="00A17A0F">
            <w:pPr>
              <w:numPr>
                <w:ilvl w:val="0"/>
                <w:numId w:val="19"/>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Evaluate selected models against business objectives and system requirements.</w:t>
            </w:r>
          </w:p>
          <w:p w:rsidR="00F352DB" w:rsidRPr="00A17A0F" w:rsidRDefault="00F352DB" w:rsidP="00A17A0F">
            <w:pPr>
              <w:numPr>
                <w:ilvl w:val="0"/>
                <w:numId w:val="19"/>
              </w:numPr>
              <w:shd w:val="clear" w:color="auto" w:fill="FFFFFF"/>
              <w:spacing w:after="0" w:line="240" w:lineRule="auto"/>
              <w:ind w:left="714" w:hanging="357"/>
              <w:textAlignment w:val="baseline"/>
              <w:rPr>
                <w:rFonts w:cs="Calibri"/>
                <w:color w:val="334047"/>
                <w:lang w:eastAsia="en-GB"/>
              </w:rPr>
            </w:pPr>
            <w:r w:rsidRPr="00A17A0F">
              <w:rPr>
                <w:rFonts w:cs="Calibri"/>
                <w:color w:val="334047"/>
                <w:lang w:eastAsia="en-GB"/>
              </w:rPr>
              <w:t>Use ‘industry’ standard tools to facilitate the analysis, documentation and traceability of requirements</w:t>
            </w:r>
            <w:r w:rsidR="008760DA" w:rsidRPr="00A17A0F">
              <w:rPr>
                <w:rFonts w:cs="Calibri"/>
                <w:color w:val="334047"/>
                <w:lang w:eastAsia="en-GB"/>
              </w:rPr>
              <w:t>.</w:t>
            </w:r>
          </w:p>
        </w:tc>
        <w:tc>
          <w:tcPr>
            <w:tcW w:w="5944" w:type="dxa"/>
            <w:shd w:val="clear" w:color="auto" w:fill="auto"/>
          </w:tcPr>
          <w:p w:rsidR="00301AB6" w:rsidRPr="00A17A0F" w:rsidRDefault="00301AB6" w:rsidP="00A17A0F">
            <w:pPr>
              <w:pStyle w:val="ListParagraph"/>
              <w:numPr>
                <w:ilvl w:val="0"/>
                <w:numId w:val="32"/>
              </w:numPr>
              <w:spacing w:after="0" w:line="240" w:lineRule="auto"/>
            </w:pPr>
          </w:p>
          <w:p w:rsidR="00301AB6" w:rsidRPr="00A17A0F" w:rsidRDefault="00301AB6" w:rsidP="00A17A0F">
            <w:pPr>
              <w:pStyle w:val="ListParagraph"/>
              <w:numPr>
                <w:ilvl w:val="0"/>
                <w:numId w:val="32"/>
              </w:numPr>
              <w:spacing w:after="0" w:line="240" w:lineRule="auto"/>
            </w:pPr>
          </w:p>
          <w:p w:rsidR="00301AB6" w:rsidRPr="00A17A0F" w:rsidRDefault="00301AB6" w:rsidP="00A17A0F">
            <w:pPr>
              <w:pStyle w:val="ListParagraph"/>
              <w:numPr>
                <w:ilvl w:val="0"/>
                <w:numId w:val="32"/>
              </w:numPr>
              <w:spacing w:after="0" w:line="240" w:lineRule="auto"/>
            </w:pPr>
          </w:p>
          <w:p w:rsidR="00301AB6" w:rsidRPr="00A17A0F" w:rsidRDefault="00301AB6" w:rsidP="00A17A0F">
            <w:pPr>
              <w:pStyle w:val="ListParagraph"/>
              <w:numPr>
                <w:ilvl w:val="0"/>
                <w:numId w:val="32"/>
              </w:numPr>
              <w:spacing w:after="0" w:line="240" w:lineRule="auto"/>
            </w:pPr>
          </w:p>
          <w:p w:rsidR="00301AB6" w:rsidRPr="00A17A0F" w:rsidRDefault="00301AB6" w:rsidP="00A17A0F">
            <w:pPr>
              <w:pStyle w:val="ListParagraph"/>
              <w:numPr>
                <w:ilvl w:val="0"/>
                <w:numId w:val="32"/>
              </w:numPr>
              <w:spacing w:after="0" w:line="240" w:lineRule="auto"/>
            </w:pPr>
            <w:r w:rsidRPr="00A17A0F">
              <w:t xml:space="preserve"> </w:t>
            </w:r>
          </w:p>
          <w:p w:rsidR="00301AB6" w:rsidRPr="00A17A0F" w:rsidRDefault="00301AB6" w:rsidP="00A17A0F">
            <w:pPr>
              <w:pStyle w:val="ListParagraph"/>
              <w:numPr>
                <w:ilvl w:val="0"/>
                <w:numId w:val="32"/>
              </w:numPr>
              <w:spacing w:after="0" w:line="240" w:lineRule="auto"/>
            </w:pPr>
          </w:p>
          <w:p w:rsidR="00F352DB" w:rsidRPr="00A17A0F" w:rsidRDefault="00F352DB" w:rsidP="00A17A0F">
            <w:pPr>
              <w:spacing w:after="0" w:line="240" w:lineRule="auto"/>
              <w:rPr>
                <w:rFonts w:cs="Calibri"/>
              </w:rPr>
            </w:pPr>
          </w:p>
        </w:tc>
      </w:tr>
      <w:tr w:rsidR="008D477D" w:rsidRPr="00A17A0F" w:rsidTr="00A17A0F">
        <w:tc>
          <w:tcPr>
            <w:tcW w:w="1423" w:type="dxa"/>
            <w:shd w:val="clear" w:color="auto" w:fill="DEEAF6"/>
          </w:tcPr>
          <w:p w:rsidR="008760DA" w:rsidRPr="00A17A0F" w:rsidRDefault="008760DA" w:rsidP="00A17A0F">
            <w:pPr>
              <w:spacing w:after="0" w:line="240" w:lineRule="auto"/>
              <w:rPr>
                <w:rFonts w:cs="Calibri"/>
                <w:b/>
                <w:bCs/>
              </w:rPr>
            </w:pPr>
          </w:p>
        </w:tc>
        <w:tc>
          <w:tcPr>
            <w:tcW w:w="2558" w:type="dxa"/>
            <w:shd w:val="clear" w:color="auto" w:fill="DEEAF6"/>
          </w:tcPr>
          <w:p w:rsidR="008760DA" w:rsidRPr="00A17A0F" w:rsidRDefault="008760DA" w:rsidP="00A17A0F">
            <w:pPr>
              <w:spacing w:after="0" w:line="240" w:lineRule="auto"/>
              <w:rPr>
                <w:rFonts w:cs="Calibri"/>
              </w:rPr>
            </w:pPr>
            <w:r w:rsidRPr="00A17A0F">
              <w:rPr>
                <w:rFonts w:cs="Calibri"/>
              </w:rPr>
              <w:t>Knowledge</w:t>
            </w:r>
          </w:p>
        </w:tc>
        <w:tc>
          <w:tcPr>
            <w:tcW w:w="5051" w:type="dxa"/>
            <w:shd w:val="clear" w:color="auto" w:fill="DEEAF6"/>
          </w:tcPr>
          <w:p w:rsidR="008760DA" w:rsidRPr="00A17A0F" w:rsidRDefault="008760DA" w:rsidP="00A17A0F">
            <w:pPr>
              <w:spacing w:after="0" w:line="240" w:lineRule="auto"/>
              <w:rPr>
                <w:rFonts w:cs="Calibri"/>
              </w:rPr>
            </w:pPr>
          </w:p>
        </w:tc>
        <w:tc>
          <w:tcPr>
            <w:tcW w:w="5715" w:type="dxa"/>
            <w:shd w:val="clear" w:color="auto" w:fill="DEEAF6"/>
          </w:tcPr>
          <w:p w:rsidR="008760DA" w:rsidRPr="00A17A0F" w:rsidRDefault="008760DA" w:rsidP="00A17A0F">
            <w:pPr>
              <w:pStyle w:val="ListParagraph"/>
              <w:numPr>
                <w:ilvl w:val="0"/>
                <w:numId w:val="23"/>
              </w:numPr>
              <w:spacing w:after="0" w:line="240" w:lineRule="auto"/>
            </w:pPr>
            <w:r w:rsidRPr="00A17A0F">
              <w:t>The use of requirements elicitation techniques and their relevance to given situations.</w:t>
            </w:r>
          </w:p>
          <w:p w:rsidR="008760DA" w:rsidRPr="00A17A0F" w:rsidRDefault="008760DA" w:rsidP="00A17A0F">
            <w:pPr>
              <w:pStyle w:val="ListParagraph"/>
              <w:numPr>
                <w:ilvl w:val="0"/>
                <w:numId w:val="23"/>
              </w:numPr>
              <w:spacing w:after="0" w:line="240" w:lineRule="auto"/>
            </w:pPr>
            <w:r w:rsidRPr="00A17A0F">
              <w:t>The principles of requirements engineering and the importance of managing requirements.</w:t>
            </w:r>
          </w:p>
          <w:p w:rsidR="008760DA" w:rsidRPr="00A17A0F" w:rsidRDefault="008760DA" w:rsidP="00A17A0F">
            <w:pPr>
              <w:pStyle w:val="ListParagraph"/>
              <w:numPr>
                <w:ilvl w:val="0"/>
                <w:numId w:val="23"/>
              </w:numPr>
              <w:spacing w:after="0" w:line="240" w:lineRule="auto"/>
            </w:pPr>
            <w:r w:rsidRPr="00A17A0F">
              <w:t>How to conduct a range of business/organisational analyses.</w:t>
            </w:r>
          </w:p>
          <w:p w:rsidR="008760DA" w:rsidRPr="00A17A0F" w:rsidRDefault="008760DA" w:rsidP="00A17A0F">
            <w:pPr>
              <w:pStyle w:val="ListParagraph"/>
              <w:numPr>
                <w:ilvl w:val="0"/>
                <w:numId w:val="23"/>
              </w:numPr>
              <w:spacing w:after="0" w:line="240" w:lineRule="auto"/>
            </w:pPr>
            <w:r w:rsidRPr="00A17A0F">
              <w:t>The use of tools to support modelling and requirements engineering.</w:t>
            </w:r>
          </w:p>
          <w:p w:rsidR="008760DA" w:rsidRPr="00A17A0F" w:rsidRDefault="008760DA" w:rsidP="00A17A0F">
            <w:pPr>
              <w:pStyle w:val="ListParagraph"/>
              <w:numPr>
                <w:ilvl w:val="0"/>
                <w:numId w:val="23"/>
              </w:numPr>
              <w:spacing w:after="0" w:line="240" w:lineRule="auto"/>
            </w:pPr>
            <w:r w:rsidRPr="00A17A0F">
              <w:t>How the selected models inter-relate with each other.</w:t>
            </w:r>
          </w:p>
          <w:p w:rsidR="008760DA" w:rsidRPr="00A17A0F" w:rsidRDefault="008760DA" w:rsidP="00A17A0F">
            <w:pPr>
              <w:pStyle w:val="ListParagraph"/>
              <w:numPr>
                <w:ilvl w:val="0"/>
                <w:numId w:val="23"/>
              </w:numPr>
              <w:spacing w:after="0" w:line="240" w:lineRule="auto"/>
            </w:pPr>
            <w:r w:rsidRPr="00A17A0F">
              <w:t>How the products of analysis feed into the design and development of a system.</w:t>
            </w:r>
          </w:p>
        </w:tc>
        <w:tc>
          <w:tcPr>
            <w:tcW w:w="5944" w:type="dxa"/>
            <w:shd w:val="clear" w:color="auto" w:fill="DEEAF6"/>
          </w:tcPr>
          <w:p w:rsidR="00301AB6" w:rsidRPr="00A17A0F" w:rsidRDefault="00301AB6" w:rsidP="00A17A0F">
            <w:pPr>
              <w:pStyle w:val="ListParagraph"/>
              <w:numPr>
                <w:ilvl w:val="0"/>
                <w:numId w:val="33"/>
              </w:numPr>
              <w:spacing w:after="0" w:line="240" w:lineRule="auto"/>
            </w:pPr>
          </w:p>
          <w:p w:rsidR="00301AB6" w:rsidRPr="00A17A0F" w:rsidRDefault="00301AB6" w:rsidP="00A17A0F">
            <w:pPr>
              <w:pStyle w:val="ListParagraph"/>
              <w:numPr>
                <w:ilvl w:val="0"/>
                <w:numId w:val="33"/>
              </w:numPr>
              <w:spacing w:after="0" w:line="240" w:lineRule="auto"/>
            </w:pPr>
          </w:p>
          <w:p w:rsidR="00301AB6" w:rsidRPr="00A17A0F" w:rsidRDefault="00301AB6" w:rsidP="00A17A0F">
            <w:pPr>
              <w:pStyle w:val="ListParagraph"/>
              <w:numPr>
                <w:ilvl w:val="0"/>
                <w:numId w:val="33"/>
              </w:numPr>
              <w:spacing w:after="0" w:line="240" w:lineRule="auto"/>
            </w:pPr>
          </w:p>
          <w:p w:rsidR="00301AB6" w:rsidRPr="00A17A0F" w:rsidRDefault="00301AB6" w:rsidP="00A17A0F">
            <w:pPr>
              <w:pStyle w:val="ListParagraph"/>
              <w:numPr>
                <w:ilvl w:val="0"/>
                <w:numId w:val="33"/>
              </w:numPr>
              <w:spacing w:after="0" w:line="240" w:lineRule="auto"/>
            </w:pPr>
          </w:p>
          <w:p w:rsidR="00301AB6" w:rsidRPr="00A17A0F" w:rsidRDefault="00301AB6" w:rsidP="00A17A0F">
            <w:pPr>
              <w:pStyle w:val="ListParagraph"/>
              <w:numPr>
                <w:ilvl w:val="0"/>
                <w:numId w:val="33"/>
              </w:numPr>
              <w:spacing w:after="0" w:line="240" w:lineRule="auto"/>
            </w:pPr>
            <w:r w:rsidRPr="00A17A0F">
              <w:t xml:space="preserve"> </w:t>
            </w:r>
          </w:p>
          <w:p w:rsidR="00301AB6" w:rsidRPr="00A17A0F" w:rsidRDefault="00301AB6" w:rsidP="00A17A0F">
            <w:pPr>
              <w:pStyle w:val="ListParagraph"/>
              <w:numPr>
                <w:ilvl w:val="0"/>
                <w:numId w:val="33"/>
              </w:numPr>
              <w:spacing w:after="0" w:line="240" w:lineRule="auto"/>
            </w:pPr>
          </w:p>
          <w:p w:rsidR="008760DA" w:rsidRPr="00A17A0F" w:rsidRDefault="008760DA" w:rsidP="00A17A0F">
            <w:pPr>
              <w:spacing w:after="0" w:line="240" w:lineRule="auto"/>
              <w:rPr>
                <w:rFonts w:cs="Calibri"/>
              </w:rPr>
            </w:pPr>
          </w:p>
        </w:tc>
      </w:tr>
    </w:tbl>
    <w:p w:rsidR="008760DA" w:rsidRPr="00A17A0F" w:rsidRDefault="008760DA">
      <w:pPr>
        <w:rPr>
          <w:rFonts w:ascii="Calibri Light" w:hAnsi="Calibri Light"/>
          <w:b/>
          <w:bCs/>
          <w:smallCaps/>
          <w:color w:val="000000"/>
          <w:sz w:val="36"/>
          <w:szCs w:val="36"/>
        </w:rPr>
      </w:pPr>
    </w:p>
    <w:p w:rsidR="006809C4" w:rsidRDefault="00316ACD" w:rsidP="003922E4">
      <w:pPr>
        <w:pStyle w:val="Heading1"/>
      </w:pPr>
      <w:bookmarkStart w:id="2" w:name="_Ref65067876"/>
      <w:r>
        <w:br w:type="page"/>
      </w:r>
      <w:r w:rsidR="006809C4">
        <w:lastRenderedPageBreak/>
        <w:t>20% off-the-job</w:t>
      </w:r>
      <w:bookmarkEnd w:id="2"/>
    </w:p>
    <w:p w:rsidR="00670AB1" w:rsidRDefault="00670AB1" w:rsidP="003922E4">
      <w:r w:rsidRPr="00670AB1">
        <w:t>Based on your submitted off-the-job training</w:t>
      </w:r>
      <w:r>
        <w:t xml:space="preserve"> to date</w:t>
      </w:r>
      <w:r w:rsidRPr="00670AB1">
        <w:t xml:space="preserve">, calculate the number of hours you need to spend on off-the-job training during </w:t>
      </w:r>
      <w:r w:rsidR="00EA3927">
        <w:t>the development of your synoptic project</w:t>
      </w:r>
      <w:r w:rsidRPr="00670AB1">
        <w:t>. Outline how you will ach</w:t>
      </w:r>
      <w:r w:rsidR="00EA3927">
        <w:t xml:space="preserve">ieve this as part of the </w:t>
      </w:r>
      <w:r w:rsidRPr="00670AB1">
        <w:t>DC</w:t>
      </w:r>
      <w:r w:rsidR="00292BD4">
        <w:t>3</w:t>
      </w:r>
      <w:r w:rsidRPr="00670AB1">
        <w:t>0</w:t>
      </w:r>
      <w:r w:rsidR="00292BD4">
        <w:t>1</w:t>
      </w:r>
      <w:r w:rsidRPr="00670AB1">
        <w:t>0</w:t>
      </w:r>
      <w:r w:rsidR="00EA3927">
        <w:t xml:space="preserve"> Individual Project module</w:t>
      </w:r>
      <w:r w:rsidRPr="00670AB1">
        <w:t>.</w:t>
      </w:r>
    </w:p>
    <w:p w:rsidR="003922E4" w:rsidRDefault="002A082A" w:rsidP="003922E4">
      <w:r>
        <w:t xml:space="preserve">Total number of </w:t>
      </w:r>
      <w:r w:rsidR="00292BD4">
        <w:t xml:space="preserve">off-the-job training </w:t>
      </w:r>
      <w:r>
        <w:t>hours</w:t>
      </w:r>
      <w:r w:rsidR="00670AB1">
        <w:t xml:space="preserve"> required</w:t>
      </w:r>
      <w:r>
        <w:t>:</w:t>
      </w:r>
    </w:p>
    <w:p w:rsidR="002A082A" w:rsidRDefault="002A082A" w:rsidP="003922E4">
      <w:r>
        <w:t>Hours spent to date:</w:t>
      </w:r>
    </w:p>
    <w:p w:rsidR="003922E4" w:rsidRPr="003922E4" w:rsidRDefault="00316ACD" w:rsidP="003922E4">
      <w:r>
        <w:t>Plan to spend remaining hours:</w:t>
      </w:r>
    </w:p>
    <w:p w:rsidR="006809C4" w:rsidRDefault="00D42F0E" w:rsidP="003922E4">
      <w:pPr>
        <w:pStyle w:val="Heading1"/>
      </w:pPr>
      <w:bookmarkStart w:id="3" w:name="_Ref64992140"/>
      <w:r>
        <w:t>E</w:t>
      </w:r>
      <w:r w:rsidR="006809C4">
        <w:t>thics</w:t>
      </w:r>
      <w:bookmarkEnd w:id="3"/>
    </w:p>
    <w:p w:rsidR="002A082A" w:rsidRDefault="00190F00" w:rsidP="002A082A">
      <w:r>
        <w:t>Once you submit your completed Project Definition Form and this companion, your chosen topic will be checked by the DC3010 module leader to ensure it can be carried out by a final stage undergraduate. Project topics that may be described as sensitive or contentious, e.g., involving the collection of primary data from NHS patients or people suffering from mental health disorders, are not suited to either of the programme’s specialisms (the special training needed to perform this kind of work is not covered by the DTSP curriculum). If your topic is approved, you will be allocated an academic supervisor and are clear to start working on your project. Conversely, if there are concerns regarding your proposed topics, you will be contacted by the DC3010 module leader or the Ethics Committee Chair.</w:t>
      </w:r>
    </w:p>
    <w:p w:rsidR="00190F00" w:rsidRDefault="00190F00" w:rsidP="002A082A">
      <w:r>
        <w:t xml:space="preserve">If your project involves the collection of primary data via questionnaires, surveys or equivalent, you will need to undergo an ethics approval process. All relevant details </w:t>
      </w:r>
      <w:r w:rsidR="00A277C7">
        <w:t>are available in the Ethics area of the DC3010 Individual Project Blackboard page.</w:t>
      </w:r>
    </w:p>
    <w:p w:rsidR="005C0706" w:rsidRDefault="00885F21" w:rsidP="00347C15">
      <w:pPr>
        <w:pStyle w:val="Heading1"/>
      </w:pPr>
      <w:bookmarkStart w:id="4" w:name="_Ref65243372"/>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6035040</wp:posOffset>
                </wp:positionH>
                <wp:positionV relativeFrom="paragraph">
                  <wp:posOffset>318135</wp:posOffset>
                </wp:positionV>
                <wp:extent cx="7239000" cy="1516380"/>
                <wp:effectExtent l="0" t="0" r="0" b="7620"/>
                <wp:wrapNone/>
                <wp:docPr id="4"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0" cy="1516380"/>
                        </a:xfrm>
                        <a:prstGeom prst="rect">
                          <a:avLst/>
                        </a:prstGeom>
                        <a:noFill/>
                        <a:ln w="25400"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E80DB" id=" 8" o:spid="_x0000_s1026" style="position:absolute;margin-left:475.2pt;margin-top:25.05pt;width:570pt;height:1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" filled="f" fillcolor="black" strokeweight="2pt">
                <v:path arrowok="t"/>
              </v:rect>
            </w:pict>
          </mc:Fallback>
        </mc:AlternateContent>
      </w:r>
      <w:r>
        <w:rPr>
          <w:noProof/>
        </w:rPr>
        <mc:AlternateContent>
          <mc:Choice Requires="wpg">
            <w:drawing>
              <wp:anchor distT="45720" distB="45720" distL="182880" distR="182880" simplePos="0" relativeHeight="251657216" behindDoc="0" locked="0" layoutInCell="1" allowOverlap="1">
                <wp:simplePos x="0" y="0"/>
                <wp:positionH relativeFrom="margin">
                  <wp:posOffset>6012180</wp:posOffset>
                </wp:positionH>
                <wp:positionV relativeFrom="margin">
                  <wp:posOffset>4262755</wp:posOffset>
                </wp:positionV>
                <wp:extent cx="7277100" cy="1772285"/>
                <wp:effectExtent l="0" t="0" r="0" b="0"/>
                <wp:wrapSquare wrapText="bothSides"/>
                <wp:docPr id="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7100" cy="1772285"/>
                          <a:chOff x="0" y="0"/>
                          <a:chExt cx="3567448" cy="1771934"/>
                        </a:xfrm>
                      </wpg:grpSpPr>
                      <wps:wsp>
                        <wps:cNvPr id="2" name="Rectangle 199"/>
                        <wps:cNvSpPr>
                          <a:spLocks/>
                        </wps:cNvSpPr>
                        <wps:spPr bwMode="auto">
                          <a:xfrm>
                            <a:off x="0" y="0"/>
                            <a:ext cx="3567448" cy="270605"/>
                          </a:xfrm>
                          <a:prstGeom prst="rect">
                            <a:avLst/>
                          </a:prstGeom>
                          <a:solidFill>
                            <a:srgbClr val="000000"/>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316ACD" w:rsidRPr="00316ACD" w:rsidRDefault="00316ACD" w:rsidP="00316ACD">
                              <w:pPr>
                                <w:rPr>
                                  <w:rFonts w:ascii="Calibri Light" w:hAnsi="Calibri Light"/>
                                  <w:b/>
                                  <w:color w:val="FFFFFF"/>
                                  <w:sz w:val="24"/>
                                  <w:szCs w:val="28"/>
                                </w:rPr>
                              </w:pPr>
                              <w:r w:rsidRPr="00316ACD">
                                <w:rPr>
                                  <w:rFonts w:ascii="Calibri Light" w:hAnsi="Calibri Light"/>
                                  <w:b/>
                                  <w:color w:val="FFFFFF"/>
                                  <w:sz w:val="24"/>
                                  <w:szCs w:val="28"/>
                                </w:rPr>
                                <w:t>For Apprenticeship Team use only</w:t>
                              </w:r>
                            </w:p>
                          </w:txbxContent>
                        </wps:txbx>
                        <wps:bodyPr rot="0" vert="horz" wrap="square" lIns="91440" tIns="45720" rIns="91440" bIns="45720" anchor="ctr" anchorCtr="0" upright="1">
                          <a:noAutofit/>
                        </wps:bodyPr>
                      </wps:wsp>
                      <wps:wsp>
                        <wps:cNvPr id="3" name="Text Box 200"/>
                        <wps:cNvSpPr txBox="1">
                          <a:spLocks/>
                        </wps:cNvSpPr>
                        <wps:spPr bwMode="auto">
                          <a:xfrm>
                            <a:off x="0" y="252680"/>
                            <a:ext cx="3567448" cy="1519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16ACD" w:rsidRDefault="00316ACD" w:rsidP="00316ACD">
                              <w:r>
                                <w:t>20% off-the-job calculator received: yes/no</w:t>
                              </w:r>
                            </w:p>
                            <w:p w:rsidR="00316ACD" w:rsidRDefault="00316ACD" w:rsidP="00316ACD">
                              <w:r>
                                <w:t>20% off-the-job study time used up completely: yes/no</w:t>
                              </w:r>
                            </w:p>
                            <w:p w:rsidR="00316ACD" w:rsidRDefault="00316ACD" w:rsidP="00316ACD">
                              <w:r>
                                <w:t>Gateway relevant qualifications received: yes/no</w:t>
                              </w:r>
                            </w:p>
                            <w:p w:rsidR="00316ACD" w:rsidRDefault="00316ACD" w:rsidP="00316ACD">
                              <w:r>
                                <w:t>Gateway relevant qualifications satisfactory: yes/no</w:t>
                              </w:r>
                            </w:p>
                            <w:p w:rsidR="00316ACD" w:rsidRPr="00316ACD" w:rsidRDefault="00316ACD">
                              <w:r>
                                <w:t>If any of the above answers is no, please provide notes describing further actions needed.</w:t>
                              </w:r>
                            </w:p>
                          </w:txbxContent>
                        </wps:txbx>
                        <wps:bodyPr rot="0" vert="horz" wrap="square" lIns="91440" tIns="91440" rIns="9144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473.4pt;margin-top:335.65pt;width:573pt;height:139.55pt;z-index:251657216;mso-wrap-distance-left:14.4pt;mso-wrap-distance-top:3.6pt;mso-wrap-distance-right:14.4pt;mso-wrap-distance-bottom:3.6pt;mso-position-horizontal-relative:margin;mso-position-vertical-relative:margin;mso-width-relative:margin;mso-height-relative:margin" coordsize="35674,1771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">
                <v:rect id="Rectangle 199" o:spid="_x0000_s1027" style="position:absolute;width:35674;height:270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" fillcolor="black" stroked="f" strokeweight="2pt">
                  <v:path arrowok="t"/>
                  <v:textbox>
                    <w:txbxContent>
                      <w:p w:rsidR="00316ACD" w:rsidRPr="00316ACD" w:rsidRDefault="00316ACD" w:rsidP="00316ACD">
                        <w:pPr>
                          <w:rPr>
                            <w:rFonts w:ascii="Calibri Light" w:hAnsi="Calibri Light"/>
                            <w:b/>
                            <w:color w:val="FFFFFF"/>
                            <w:sz w:val="24"/>
                            <w:szCs w:val="28"/>
                          </w:rPr>
                        </w:pPr>
                        <w:r w:rsidRPr="00316ACD">
                          <w:rPr>
                            <w:rFonts w:ascii="Calibri Light" w:hAnsi="Calibri Light"/>
                            <w:b/>
                            <w:color w:val="FFFFFF"/>
                            <w:sz w:val="24"/>
                            <w:szCs w:val="28"/>
                          </w:rPr>
                          <w:t>For Apprenticeship Team use only</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51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" filled="f" stroked="f" strokeweight=".5pt">
                  <v:path arrowok="t"/>
                  <v:textbox style="mso-fit-shape-to-text:t" inset=",7.2pt,,0">
                    <w:txbxContent>
                      <w:p w:rsidR="00316ACD" w:rsidRDefault="00316ACD" w:rsidP="00316ACD">
                        <w:r>
                          <w:t>20% off-the-job calculator received: yes/no</w:t>
                        </w:r>
                      </w:p>
                      <w:p w:rsidR="00316ACD" w:rsidRDefault="00316ACD" w:rsidP="00316ACD">
                        <w:r>
                          <w:t>20% off-the-job study time used up completely: yes/no</w:t>
                        </w:r>
                      </w:p>
                      <w:p w:rsidR="00316ACD" w:rsidRDefault="00316ACD" w:rsidP="00316ACD">
                        <w:r>
                          <w:t>Gateway relevant qualifications received: yes/no</w:t>
                        </w:r>
                      </w:p>
                      <w:p w:rsidR="00316ACD" w:rsidRDefault="00316ACD" w:rsidP="00316ACD">
                        <w:r>
                          <w:t>Gateway relevant qualifications satisfactory: yes/no</w:t>
                        </w:r>
                      </w:p>
                      <w:p w:rsidR="00316ACD" w:rsidRPr="00316ACD" w:rsidRDefault="00316ACD">
                        <w:r>
                          <w:t>If any of the above answers is no, please provide notes describing further actions needed.</w:t>
                        </w:r>
                      </w:p>
                    </w:txbxContent>
                  </v:textbox>
                </v:shape>
                <w10:wrap type="square" anchorx="margin" anchory="margin"/>
              </v:group>
            </w:pict>
          </mc:Fallback>
        </mc:AlternateContent>
      </w:r>
      <w:r w:rsidR="005C0706">
        <w:t>Apprentice Details</w:t>
      </w:r>
      <w:bookmarkEnd w:id="4"/>
    </w:p>
    <w:p w:rsidR="005C0706" w:rsidRDefault="005C0706" w:rsidP="00347C15">
      <w:r>
        <w:t>Name:</w:t>
      </w:r>
      <w:r w:rsidR="00AD6591">
        <w:t xml:space="preserve"> Chris Aldred</w:t>
      </w:r>
    </w:p>
    <w:p w:rsidR="005C0706" w:rsidRDefault="005C0706" w:rsidP="00347C15">
      <w:r>
        <w:t>SUN (retrieve from Aston University card):</w:t>
      </w:r>
      <w:r w:rsidR="00AD6591">
        <w:t xml:space="preserve"> 840599</w:t>
      </w:r>
    </w:p>
    <w:p w:rsidR="005C0706" w:rsidRDefault="005C0706" w:rsidP="00347C15">
      <w:r>
        <w:t>Date when enrolled on BSc Digital and Technology Solutions programme:</w:t>
      </w:r>
      <w:r w:rsidR="00AD6591">
        <w:t xml:space="preserve"> June 2017</w:t>
      </w:r>
    </w:p>
    <w:p w:rsidR="005C0706" w:rsidRDefault="005C0706" w:rsidP="00347C15">
      <w:r>
        <w:t>Date when expected to graduate from BSc Digital and Technology Solutions programme:</w:t>
      </w:r>
      <w:r w:rsidR="00AD6591">
        <w:t xml:space="preserve"> </w:t>
      </w:r>
    </w:p>
    <w:p w:rsidR="005C0706" w:rsidRDefault="005C0706" w:rsidP="00347C15"/>
    <w:p w:rsidR="00E029EF" w:rsidRDefault="00E029EF" w:rsidP="00347C15">
      <w:pPr>
        <w:pStyle w:val="Heading1"/>
      </w:pPr>
      <w:bookmarkStart w:id="5" w:name="_Ref65243348"/>
      <w:r>
        <w:t>Signatures</w:t>
      </w:r>
      <w:bookmarkEnd w:id="5"/>
    </w:p>
    <w:p w:rsidR="00E029EF" w:rsidRDefault="008C443A" w:rsidP="00347C15">
      <w:r>
        <w:rPr>
          <w:noProof/>
        </w:rPr>
        <mc:AlternateContent>
          <mc:Choice Requires="wpi">
            <w:drawing>
              <wp:anchor distT="0" distB="0" distL="114300" distR="114300" simplePos="0" relativeHeight="251661312" behindDoc="0" locked="0" layoutInCell="1" allowOverlap="1">
                <wp:simplePos x="0" y="0"/>
                <wp:positionH relativeFrom="column">
                  <wp:posOffset>1033953</wp:posOffset>
                </wp:positionH>
                <wp:positionV relativeFrom="paragraph">
                  <wp:posOffset>42090</wp:posOffset>
                </wp:positionV>
                <wp:extent cx="95040" cy="10800"/>
                <wp:effectExtent l="38100" t="57150" r="38735" b="46355"/>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95040" cy="10800"/>
                      </w14:xfrm>
                    </w14:contentPart>
                  </a:graphicData>
                </a:graphic>
              </wp:anchor>
            </w:drawing>
          </mc:Choice>
          <mc:Fallback>
            <w:pict>
              <v:shapetype w14:anchorId="5E6A9A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80.7pt;margin-top:2.6pt;width:8.9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">
                <v:imagedata r:id="rId9"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1003713</wp:posOffset>
                </wp:positionH>
                <wp:positionV relativeFrom="paragraph">
                  <wp:posOffset>-90390</wp:posOffset>
                </wp:positionV>
                <wp:extent cx="466920" cy="229680"/>
                <wp:effectExtent l="57150" t="57150" r="0" b="56515"/>
                <wp:wrapNone/>
                <wp:docPr id="24"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466920" cy="229680"/>
                      </w14:xfrm>
                    </w14:contentPart>
                  </a:graphicData>
                </a:graphic>
              </wp:anchor>
            </w:drawing>
          </mc:Choice>
          <mc:Fallback>
            <w:pict>
              <v:shape w14:anchorId="7DF302F4" id="Ink 24" o:spid="_x0000_s1026" type="#_x0000_t75" style="position:absolute;margin-left:78.35pt;margin-top:-7.8pt;width:38.1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">
                <v:imagedata r:id="rId11"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801753</wp:posOffset>
                </wp:positionH>
                <wp:positionV relativeFrom="paragraph">
                  <wp:posOffset>-69870</wp:posOffset>
                </wp:positionV>
                <wp:extent cx="712800" cy="257760"/>
                <wp:effectExtent l="57150" t="57150" r="49530" b="47625"/>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712800" cy="257760"/>
                      </w14:xfrm>
                    </w14:contentPart>
                  </a:graphicData>
                </a:graphic>
              </wp:anchor>
            </w:drawing>
          </mc:Choice>
          <mc:Fallback>
            <w:pict>
              <v:shape w14:anchorId="79BC0DF1" id="Ink 14" o:spid="_x0000_s1026" type="#_x0000_t75" style="position:absolute;margin-left:62.45pt;margin-top:-6.2pt;width:57.55pt;height:2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">
                <v:imagedata r:id="rId13" o:title=""/>
              </v:shape>
            </w:pict>
          </mc:Fallback>
        </mc:AlternateContent>
      </w:r>
      <w:r w:rsidR="00E029EF">
        <w:t>Apprentice:</w:t>
      </w:r>
    </w:p>
    <w:p w:rsidR="00E029EF" w:rsidRDefault="00E029EF" w:rsidP="00347C15">
      <w:r>
        <w:t>Employer:</w:t>
      </w:r>
    </w:p>
    <w:p w:rsidR="00E029EF" w:rsidRDefault="00E029EF" w:rsidP="00347C15">
      <w:r>
        <w:t>Coach:</w:t>
      </w:r>
    </w:p>
    <w:p w:rsidR="00E029EF" w:rsidRDefault="00E029EF" w:rsidP="00347C15"/>
    <w:p w:rsidR="005C0706" w:rsidRPr="005C0706" w:rsidRDefault="005C0706" w:rsidP="00347C15"/>
    <w:sectPr w:rsidR="005C0706" w:rsidRPr="005C0706" w:rsidSect="00F352DB">
      <w:headerReference w:type="default" r:id="rId14"/>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0B16" w:rsidRDefault="00780B16" w:rsidP="008B0AA8">
      <w:pPr>
        <w:spacing w:after="0" w:line="240" w:lineRule="auto"/>
      </w:pPr>
      <w:r>
        <w:separator/>
      </w:r>
    </w:p>
  </w:endnote>
  <w:endnote w:type="continuationSeparator" w:id="0">
    <w:p w:rsidR="00780B16" w:rsidRDefault="00780B16" w:rsidP="008B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0B16" w:rsidRDefault="00780B16" w:rsidP="008B0AA8">
      <w:pPr>
        <w:spacing w:after="0" w:line="240" w:lineRule="auto"/>
      </w:pPr>
      <w:r>
        <w:separator/>
      </w:r>
    </w:p>
  </w:footnote>
  <w:footnote w:type="continuationSeparator" w:id="0">
    <w:p w:rsidR="00780B16" w:rsidRDefault="00780B16" w:rsidP="008B0AA8">
      <w:pPr>
        <w:spacing w:after="0" w:line="240" w:lineRule="auto"/>
      </w:pPr>
      <w:r>
        <w:continuationSeparator/>
      </w:r>
    </w:p>
  </w:footnote>
  <w:footnote w:id="1">
    <w:p w:rsidR="008B0AA8" w:rsidRDefault="008B0AA8">
      <w:pPr>
        <w:pStyle w:val="FootnoteText"/>
      </w:pPr>
      <w:r>
        <w:rPr>
          <w:rStyle w:val="FootnoteReference"/>
        </w:rPr>
        <w:footnoteRef/>
      </w:r>
      <w:r>
        <w:t xml:space="preserve"> This is also known as the End Point Assessment (EPA). Currently, this is integrated within the Digital &amp; Technology Solutions Professional programme, in the form of the final module to be completed, namely DC3010 Individual Project.</w:t>
      </w:r>
    </w:p>
  </w:footnote>
  <w:footnote w:id="2">
    <w:p w:rsidR="00D4209E" w:rsidRDefault="00D4209E">
      <w:pPr>
        <w:pStyle w:val="FootnoteText"/>
      </w:pPr>
      <w:r>
        <w:rPr>
          <w:rStyle w:val="FootnoteReference"/>
        </w:rPr>
        <w:footnoteRef/>
      </w:r>
      <w:r>
        <w:t xml:space="preserve"> Available here: </w:t>
      </w:r>
      <w:hyperlink r:id="rId1" w:history="1">
        <w:r>
          <w:rPr>
            <w:rStyle w:val="Hyperlink"/>
          </w:rPr>
          <w:t>https://www.instituteforapprenticeships.org/apprenticeship-standards/digital-and-technology-solutions-professional-(integrated-degree)-v1-1</w:t>
        </w:r>
      </w:hyperlink>
    </w:p>
  </w:footnote>
  <w:footnote w:id="3">
    <w:p w:rsidR="00925C4C" w:rsidRDefault="00925C4C">
      <w:pPr>
        <w:pStyle w:val="FootnoteText"/>
      </w:pPr>
      <w:r>
        <w:rPr>
          <w:rStyle w:val="FootnoteReference"/>
        </w:rPr>
        <w:footnoteRef/>
      </w:r>
      <w:r>
        <w:t xml:space="preserve"> Guidance on how to fill in and submit that will be provided in the DC3010 introductory session.</w:t>
      </w:r>
    </w:p>
  </w:footnote>
  <w:footnote w:id="4">
    <w:p w:rsidR="00AF105F" w:rsidRPr="007F10E4" w:rsidRDefault="00AF105F" w:rsidP="00AF105F">
      <w:pPr>
        <w:pStyle w:val="Default"/>
      </w:pPr>
      <w:r>
        <w:rPr>
          <w:rStyle w:val="FootnoteReference"/>
        </w:rPr>
        <w:footnoteRef/>
      </w:r>
      <w:r>
        <w:t xml:space="preserve"> </w:t>
      </w:r>
      <w:r w:rsidRPr="00A17A0F">
        <w:rPr>
          <w:rFonts w:ascii="Calibri" w:hAnsi="Calibri" w:cs="Calibri"/>
          <w:b/>
          <w:bCs/>
          <w:sz w:val="20"/>
          <w:szCs w:val="20"/>
        </w:rPr>
        <w:t xml:space="preserve">DIGITAL INDUSTRIES - </w:t>
      </w:r>
      <w:r w:rsidRPr="00A17A0F">
        <w:rPr>
          <w:rFonts w:ascii="Calibri" w:hAnsi="Calibri" w:cs="Calibri"/>
          <w:b/>
          <w:bCs/>
          <w:color w:val="212121"/>
          <w:sz w:val="20"/>
          <w:szCs w:val="20"/>
        </w:rPr>
        <w:t>ASSESSMENT PLAN</w:t>
      </w:r>
      <w:r w:rsidRPr="00A17A0F">
        <w:rPr>
          <w:rFonts w:ascii="Calibri" w:hAnsi="Calibri" w:cs="Calibri"/>
          <w:color w:val="212121"/>
          <w:sz w:val="20"/>
          <w:szCs w:val="20"/>
        </w:rPr>
        <w:t xml:space="preserve">, </w:t>
      </w:r>
      <w:r w:rsidRPr="00A17A0F">
        <w:rPr>
          <w:rFonts w:ascii="Calibri" w:hAnsi="Calibri" w:cs="Calibri"/>
          <w:b/>
          <w:bCs/>
          <w:color w:val="212121"/>
          <w:sz w:val="20"/>
          <w:szCs w:val="20"/>
        </w:rPr>
        <w:t xml:space="preserve">DIGITAL &amp; TECHNOLOGY SOLUTIONS PROFESSIONAL. </w:t>
      </w:r>
      <w:r>
        <w:rPr>
          <w:b/>
          <w:bCs/>
          <w:color w:val="212121"/>
          <w:sz w:val="20"/>
          <w:szCs w:val="20"/>
        </w:rPr>
        <w:t xml:space="preserve">BSC (Hons) Digital &amp; Technology Solutions </w:t>
      </w:r>
      <w:hyperlink r:id="rId2" w:history="1">
        <w:r w:rsidRPr="00A17A0F">
          <w:rPr>
            <w:rStyle w:val="Hyperlink"/>
            <w:rFonts w:ascii="Calibri" w:hAnsi="Calibri" w:cs="Calibri"/>
            <w:sz w:val="20"/>
            <w:szCs w:val="20"/>
          </w:rPr>
          <w:t>https://www.instituteforapprenticeships.org/media/1073/digital_and_technology_solutions_professional.pdf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77D" w:rsidRDefault="00914AA2" w:rsidP="00347C15">
    <w:pPr>
      <w:pStyle w:val="Heading1"/>
      <w:numPr>
        <w:ilvl w:val="0"/>
        <w:numId w:val="0"/>
      </w:numPr>
      <w:ind w:left="432" w:hanging="432"/>
    </w:pPr>
    <w:r>
      <w:t xml:space="preserve">Project Definition </w:t>
    </w:r>
    <w:r w:rsidR="008D477D">
      <w:t>F</w:t>
    </w:r>
    <w:r>
      <w:t>orm Companion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461C"/>
    <w:multiLevelType w:val="multilevel"/>
    <w:tmpl w:val="AED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DD7"/>
    <w:multiLevelType w:val="hybridMultilevel"/>
    <w:tmpl w:val="3C88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015D4A"/>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026A1"/>
    <w:multiLevelType w:val="hybridMultilevel"/>
    <w:tmpl w:val="80B4F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08FAB1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4469AA"/>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14137"/>
    <w:multiLevelType w:val="hybridMultilevel"/>
    <w:tmpl w:val="17A6A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572A2"/>
    <w:multiLevelType w:val="multilevel"/>
    <w:tmpl w:val="FEC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638DB"/>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A41BF"/>
    <w:multiLevelType w:val="hybridMultilevel"/>
    <w:tmpl w:val="DE703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D48E7"/>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A3F6E"/>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C1FFD"/>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92E5A"/>
    <w:multiLevelType w:val="hybridMultilevel"/>
    <w:tmpl w:val="FF980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F62758"/>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87FD3"/>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D1DE6"/>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F0624"/>
    <w:multiLevelType w:val="hybridMultilevel"/>
    <w:tmpl w:val="8B98B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B967A0"/>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228C9"/>
    <w:multiLevelType w:val="hybridMultilevel"/>
    <w:tmpl w:val="3C88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6D0749"/>
    <w:multiLevelType w:val="multilevel"/>
    <w:tmpl w:val="FC3C1F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45F6E"/>
    <w:multiLevelType w:val="hybridMultilevel"/>
    <w:tmpl w:val="3C88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417412"/>
    <w:multiLevelType w:val="hybridMultilevel"/>
    <w:tmpl w:val="80B4F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D41213"/>
    <w:multiLevelType w:val="hybridMultilevel"/>
    <w:tmpl w:val="3C88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0"/>
  </w:num>
  <w:num w:numId="3">
    <w:abstractNumId w:val="8"/>
  </w:num>
  <w:num w:numId="4">
    <w:abstractNumId w:val="7"/>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22"/>
  </w:num>
  <w:num w:numId="16">
    <w:abstractNumId w:val="20"/>
  </w:num>
  <w:num w:numId="17">
    <w:abstractNumId w:val="15"/>
  </w:num>
  <w:num w:numId="18">
    <w:abstractNumId w:val="2"/>
  </w:num>
  <w:num w:numId="19">
    <w:abstractNumId w:val="11"/>
  </w:num>
  <w:num w:numId="20">
    <w:abstractNumId w:val="10"/>
  </w:num>
  <w:num w:numId="21">
    <w:abstractNumId w:val="5"/>
  </w:num>
  <w:num w:numId="22">
    <w:abstractNumId w:val="23"/>
  </w:num>
  <w:num w:numId="23">
    <w:abstractNumId w:val="1"/>
  </w:num>
  <w:num w:numId="24">
    <w:abstractNumId w:val="9"/>
  </w:num>
  <w:num w:numId="25">
    <w:abstractNumId w:val="17"/>
  </w:num>
  <w:num w:numId="26">
    <w:abstractNumId w:val="6"/>
  </w:num>
  <w:num w:numId="27">
    <w:abstractNumId w:val="3"/>
  </w:num>
  <w:num w:numId="28">
    <w:abstractNumId w:val="13"/>
  </w:num>
  <w:num w:numId="29">
    <w:abstractNumId w:val="14"/>
  </w:num>
  <w:num w:numId="30">
    <w:abstractNumId w:val="19"/>
  </w:num>
  <w:num w:numId="31">
    <w:abstractNumId w:val="16"/>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DB"/>
    <w:rsid w:val="000408BF"/>
    <w:rsid w:val="0016074D"/>
    <w:rsid w:val="00190F00"/>
    <w:rsid w:val="002927B1"/>
    <w:rsid w:val="00292BD4"/>
    <w:rsid w:val="002A082A"/>
    <w:rsid w:val="00301AB6"/>
    <w:rsid w:val="00316ACD"/>
    <w:rsid w:val="00326292"/>
    <w:rsid w:val="00347C15"/>
    <w:rsid w:val="0035687C"/>
    <w:rsid w:val="003922E4"/>
    <w:rsid w:val="003F45CB"/>
    <w:rsid w:val="00473A32"/>
    <w:rsid w:val="004757DB"/>
    <w:rsid w:val="005C0706"/>
    <w:rsid w:val="00670AB1"/>
    <w:rsid w:val="006809C4"/>
    <w:rsid w:val="00720841"/>
    <w:rsid w:val="00744692"/>
    <w:rsid w:val="00761885"/>
    <w:rsid w:val="00780B16"/>
    <w:rsid w:val="0079616D"/>
    <w:rsid w:val="007A22AC"/>
    <w:rsid w:val="007F10E4"/>
    <w:rsid w:val="0083682C"/>
    <w:rsid w:val="008760DA"/>
    <w:rsid w:val="00885F21"/>
    <w:rsid w:val="008B0AA8"/>
    <w:rsid w:val="008C443A"/>
    <w:rsid w:val="008D477D"/>
    <w:rsid w:val="008E4CF7"/>
    <w:rsid w:val="008F141F"/>
    <w:rsid w:val="00906A1A"/>
    <w:rsid w:val="00914AA2"/>
    <w:rsid w:val="00925C4C"/>
    <w:rsid w:val="00A17A0F"/>
    <w:rsid w:val="00A277C7"/>
    <w:rsid w:val="00A946E9"/>
    <w:rsid w:val="00AB288A"/>
    <w:rsid w:val="00AD6591"/>
    <w:rsid w:val="00AF105F"/>
    <w:rsid w:val="00B03C1A"/>
    <w:rsid w:val="00B652C5"/>
    <w:rsid w:val="00B729B8"/>
    <w:rsid w:val="00BE5EE9"/>
    <w:rsid w:val="00C07BBD"/>
    <w:rsid w:val="00C40A98"/>
    <w:rsid w:val="00CC48B8"/>
    <w:rsid w:val="00D4209E"/>
    <w:rsid w:val="00D42F0E"/>
    <w:rsid w:val="00D57F17"/>
    <w:rsid w:val="00DC0A9A"/>
    <w:rsid w:val="00E029EF"/>
    <w:rsid w:val="00EA3927"/>
    <w:rsid w:val="00EC1F5A"/>
    <w:rsid w:val="00F352DB"/>
    <w:rsid w:val="00F418A2"/>
    <w:rsid w:val="00F51A18"/>
    <w:rsid w:val="00FD34D6"/>
    <w:rsid w:val="00FE0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v-text-anchor:middle" fillcolor="black" stroke="f">
      <v:fill color="black"/>
      <v:stroke weight="1pt" on="f"/>
    </o:shapedefaults>
    <o:shapelayout v:ext="edit">
      <o:idmap v:ext="edit" data="1"/>
    </o:shapelayout>
  </w:shapeDefaults>
  <w:decimalSymbol w:val="."/>
  <w:listSeparator w:val=","/>
  <w15:chartTrackingRefBased/>
  <w15:docId w15:val="{2E6E95F3-C727-4A42-AD1D-4A7A156D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E4"/>
    <w:pPr>
      <w:spacing w:after="160" w:line="259" w:lineRule="auto"/>
    </w:pPr>
    <w:rPr>
      <w:sz w:val="22"/>
      <w:szCs w:val="22"/>
    </w:rPr>
  </w:style>
  <w:style w:type="paragraph" w:styleId="Heading1">
    <w:name w:val="heading 1"/>
    <w:basedOn w:val="Normal"/>
    <w:next w:val="Normal"/>
    <w:link w:val="Heading1Char"/>
    <w:uiPriority w:val="9"/>
    <w:qFormat/>
    <w:rsid w:val="003922E4"/>
    <w:pPr>
      <w:keepNext/>
      <w:keepLines/>
      <w:numPr>
        <w:numId w:val="14"/>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basedOn w:val="Normal"/>
    <w:next w:val="Normal"/>
    <w:link w:val="Heading2Char"/>
    <w:uiPriority w:val="9"/>
    <w:unhideWhenUsed/>
    <w:qFormat/>
    <w:rsid w:val="003922E4"/>
    <w:pPr>
      <w:keepNext/>
      <w:keepLines/>
      <w:numPr>
        <w:ilvl w:val="1"/>
        <w:numId w:val="14"/>
      </w:numPr>
      <w:spacing w:before="360" w:after="0"/>
      <w:outlineLvl w:val="1"/>
    </w:pPr>
    <w:rPr>
      <w:rFonts w:ascii="Calibri Light"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3922E4"/>
    <w:pPr>
      <w:keepNext/>
      <w:keepLines/>
      <w:numPr>
        <w:ilvl w:val="2"/>
        <w:numId w:val="14"/>
      </w:numPr>
      <w:spacing w:before="200" w:after="0"/>
      <w:outlineLvl w:val="2"/>
    </w:pPr>
    <w:rPr>
      <w:rFonts w:ascii="Calibri Light" w:hAnsi="Calibri Light"/>
      <w:b/>
      <w:bCs/>
      <w:color w:val="000000"/>
    </w:rPr>
  </w:style>
  <w:style w:type="paragraph" w:styleId="Heading4">
    <w:name w:val="heading 4"/>
    <w:basedOn w:val="Normal"/>
    <w:next w:val="Normal"/>
    <w:link w:val="Heading4Char"/>
    <w:uiPriority w:val="9"/>
    <w:semiHidden/>
    <w:unhideWhenUsed/>
    <w:qFormat/>
    <w:rsid w:val="003922E4"/>
    <w:pPr>
      <w:keepNext/>
      <w:keepLines/>
      <w:numPr>
        <w:ilvl w:val="3"/>
        <w:numId w:val="14"/>
      </w:numPr>
      <w:spacing w:before="200" w:after="0"/>
      <w:outlineLvl w:val="3"/>
    </w:pPr>
    <w:rPr>
      <w:rFonts w:ascii="Calibri Light" w:hAnsi="Calibri Light"/>
      <w:b/>
      <w:bCs/>
      <w:i/>
      <w:iCs/>
      <w:color w:val="000000"/>
    </w:rPr>
  </w:style>
  <w:style w:type="paragraph" w:styleId="Heading5">
    <w:name w:val="heading 5"/>
    <w:basedOn w:val="Normal"/>
    <w:next w:val="Normal"/>
    <w:link w:val="Heading5Char"/>
    <w:uiPriority w:val="9"/>
    <w:semiHidden/>
    <w:unhideWhenUsed/>
    <w:qFormat/>
    <w:rsid w:val="003922E4"/>
    <w:pPr>
      <w:keepNext/>
      <w:keepLines/>
      <w:numPr>
        <w:ilvl w:val="4"/>
        <w:numId w:val="14"/>
      </w:numPr>
      <w:spacing w:before="200" w:after="0"/>
      <w:outlineLvl w:val="4"/>
    </w:pPr>
    <w:rPr>
      <w:rFonts w:ascii="Calibri Light" w:hAnsi="Calibri Light"/>
      <w:color w:val="323E4F"/>
    </w:rPr>
  </w:style>
  <w:style w:type="paragraph" w:styleId="Heading6">
    <w:name w:val="heading 6"/>
    <w:basedOn w:val="Normal"/>
    <w:next w:val="Normal"/>
    <w:link w:val="Heading6Char"/>
    <w:uiPriority w:val="9"/>
    <w:semiHidden/>
    <w:unhideWhenUsed/>
    <w:qFormat/>
    <w:rsid w:val="003922E4"/>
    <w:pPr>
      <w:keepNext/>
      <w:keepLines/>
      <w:numPr>
        <w:ilvl w:val="5"/>
        <w:numId w:val="14"/>
      </w:numPr>
      <w:spacing w:before="200" w:after="0"/>
      <w:outlineLvl w:val="5"/>
    </w:pPr>
    <w:rPr>
      <w:rFonts w:ascii="Calibri Light" w:hAnsi="Calibri Light"/>
      <w:i/>
      <w:iCs/>
      <w:color w:val="323E4F"/>
    </w:rPr>
  </w:style>
  <w:style w:type="paragraph" w:styleId="Heading7">
    <w:name w:val="heading 7"/>
    <w:basedOn w:val="Normal"/>
    <w:next w:val="Normal"/>
    <w:link w:val="Heading7Char"/>
    <w:uiPriority w:val="9"/>
    <w:semiHidden/>
    <w:unhideWhenUsed/>
    <w:qFormat/>
    <w:rsid w:val="003922E4"/>
    <w:pPr>
      <w:keepNext/>
      <w:keepLines/>
      <w:numPr>
        <w:ilvl w:val="6"/>
        <w:numId w:val="14"/>
      </w:numPr>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3922E4"/>
    <w:pPr>
      <w:keepNext/>
      <w:keepLines/>
      <w:numPr>
        <w:ilvl w:val="7"/>
        <w:numId w:val="14"/>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3922E4"/>
    <w:pPr>
      <w:keepNext/>
      <w:keepLines/>
      <w:numPr>
        <w:ilvl w:val="8"/>
        <w:numId w:val="14"/>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2DB"/>
    <w:pPr>
      <w:spacing w:before="100" w:beforeAutospacing="1" w:after="100" w:afterAutospacing="1" w:line="240" w:lineRule="auto"/>
    </w:pPr>
    <w:rPr>
      <w:rFonts w:ascii="Times New Roman" w:hAnsi="Times New Roman"/>
      <w:sz w:val="24"/>
      <w:szCs w:val="24"/>
      <w:lang w:eastAsia="en-GB"/>
    </w:rPr>
  </w:style>
  <w:style w:type="character" w:customStyle="1" w:styleId="Heading2Char">
    <w:name w:val="Heading 2 Char"/>
    <w:link w:val="Heading2"/>
    <w:uiPriority w:val="9"/>
    <w:rsid w:val="003922E4"/>
    <w:rPr>
      <w:rFonts w:ascii="Calibri Light" w:eastAsia="Times New Roman" w:hAnsi="Calibri Light" w:cs="Times New Roman"/>
      <w:b/>
      <w:bCs/>
      <w:smallCaps/>
      <w:color w:val="000000"/>
      <w:sz w:val="28"/>
      <w:szCs w:val="28"/>
    </w:rPr>
  </w:style>
  <w:style w:type="character" w:customStyle="1" w:styleId="Heading1Char">
    <w:name w:val="Heading 1 Char"/>
    <w:link w:val="Heading1"/>
    <w:uiPriority w:val="9"/>
    <w:rsid w:val="003922E4"/>
    <w:rPr>
      <w:rFonts w:ascii="Calibri Light" w:eastAsia="Times New Roman" w:hAnsi="Calibri Light" w:cs="Times New Roman"/>
      <w:b/>
      <w:bCs/>
      <w:smallCaps/>
      <w:color w:val="000000"/>
      <w:sz w:val="36"/>
      <w:szCs w:val="36"/>
    </w:rPr>
  </w:style>
  <w:style w:type="character" w:customStyle="1" w:styleId="Heading3Char">
    <w:name w:val="Heading 3 Char"/>
    <w:link w:val="Heading3"/>
    <w:uiPriority w:val="9"/>
    <w:semiHidden/>
    <w:rsid w:val="003922E4"/>
    <w:rPr>
      <w:rFonts w:ascii="Calibri Light" w:eastAsia="Times New Roman" w:hAnsi="Calibri Light" w:cs="Times New Roman"/>
      <w:b/>
      <w:bCs/>
      <w:color w:val="000000"/>
    </w:rPr>
  </w:style>
  <w:style w:type="character" w:customStyle="1" w:styleId="Heading4Char">
    <w:name w:val="Heading 4 Char"/>
    <w:link w:val="Heading4"/>
    <w:uiPriority w:val="9"/>
    <w:semiHidden/>
    <w:rsid w:val="003922E4"/>
    <w:rPr>
      <w:rFonts w:ascii="Calibri Light" w:eastAsia="Times New Roman" w:hAnsi="Calibri Light" w:cs="Times New Roman"/>
      <w:b/>
      <w:bCs/>
      <w:i/>
      <w:iCs/>
      <w:color w:val="000000"/>
    </w:rPr>
  </w:style>
  <w:style w:type="character" w:customStyle="1" w:styleId="Heading5Char">
    <w:name w:val="Heading 5 Char"/>
    <w:link w:val="Heading5"/>
    <w:uiPriority w:val="9"/>
    <w:semiHidden/>
    <w:rsid w:val="003922E4"/>
    <w:rPr>
      <w:rFonts w:ascii="Calibri Light" w:eastAsia="Times New Roman" w:hAnsi="Calibri Light" w:cs="Times New Roman"/>
      <w:color w:val="323E4F"/>
    </w:rPr>
  </w:style>
  <w:style w:type="character" w:customStyle="1" w:styleId="Heading6Char">
    <w:name w:val="Heading 6 Char"/>
    <w:link w:val="Heading6"/>
    <w:uiPriority w:val="9"/>
    <w:semiHidden/>
    <w:rsid w:val="003922E4"/>
    <w:rPr>
      <w:rFonts w:ascii="Calibri Light" w:eastAsia="Times New Roman" w:hAnsi="Calibri Light" w:cs="Times New Roman"/>
      <w:i/>
      <w:iCs/>
      <w:color w:val="323E4F"/>
    </w:rPr>
  </w:style>
  <w:style w:type="character" w:customStyle="1" w:styleId="Heading7Char">
    <w:name w:val="Heading 7 Char"/>
    <w:link w:val="Heading7"/>
    <w:uiPriority w:val="9"/>
    <w:semiHidden/>
    <w:rsid w:val="003922E4"/>
    <w:rPr>
      <w:rFonts w:ascii="Calibri Light" w:eastAsia="Times New Roman" w:hAnsi="Calibri Light" w:cs="Times New Roman"/>
      <w:i/>
      <w:iCs/>
      <w:color w:val="404040"/>
    </w:rPr>
  </w:style>
  <w:style w:type="character" w:customStyle="1" w:styleId="Heading8Char">
    <w:name w:val="Heading 8 Char"/>
    <w:link w:val="Heading8"/>
    <w:uiPriority w:val="9"/>
    <w:semiHidden/>
    <w:rsid w:val="003922E4"/>
    <w:rPr>
      <w:rFonts w:ascii="Calibri Light" w:eastAsia="Times New Roman" w:hAnsi="Calibri Light" w:cs="Times New Roman"/>
      <w:color w:val="404040"/>
      <w:sz w:val="20"/>
      <w:szCs w:val="20"/>
    </w:rPr>
  </w:style>
  <w:style w:type="character" w:customStyle="1" w:styleId="Heading9Char">
    <w:name w:val="Heading 9 Char"/>
    <w:link w:val="Heading9"/>
    <w:uiPriority w:val="9"/>
    <w:semiHidden/>
    <w:rsid w:val="003922E4"/>
    <w:rPr>
      <w:rFonts w:ascii="Calibri Light" w:eastAsia="Times New Roman" w:hAnsi="Calibri Light" w:cs="Times New Roman"/>
      <w:i/>
      <w:iCs/>
      <w:color w:val="404040"/>
      <w:sz w:val="20"/>
      <w:szCs w:val="20"/>
    </w:rPr>
  </w:style>
  <w:style w:type="paragraph" w:styleId="Caption">
    <w:name w:val="caption"/>
    <w:basedOn w:val="Normal"/>
    <w:next w:val="Normal"/>
    <w:uiPriority w:val="35"/>
    <w:semiHidden/>
    <w:unhideWhenUsed/>
    <w:qFormat/>
    <w:rsid w:val="003922E4"/>
    <w:pPr>
      <w:spacing w:after="200" w:line="240" w:lineRule="auto"/>
    </w:pPr>
    <w:rPr>
      <w:i/>
      <w:iCs/>
      <w:color w:val="44546A"/>
      <w:sz w:val="18"/>
      <w:szCs w:val="18"/>
    </w:rPr>
  </w:style>
  <w:style w:type="paragraph" w:styleId="Title">
    <w:name w:val="Title"/>
    <w:basedOn w:val="Normal"/>
    <w:next w:val="Normal"/>
    <w:link w:val="TitleChar"/>
    <w:uiPriority w:val="10"/>
    <w:qFormat/>
    <w:rsid w:val="003922E4"/>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3922E4"/>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3922E4"/>
    <w:pPr>
      <w:numPr>
        <w:ilvl w:val="1"/>
      </w:numPr>
    </w:pPr>
    <w:rPr>
      <w:color w:val="5A5A5A"/>
      <w:spacing w:val="10"/>
    </w:rPr>
  </w:style>
  <w:style w:type="character" w:customStyle="1" w:styleId="SubtitleChar">
    <w:name w:val="Subtitle Char"/>
    <w:link w:val="Subtitle"/>
    <w:uiPriority w:val="11"/>
    <w:rsid w:val="003922E4"/>
    <w:rPr>
      <w:color w:val="5A5A5A"/>
      <w:spacing w:val="10"/>
    </w:rPr>
  </w:style>
  <w:style w:type="character" w:styleId="Strong">
    <w:name w:val="Strong"/>
    <w:uiPriority w:val="22"/>
    <w:qFormat/>
    <w:rsid w:val="003922E4"/>
    <w:rPr>
      <w:b/>
      <w:bCs/>
      <w:color w:val="000000"/>
    </w:rPr>
  </w:style>
  <w:style w:type="character" w:styleId="Emphasis">
    <w:name w:val="Emphasis"/>
    <w:uiPriority w:val="20"/>
    <w:qFormat/>
    <w:rsid w:val="003922E4"/>
    <w:rPr>
      <w:i/>
      <w:iCs/>
      <w:color w:val="auto"/>
    </w:rPr>
  </w:style>
  <w:style w:type="paragraph" w:styleId="NoSpacing">
    <w:name w:val="No Spacing"/>
    <w:uiPriority w:val="1"/>
    <w:qFormat/>
    <w:rsid w:val="003922E4"/>
    <w:rPr>
      <w:sz w:val="22"/>
      <w:szCs w:val="22"/>
    </w:rPr>
  </w:style>
  <w:style w:type="paragraph" w:styleId="Quote">
    <w:name w:val="Quote"/>
    <w:basedOn w:val="Normal"/>
    <w:next w:val="Normal"/>
    <w:link w:val="QuoteChar"/>
    <w:uiPriority w:val="29"/>
    <w:qFormat/>
    <w:rsid w:val="003922E4"/>
    <w:pPr>
      <w:spacing w:before="160"/>
      <w:ind w:left="720" w:right="720"/>
    </w:pPr>
    <w:rPr>
      <w:i/>
      <w:iCs/>
      <w:color w:val="000000"/>
    </w:rPr>
  </w:style>
  <w:style w:type="character" w:customStyle="1" w:styleId="QuoteChar">
    <w:name w:val="Quote Char"/>
    <w:link w:val="Quote"/>
    <w:uiPriority w:val="29"/>
    <w:rsid w:val="003922E4"/>
    <w:rPr>
      <w:i/>
      <w:iCs/>
      <w:color w:val="000000"/>
    </w:rPr>
  </w:style>
  <w:style w:type="paragraph" w:styleId="IntenseQuote">
    <w:name w:val="Intense Quote"/>
    <w:basedOn w:val="Normal"/>
    <w:next w:val="Normal"/>
    <w:link w:val="IntenseQuoteChar"/>
    <w:uiPriority w:val="30"/>
    <w:qFormat/>
    <w:rsid w:val="003922E4"/>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3922E4"/>
    <w:rPr>
      <w:color w:val="000000"/>
      <w:shd w:val="clear" w:color="auto" w:fill="F2F2F2"/>
    </w:rPr>
  </w:style>
  <w:style w:type="character" w:styleId="SubtleEmphasis">
    <w:name w:val="Subtle Emphasis"/>
    <w:uiPriority w:val="19"/>
    <w:qFormat/>
    <w:rsid w:val="003922E4"/>
    <w:rPr>
      <w:i/>
      <w:iCs/>
      <w:color w:val="404040"/>
    </w:rPr>
  </w:style>
  <w:style w:type="character" w:styleId="IntenseEmphasis">
    <w:name w:val="Intense Emphasis"/>
    <w:uiPriority w:val="21"/>
    <w:qFormat/>
    <w:rsid w:val="003922E4"/>
    <w:rPr>
      <w:b/>
      <w:bCs/>
      <w:i/>
      <w:iCs/>
      <w:caps/>
    </w:rPr>
  </w:style>
  <w:style w:type="character" w:styleId="SubtleReference">
    <w:name w:val="Subtle Reference"/>
    <w:uiPriority w:val="31"/>
    <w:qFormat/>
    <w:rsid w:val="003922E4"/>
    <w:rPr>
      <w:smallCaps/>
      <w:color w:val="404040"/>
      <w:u w:val="single" w:color="7F7F7F"/>
    </w:rPr>
  </w:style>
  <w:style w:type="character" w:styleId="IntenseReference">
    <w:name w:val="Intense Reference"/>
    <w:uiPriority w:val="32"/>
    <w:qFormat/>
    <w:rsid w:val="003922E4"/>
    <w:rPr>
      <w:b/>
      <w:bCs/>
      <w:smallCaps/>
      <w:u w:val="single"/>
    </w:rPr>
  </w:style>
  <w:style w:type="character" w:styleId="BookTitle">
    <w:name w:val="Book Title"/>
    <w:uiPriority w:val="33"/>
    <w:qFormat/>
    <w:rsid w:val="003922E4"/>
    <w:rPr>
      <w:b w:val="0"/>
      <w:bCs w:val="0"/>
      <w:smallCaps/>
      <w:spacing w:val="5"/>
    </w:rPr>
  </w:style>
  <w:style w:type="paragraph" w:styleId="TOCHeading">
    <w:name w:val="TOC Heading"/>
    <w:basedOn w:val="Heading1"/>
    <w:next w:val="Normal"/>
    <w:uiPriority w:val="39"/>
    <w:semiHidden/>
    <w:unhideWhenUsed/>
    <w:qFormat/>
    <w:rsid w:val="003922E4"/>
    <w:pPr>
      <w:outlineLvl w:val="9"/>
    </w:pPr>
  </w:style>
  <w:style w:type="paragraph" w:styleId="FootnoteText">
    <w:name w:val="footnote text"/>
    <w:basedOn w:val="Normal"/>
    <w:link w:val="FootnoteTextChar"/>
    <w:uiPriority w:val="99"/>
    <w:semiHidden/>
    <w:unhideWhenUsed/>
    <w:rsid w:val="008B0AA8"/>
    <w:pPr>
      <w:spacing w:after="0" w:line="240" w:lineRule="auto"/>
    </w:pPr>
    <w:rPr>
      <w:sz w:val="20"/>
      <w:szCs w:val="20"/>
    </w:rPr>
  </w:style>
  <w:style w:type="character" w:customStyle="1" w:styleId="FootnoteTextChar">
    <w:name w:val="Footnote Text Char"/>
    <w:link w:val="FootnoteText"/>
    <w:uiPriority w:val="99"/>
    <w:semiHidden/>
    <w:rsid w:val="008B0AA8"/>
    <w:rPr>
      <w:sz w:val="20"/>
      <w:szCs w:val="20"/>
    </w:rPr>
  </w:style>
  <w:style w:type="character" w:styleId="FootnoteReference">
    <w:name w:val="footnote reference"/>
    <w:uiPriority w:val="99"/>
    <w:semiHidden/>
    <w:unhideWhenUsed/>
    <w:rsid w:val="008B0AA8"/>
    <w:rPr>
      <w:vertAlign w:val="superscript"/>
    </w:rPr>
  </w:style>
  <w:style w:type="character" w:styleId="Hyperlink">
    <w:name w:val="Hyperlink"/>
    <w:uiPriority w:val="99"/>
    <w:semiHidden/>
    <w:unhideWhenUsed/>
    <w:rsid w:val="00D4209E"/>
    <w:rPr>
      <w:color w:val="0000FF"/>
      <w:u w:val="single"/>
    </w:rPr>
  </w:style>
  <w:style w:type="table" w:styleId="GridTable4-Accent1">
    <w:name w:val="Grid Table 4 Accent 1"/>
    <w:basedOn w:val="TableNormal"/>
    <w:uiPriority w:val="49"/>
    <w:rsid w:val="00D4209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B729B8"/>
    <w:pPr>
      <w:ind w:left="720"/>
      <w:contextualSpacing/>
    </w:pPr>
  </w:style>
  <w:style w:type="character" w:styleId="FollowedHyperlink">
    <w:name w:val="FollowedHyperlink"/>
    <w:uiPriority w:val="99"/>
    <w:semiHidden/>
    <w:unhideWhenUsed/>
    <w:rsid w:val="007F10E4"/>
    <w:rPr>
      <w:color w:val="954F72"/>
      <w:u w:val="single"/>
    </w:rPr>
  </w:style>
  <w:style w:type="paragraph" w:customStyle="1" w:styleId="Default">
    <w:name w:val="Default"/>
    <w:rsid w:val="007F10E4"/>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7F10E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F10E4"/>
    <w:rPr>
      <w:rFonts w:ascii="Segoe UI" w:hAnsi="Segoe UI" w:cs="Segoe UI"/>
      <w:sz w:val="18"/>
      <w:szCs w:val="18"/>
    </w:rPr>
  </w:style>
  <w:style w:type="character" w:styleId="CommentReference">
    <w:name w:val="annotation reference"/>
    <w:uiPriority w:val="99"/>
    <w:semiHidden/>
    <w:unhideWhenUsed/>
    <w:rsid w:val="00A17A0F"/>
    <w:rPr>
      <w:sz w:val="16"/>
      <w:szCs w:val="16"/>
    </w:rPr>
  </w:style>
  <w:style w:type="paragraph" w:styleId="CommentText">
    <w:name w:val="annotation text"/>
    <w:basedOn w:val="Normal"/>
    <w:link w:val="CommentTextChar"/>
    <w:uiPriority w:val="99"/>
    <w:semiHidden/>
    <w:unhideWhenUsed/>
    <w:rsid w:val="00A17A0F"/>
    <w:pPr>
      <w:spacing w:line="240" w:lineRule="auto"/>
    </w:pPr>
    <w:rPr>
      <w:sz w:val="20"/>
      <w:szCs w:val="20"/>
    </w:rPr>
  </w:style>
  <w:style w:type="character" w:customStyle="1" w:styleId="CommentTextChar">
    <w:name w:val="Comment Text Char"/>
    <w:link w:val="CommentText"/>
    <w:uiPriority w:val="99"/>
    <w:semiHidden/>
    <w:rsid w:val="00A17A0F"/>
    <w:rPr>
      <w:sz w:val="20"/>
      <w:szCs w:val="20"/>
    </w:rPr>
  </w:style>
  <w:style w:type="paragraph" w:styleId="CommentSubject">
    <w:name w:val="annotation subject"/>
    <w:basedOn w:val="CommentText"/>
    <w:next w:val="CommentText"/>
    <w:link w:val="CommentSubjectChar"/>
    <w:uiPriority w:val="99"/>
    <w:semiHidden/>
    <w:unhideWhenUsed/>
    <w:rsid w:val="00A17A0F"/>
    <w:rPr>
      <w:b/>
      <w:bCs/>
    </w:rPr>
  </w:style>
  <w:style w:type="character" w:customStyle="1" w:styleId="CommentSubjectChar">
    <w:name w:val="Comment Subject Char"/>
    <w:link w:val="CommentSubject"/>
    <w:uiPriority w:val="99"/>
    <w:semiHidden/>
    <w:rsid w:val="00A17A0F"/>
    <w:rPr>
      <w:b/>
      <w:bCs/>
      <w:sz w:val="20"/>
      <w:szCs w:val="20"/>
    </w:rPr>
  </w:style>
  <w:style w:type="paragraph" w:styleId="Header">
    <w:name w:val="header"/>
    <w:basedOn w:val="Normal"/>
    <w:link w:val="HeaderChar"/>
    <w:uiPriority w:val="99"/>
    <w:unhideWhenUsed/>
    <w:rsid w:val="008D477D"/>
    <w:pPr>
      <w:tabs>
        <w:tab w:val="center" w:pos="4513"/>
        <w:tab w:val="right" w:pos="9026"/>
      </w:tabs>
    </w:pPr>
  </w:style>
  <w:style w:type="character" w:customStyle="1" w:styleId="HeaderChar">
    <w:name w:val="Header Char"/>
    <w:link w:val="Header"/>
    <w:uiPriority w:val="99"/>
    <w:rsid w:val="008D477D"/>
    <w:rPr>
      <w:sz w:val="22"/>
      <w:szCs w:val="22"/>
      <w:lang w:eastAsia="en-US"/>
    </w:rPr>
  </w:style>
  <w:style w:type="paragraph" w:styleId="Footer">
    <w:name w:val="footer"/>
    <w:basedOn w:val="Normal"/>
    <w:link w:val="FooterChar"/>
    <w:uiPriority w:val="99"/>
    <w:unhideWhenUsed/>
    <w:rsid w:val="008D477D"/>
    <w:pPr>
      <w:tabs>
        <w:tab w:val="center" w:pos="4513"/>
        <w:tab w:val="right" w:pos="9026"/>
      </w:tabs>
    </w:pPr>
  </w:style>
  <w:style w:type="character" w:customStyle="1" w:styleId="FooterChar">
    <w:name w:val="Footer Char"/>
    <w:link w:val="Footer"/>
    <w:uiPriority w:val="99"/>
    <w:rsid w:val="008D477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2129">
      <w:bodyDiv w:val="1"/>
      <w:marLeft w:val="0"/>
      <w:marRight w:val="0"/>
      <w:marTop w:val="0"/>
      <w:marBottom w:val="0"/>
      <w:divBdr>
        <w:top w:val="none" w:sz="0" w:space="0" w:color="auto"/>
        <w:left w:val="none" w:sz="0" w:space="0" w:color="auto"/>
        <w:bottom w:val="none" w:sz="0" w:space="0" w:color="auto"/>
        <w:right w:val="none" w:sz="0" w:space="0" w:color="auto"/>
      </w:divBdr>
    </w:div>
    <w:div w:id="745346347">
      <w:bodyDiv w:val="1"/>
      <w:marLeft w:val="0"/>
      <w:marRight w:val="0"/>
      <w:marTop w:val="0"/>
      <w:marBottom w:val="0"/>
      <w:divBdr>
        <w:top w:val="none" w:sz="0" w:space="0" w:color="auto"/>
        <w:left w:val="none" w:sz="0" w:space="0" w:color="auto"/>
        <w:bottom w:val="none" w:sz="0" w:space="0" w:color="auto"/>
        <w:right w:val="none" w:sz="0" w:space="0" w:color="auto"/>
      </w:divBdr>
    </w:div>
    <w:div w:id="1487279860">
      <w:bodyDiv w:val="1"/>
      <w:marLeft w:val="0"/>
      <w:marRight w:val="0"/>
      <w:marTop w:val="0"/>
      <w:marBottom w:val="0"/>
      <w:divBdr>
        <w:top w:val="none" w:sz="0" w:space="0" w:color="auto"/>
        <w:left w:val="none" w:sz="0" w:space="0" w:color="auto"/>
        <w:bottom w:val="none" w:sz="0" w:space="0" w:color="auto"/>
        <w:right w:val="none" w:sz="0" w:space="0" w:color="auto"/>
      </w:divBdr>
    </w:div>
    <w:div w:id="17910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 /><Relationship Id="rId13"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customXml" Target="ink/ink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customXml" Target="ink/ink2.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header" Target="header1.xml" /></Relationships>
</file>

<file path=word/_rels/footnotes.xml.rels><?xml version="1.0" encoding="UTF-8" standalone="yes"?>
<Relationships xmlns="http://schemas.openxmlformats.org/package/2006/relationships"><Relationship Id="rId2" Type="http://schemas.openxmlformats.org/officeDocument/2006/relationships/hyperlink" Target="https://www.instituteforapprenticeships.org/media/1073/digital_and_technology_solutions_professional.pdf" TargetMode="External" /><Relationship Id="rId1" Type="http://schemas.openxmlformats.org/officeDocument/2006/relationships/hyperlink" Target="https://www.instituteforapprenticeships.org/apprenticeship-standards/digital-and-technology-solutions-professional-(integrated-degree)-v1-1" TargetMode="Externa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4T11:42:37.882"/>
    </inkml:context>
    <inkml:brush xml:id="br0">
      <inkml:brushProperty name="width" value="0.05" units="cm"/>
      <inkml:brushProperty name="height" value="0.05" units="cm"/>
    </inkml:brush>
  </inkml:definitions>
  <inkml:trace contextRef="#ctx0" brushRef="#br0">0 0,'0'0,"0"0,0 0,48 19,-19-14,3 0,45-8,-55 2,33-14,-55 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4T11:42:35.739"/>
    </inkml:context>
    <inkml:brush xml:id="br0">
      <inkml:brushProperty name="width" value="0.05" units="cm"/>
      <inkml:brushProperty name="height" value="0.05" units="cm"/>
    </inkml:brush>
  </inkml:definitions>
  <inkml:trace contextRef="#ctx0" brushRef="#br0">1 638,'0'0,"0"0,0 0,0 0,38-55,-17 20,-3 6,17-45,-17 37,-7 7,15-31,-18 41,9-15,-4-6,-12 38,8-23,-6 14,-3 11,0-2,0 1,0 2,0 0,0 40,3 18,0-27,0 8,10 32,-10-55,10 19,3 7,-15-40,21 25,0-15,-22-11,23-8,-5-11,-11 11,19-35,-12 11,-6 14,12-41,-13 29,2-6,4-36,-10 54,6-36,4-11,-12 60,8-37,-6 15,-3 23,3-13,-1 8,-2 8,0 0,-11 24,-2 14,8-23,-6 31,-5 31,11-54,-3 28,2 16,5-63,2 50,7-10,-7-40,18 32,-2-18,-11-11,19 3,-7-12,-3 1,17-12,-20 8,4-9,10-9,-16 15,-4-3,1-5,-5 11,-4 0,-5-1,6 4,-11 7,12-5,-19 3,3 13,16-15,-16 24,11 0,4-18,-3 31,9-11,-3-15,7 20,-4-16,10-9,7-1,-16-4,11-20,8-17,-20 29,16-40,5-15,-25 58,14-58,-3 13,-8 35,2-44,-6 21,0 17,-3-32,1 28,-6 1,-1-7,4 15,0 6,-1 1,3 5,2 4,-2 14,2-11,-1 22,2 28,0-49,3 55,6 4,-8-59,15 61,-4-18,-8-34,12 36,-6-29,-4-8,7 8,-7-12,-6-13,10-7,-8 8,5-15,0-12,-6 25,1-34,-2-11,0 47,0-56,0 19,0 30,0-23,2 21,-1 6,2 2,-1 1,6 17,8 7,-12-17,11 25,8 9,-22-37,27 28,-3-5,-22-22,20 17,-4-10,-18-10,14 0,-2-7,-13 7,6-13,-3-5,-2 17,-5-21,0 6,2 9,-11-19,3 13,1 1,-7-1,10 8,-7 7,-3 7,13-7,-10 19,0 10,13-30,-3 41,8-4,-4-31,12 34,3-16,-10-15,20 16,-8-19,-4-1,25-9,-25 2,13-14,12-8,-34 20,25-23,-4-2,-24 24,15-15,-7 3,-10 16,3-13,-6 7,2 6,-8-3,-6 6,14-3,-12 13,2 3,9-13,-14 19,10-2,3-8,-1 17,4-15,0-2,4 7,-3-12,4-7,8-4,-11 4,9-22,3-13,-12 31,17-53,-4 3,-11 40,12-53,-10 26,-2 18,-1-25,-2 27,-2 7,1-6,0 15,-3 4,1-2,1 35,4 17,-3-47,6 62,2-7,-6-46,7 33,-9-18,0-20,-6 14,6-20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4T11:42:11.321"/>
    </inkml:context>
    <inkml:brush xml:id="br0">
      <inkml:brushProperty name="width" value="0.05" units="cm"/>
      <inkml:brushProperty name="height" value="0.05" units="cm"/>
    </inkml:brush>
  </inkml:definitions>
  <inkml:trace contextRef="#ctx0" brushRef="#br0">571 23,'0'0,"0"0,0 0,0 0,-45-20,-9 17,8 21,34-13,-55 39,24-8,15-14,-42 49,37-37,-8 9,-20 30,35-41,14-6,-14 25,20-40,6 23,25 7,-25-40,48 38,17-19,-50-15,104 11,-30-18,-37 1,134-21,-79 11,4-1,117-14,-149 18,73 13,60 11,-194-14,146 28,0 25,-154-52,124 61,-134-64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0EE2-C1F9-4EA4-A28E-BE309624FFA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11813</CharactersWithSpaces>
  <SharedDoc>false</SharedDoc>
  <HLinks>
    <vt:vector size="12" baseType="variant">
      <vt:variant>
        <vt:i4>393294</vt:i4>
      </vt:variant>
      <vt:variant>
        <vt:i4>3</vt:i4>
      </vt:variant>
      <vt:variant>
        <vt:i4>0</vt:i4>
      </vt:variant>
      <vt:variant>
        <vt:i4>5</vt:i4>
      </vt:variant>
      <vt:variant>
        <vt:lpwstr>https://www.instituteforapprenticeships.org/media/1073/digital_and_technology_solutions_professional.pdf</vt:lpwstr>
      </vt:variant>
      <vt:variant>
        <vt:lpwstr/>
      </vt:variant>
      <vt:variant>
        <vt:i4>6946865</vt:i4>
      </vt:variant>
      <vt:variant>
        <vt:i4>0</vt:i4>
      </vt:variant>
      <vt:variant>
        <vt:i4>0</vt:i4>
      </vt:variant>
      <vt:variant>
        <vt:i4>5</vt:i4>
      </vt:variant>
      <vt:variant>
        <vt:lpwstr>https://www.instituteforapprenticeships.org/apprenticeship-standards/digital-and-technology-solutions-professional-(integrated-degree)-v1-1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Patelli, Alina</dc:creator>
  <cp:keywords/>
  <dc:description/>
  <cp:lastModifiedBy>Aldred, Chris</cp:lastModifiedBy>
  <cp:revision>5</cp:revision>
  <dcterms:created xsi:type="dcterms:W3CDTF">2021-03-24T11:40:00Z</dcterms:created>
  <dcterms:modified xsi:type="dcterms:W3CDTF">2021-03-24T11:42:00Z</dcterms:modified>
</cp:coreProperties>
</file>