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645" w:rsidRDefault="00312645">
      <w:pPr>
        <w:pStyle w:val="Puesto"/>
      </w:pPr>
      <w:r>
        <w:t>Test Report Template</w:t>
      </w:r>
    </w:p>
    <w:p w:rsidR="00312645" w:rsidRDefault="00312645">
      <w:pPr>
        <w:pStyle w:val="Puest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312645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2645" w:rsidRDefault="00312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2645" w:rsidRDefault="00494C7B" w:rsidP="00494C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Andrés Felipe Mape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12645" w:rsidRDefault="00312645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2645" w:rsidRDefault="00CF7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01/05</w:t>
            </w:r>
            <w:r w:rsidR="00494C7B">
              <w:rPr>
                <w:sz w:val="24"/>
                <w:szCs w:val="24"/>
              </w:rPr>
              <w:t>/2017</w:t>
            </w:r>
          </w:p>
        </w:tc>
      </w:tr>
      <w:tr w:rsidR="00312645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2645" w:rsidRDefault="00312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2645" w:rsidRPr="00CF77C0" w:rsidRDefault="00CF77C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Program 7</w:t>
            </w:r>
          </w:p>
        </w:tc>
      </w:tr>
    </w:tbl>
    <w:p w:rsidR="00312645" w:rsidRDefault="00312645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6726"/>
      </w:tblGrid>
      <w:tr w:rsidR="006D2B42" w:rsidTr="002812A0">
        <w:tc>
          <w:tcPr>
            <w:tcW w:w="2082" w:type="dxa"/>
            <w:tcBorders>
              <w:top w:val="double" w:sz="4" w:space="0" w:color="auto"/>
              <w:left w:val="double" w:sz="4" w:space="0" w:color="auto"/>
            </w:tcBorders>
          </w:tcPr>
          <w:p w:rsidR="006D2B42" w:rsidRDefault="006D2B42" w:rsidP="002812A0">
            <w:pPr>
              <w:pStyle w:val="Ttulo2"/>
            </w:pPr>
            <w:r>
              <w:t>Test Name/#</w:t>
            </w:r>
          </w:p>
        </w:tc>
        <w:tc>
          <w:tcPr>
            <w:tcW w:w="6726" w:type="dxa"/>
            <w:tcBorders>
              <w:top w:val="double" w:sz="4" w:space="0" w:color="auto"/>
              <w:right w:val="double" w:sz="4" w:space="0" w:color="auto"/>
            </w:tcBorders>
          </w:tcPr>
          <w:p w:rsidR="006D2B42" w:rsidRDefault="006D2B42" w:rsidP="002812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FindValue</w:t>
            </w:r>
            <w:proofErr w:type="spellEnd"/>
          </w:p>
        </w:tc>
      </w:tr>
      <w:tr w:rsidR="006D2B42" w:rsidTr="002812A0">
        <w:tc>
          <w:tcPr>
            <w:tcW w:w="2082" w:type="dxa"/>
            <w:tcBorders>
              <w:left w:val="double" w:sz="4" w:space="0" w:color="auto"/>
            </w:tcBorders>
          </w:tcPr>
          <w:p w:rsidR="006D2B42" w:rsidRDefault="006D2B42" w:rsidP="002812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6D2B42" w:rsidRDefault="006D2B42" w:rsidP="002812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Encontrar</w:t>
            </w:r>
            <w:proofErr w:type="spellEnd"/>
            <w:r>
              <w:rPr>
                <w:sz w:val="24"/>
                <w:szCs w:val="24"/>
              </w:rPr>
              <w:t xml:space="preserve"> el valor de X para valor P de </w:t>
            </w:r>
            <w:proofErr w:type="spellStart"/>
            <w:r>
              <w:rPr>
                <w:sz w:val="24"/>
                <w:szCs w:val="24"/>
              </w:rPr>
              <w:t>una</w:t>
            </w:r>
            <w:proofErr w:type="spellEnd"/>
            <w:r>
              <w:rPr>
                <w:sz w:val="24"/>
                <w:szCs w:val="24"/>
              </w:rPr>
              <w:t xml:space="preserve"> integral. </w:t>
            </w:r>
          </w:p>
        </w:tc>
      </w:tr>
      <w:tr w:rsidR="006D2B42" w:rsidTr="002812A0">
        <w:tc>
          <w:tcPr>
            <w:tcW w:w="2082" w:type="dxa"/>
            <w:tcBorders>
              <w:left w:val="double" w:sz="4" w:space="0" w:color="auto"/>
            </w:tcBorders>
          </w:tcPr>
          <w:p w:rsidR="006D2B42" w:rsidRDefault="006D2B42" w:rsidP="002812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6D2B42" w:rsidRDefault="006D2B42" w:rsidP="002812A0">
            <w:pPr>
              <w:rPr>
                <w:sz w:val="24"/>
                <w:szCs w:val="24"/>
              </w:rPr>
            </w:pPr>
          </w:p>
          <w:p w:rsidR="006D2B42" w:rsidRDefault="006D2B42" w:rsidP="002812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Probar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búsqueda</w:t>
            </w:r>
            <w:proofErr w:type="spellEnd"/>
            <w:r>
              <w:rPr>
                <w:sz w:val="24"/>
                <w:szCs w:val="24"/>
              </w:rPr>
              <w:t xml:space="preserve"> del valor de X y el </w:t>
            </w:r>
            <w:proofErr w:type="spellStart"/>
            <w:r>
              <w:rPr>
                <w:sz w:val="24"/>
                <w:szCs w:val="24"/>
              </w:rPr>
              <w:t>cálculo</w:t>
            </w:r>
            <w:proofErr w:type="spellEnd"/>
            <w:r>
              <w:rPr>
                <w:sz w:val="24"/>
                <w:szCs w:val="24"/>
              </w:rPr>
              <w:t xml:space="preserve"> de la </w:t>
            </w:r>
            <w:proofErr w:type="spellStart"/>
            <w:r>
              <w:rPr>
                <w:sz w:val="24"/>
                <w:szCs w:val="24"/>
              </w:rPr>
              <w:t>función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simpson</w:t>
            </w:r>
            <w:proofErr w:type="spellEnd"/>
            <w:r>
              <w:rPr>
                <w:sz w:val="24"/>
                <w:szCs w:val="24"/>
              </w:rPr>
              <w:t xml:space="preserve"> para </w:t>
            </w:r>
            <w:proofErr w:type="spellStart"/>
            <w:r>
              <w:rPr>
                <w:sz w:val="24"/>
                <w:szCs w:val="24"/>
              </w:rPr>
              <w:t>los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casos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propuestos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por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enunciado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ejercicio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6D2B42" w:rsidRDefault="006D2B42" w:rsidP="002812A0">
            <w:pPr>
              <w:rPr>
                <w:sz w:val="24"/>
                <w:szCs w:val="24"/>
              </w:rPr>
            </w:pPr>
          </w:p>
          <w:p w:rsidR="006D2B42" w:rsidRDefault="006D2B42" w:rsidP="002812A0">
            <w:pPr>
              <w:rPr>
                <w:sz w:val="24"/>
                <w:szCs w:val="24"/>
              </w:rPr>
            </w:pPr>
          </w:p>
        </w:tc>
      </w:tr>
      <w:tr w:rsidR="006D2B42" w:rsidTr="002812A0">
        <w:tc>
          <w:tcPr>
            <w:tcW w:w="2082" w:type="dxa"/>
            <w:tcBorders>
              <w:left w:val="double" w:sz="4" w:space="0" w:color="auto"/>
            </w:tcBorders>
          </w:tcPr>
          <w:p w:rsidR="006D2B42" w:rsidRDefault="006D2B42" w:rsidP="002812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6D2B42" w:rsidRDefault="006D2B42" w:rsidP="002812A0">
            <w:pPr>
              <w:rPr>
                <w:sz w:val="24"/>
                <w:szCs w:val="24"/>
              </w:rPr>
            </w:pPr>
          </w:p>
          <w:p w:rsidR="006D2B42" w:rsidRDefault="006D2B42" w:rsidP="002812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aplica</w:t>
            </w:r>
            <w:proofErr w:type="spellEnd"/>
          </w:p>
          <w:p w:rsidR="006D2B42" w:rsidRDefault="006D2B42" w:rsidP="002812A0">
            <w:pPr>
              <w:rPr>
                <w:sz w:val="24"/>
                <w:szCs w:val="24"/>
              </w:rPr>
            </w:pPr>
          </w:p>
          <w:p w:rsidR="006D2B42" w:rsidRDefault="006D2B42" w:rsidP="002812A0">
            <w:pPr>
              <w:rPr>
                <w:sz w:val="24"/>
                <w:szCs w:val="24"/>
              </w:rPr>
            </w:pPr>
          </w:p>
        </w:tc>
      </w:tr>
      <w:tr w:rsidR="006D2B42" w:rsidTr="002812A0">
        <w:tc>
          <w:tcPr>
            <w:tcW w:w="2082" w:type="dxa"/>
            <w:tcBorders>
              <w:left w:val="double" w:sz="4" w:space="0" w:color="auto"/>
            </w:tcBorders>
          </w:tcPr>
          <w:p w:rsidR="006D2B42" w:rsidRDefault="006D2B42" w:rsidP="002812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6D2B42" w:rsidRDefault="006D2B42" w:rsidP="002812A0">
            <w:pPr>
              <w:rPr>
                <w:sz w:val="24"/>
                <w:szCs w:val="24"/>
              </w:rPr>
            </w:pPr>
          </w:p>
          <w:p w:rsidR="006D2B42" w:rsidRPr="00494C7B" w:rsidRDefault="006D2B42" w:rsidP="002812A0">
            <w:pPr>
              <w:rPr>
                <w:sz w:val="24"/>
                <w:szCs w:val="24"/>
                <w:lang w:val="es-CO"/>
              </w:rPr>
            </w:pPr>
            <w:r w:rsidRPr="00494C7B">
              <w:rPr>
                <w:sz w:val="24"/>
                <w:szCs w:val="24"/>
                <w:lang w:val="es-CO"/>
              </w:rPr>
              <w:t>El valor cor</w:t>
            </w:r>
            <w:r>
              <w:rPr>
                <w:sz w:val="24"/>
                <w:szCs w:val="24"/>
                <w:lang w:val="es-CO"/>
              </w:rPr>
              <w:t xml:space="preserve">respondiente a X </w:t>
            </w:r>
            <w:r w:rsidRPr="00494C7B">
              <w:rPr>
                <w:sz w:val="24"/>
                <w:szCs w:val="24"/>
                <w:lang w:val="es-CO"/>
              </w:rPr>
              <w:t>en los tres casos.</w:t>
            </w:r>
          </w:p>
          <w:p w:rsidR="006D2B42" w:rsidRDefault="006D2B42" w:rsidP="002812A0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D2B42">
              <w:rPr>
                <w:sz w:val="24"/>
                <w:szCs w:val="24"/>
              </w:rPr>
              <w:t xml:space="preserve">Para </w:t>
            </w:r>
            <w:r>
              <w:rPr>
                <w:sz w:val="24"/>
                <w:szCs w:val="24"/>
              </w:rPr>
              <w:t xml:space="preserve">p </w:t>
            </w:r>
            <w:r w:rsidRPr="006D2B42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 w:rsidRPr="006D2B42">
              <w:rPr>
                <w:sz w:val="24"/>
                <w:szCs w:val="24"/>
              </w:rPr>
              <w:t xml:space="preserve">0.20 </w:t>
            </w:r>
            <w:proofErr w:type="spellStart"/>
            <w:r w:rsidRPr="006D2B42">
              <w:rPr>
                <w:sz w:val="24"/>
                <w:szCs w:val="24"/>
              </w:rPr>
              <w:t>dof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D2B42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 w:rsidRPr="006D2B42">
              <w:rPr>
                <w:sz w:val="24"/>
                <w:szCs w:val="24"/>
              </w:rPr>
              <w:t>6 x</w:t>
            </w:r>
            <w:r>
              <w:rPr>
                <w:sz w:val="24"/>
                <w:szCs w:val="24"/>
              </w:rPr>
              <w:t xml:space="preserve"> </w:t>
            </w:r>
            <w:r w:rsidRPr="006D2B42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 w:rsidRPr="006D2B42">
              <w:rPr>
                <w:sz w:val="24"/>
                <w:szCs w:val="24"/>
              </w:rPr>
              <w:t xml:space="preserve">0.55338, </w:t>
            </w:r>
          </w:p>
          <w:p w:rsidR="006D2B42" w:rsidRDefault="006D2B42" w:rsidP="002812A0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D2B42">
              <w:rPr>
                <w:sz w:val="24"/>
                <w:szCs w:val="24"/>
              </w:rPr>
              <w:t xml:space="preserve">Para </w:t>
            </w:r>
            <w:r>
              <w:rPr>
                <w:sz w:val="24"/>
                <w:szCs w:val="24"/>
              </w:rPr>
              <w:t xml:space="preserve">p </w:t>
            </w:r>
            <w:r w:rsidRPr="006D2B42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0.45</w:t>
            </w:r>
            <w:r w:rsidRPr="006D2B42">
              <w:rPr>
                <w:sz w:val="24"/>
                <w:szCs w:val="24"/>
              </w:rPr>
              <w:t xml:space="preserve"> </w:t>
            </w:r>
            <w:proofErr w:type="spellStart"/>
            <w:r w:rsidRPr="006D2B42">
              <w:rPr>
                <w:sz w:val="24"/>
                <w:szCs w:val="24"/>
              </w:rPr>
              <w:t>dof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D2B42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15</w:t>
            </w:r>
            <w:r w:rsidRPr="006D2B42">
              <w:rPr>
                <w:sz w:val="24"/>
                <w:szCs w:val="24"/>
              </w:rPr>
              <w:t xml:space="preserve"> x</w:t>
            </w:r>
            <w:r>
              <w:rPr>
                <w:sz w:val="24"/>
                <w:szCs w:val="24"/>
              </w:rPr>
              <w:t xml:space="preserve"> </w:t>
            </w:r>
            <w:r w:rsidRPr="006D2B42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1.75305</w:t>
            </w:r>
          </w:p>
          <w:p w:rsidR="006D2B42" w:rsidRDefault="006D2B42" w:rsidP="002812A0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D2B42">
              <w:rPr>
                <w:sz w:val="24"/>
                <w:szCs w:val="24"/>
              </w:rPr>
              <w:t xml:space="preserve">Para </w:t>
            </w:r>
            <w:r>
              <w:rPr>
                <w:sz w:val="24"/>
                <w:szCs w:val="24"/>
              </w:rPr>
              <w:t xml:space="preserve">p </w:t>
            </w:r>
            <w:r w:rsidRPr="006D2B42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0.495</w:t>
            </w:r>
            <w:r w:rsidRPr="006D2B42">
              <w:rPr>
                <w:sz w:val="24"/>
                <w:szCs w:val="24"/>
              </w:rPr>
              <w:t xml:space="preserve"> </w:t>
            </w:r>
            <w:proofErr w:type="spellStart"/>
            <w:r w:rsidRPr="006D2B42">
              <w:rPr>
                <w:sz w:val="24"/>
                <w:szCs w:val="24"/>
              </w:rPr>
              <w:t>dof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D2B42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4</w:t>
            </w:r>
            <w:r w:rsidRPr="006D2B42">
              <w:rPr>
                <w:sz w:val="24"/>
                <w:szCs w:val="24"/>
              </w:rPr>
              <w:t xml:space="preserve"> x</w:t>
            </w:r>
            <w:r>
              <w:rPr>
                <w:sz w:val="24"/>
                <w:szCs w:val="24"/>
              </w:rPr>
              <w:t xml:space="preserve"> </w:t>
            </w:r>
            <w:r w:rsidRPr="006D2B42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4.60409</w:t>
            </w:r>
          </w:p>
          <w:p w:rsidR="006D2B42" w:rsidRDefault="006D2B42" w:rsidP="002812A0">
            <w:pPr>
              <w:rPr>
                <w:sz w:val="24"/>
                <w:szCs w:val="24"/>
              </w:rPr>
            </w:pPr>
          </w:p>
        </w:tc>
      </w:tr>
      <w:tr w:rsidR="006D2B42" w:rsidTr="002812A0">
        <w:tc>
          <w:tcPr>
            <w:tcW w:w="2082" w:type="dxa"/>
            <w:tcBorders>
              <w:left w:val="double" w:sz="4" w:space="0" w:color="auto"/>
              <w:bottom w:val="double" w:sz="4" w:space="0" w:color="auto"/>
            </w:tcBorders>
          </w:tcPr>
          <w:p w:rsidR="006D2B42" w:rsidRDefault="006D2B42" w:rsidP="002812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26" w:type="dxa"/>
            <w:tcBorders>
              <w:bottom w:val="double" w:sz="4" w:space="0" w:color="auto"/>
              <w:right w:val="double" w:sz="4" w:space="0" w:color="auto"/>
            </w:tcBorders>
          </w:tcPr>
          <w:p w:rsidR="006D2B42" w:rsidRDefault="006D2B42" w:rsidP="002812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CO"/>
              </w:rPr>
              <w:t>Los valores corresponden a los requeridos por la prueba. Pero aumentando las cifras del margen de error.</w:t>
            </w:r>
          </w:p>
        </w:tc>
      </w:tr>
    </w:tbl>
    <w:p w:rsidR="006D2B42" w:rsidRDefault="006D2B42" w:rsidP="006D2B42">
      <w:pPr>
        <w:rPr>
          <w:sz w:val="24"/>
          <w:szCs w:val="24"/>
        </w:rPr>
      </w:pPr>
      <w:bookmarkStart w:id="0" w:name="_GoBack"/>
      <w:bookmarkEnd w:id="0"/>
    </w:p>
    <w:sectPr w:rsidR="006D2B42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55E21"/>
    <w:multiLevelType w:val="hybridMultilevel"/>
    <w:tmpl w:val="DDEE96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7B"/>
    <w:rsid w:val="002A4147"/>
    <w:rsid w:val="00312645"/>
    <w:rsid w:val="00494C7B"/>
    <w:rsid w:val="004C65E0"/>
    <w:rsid w:val="004E1253"/>
    <w:rsid w:val="00657FEA"/>
    <w:rsid w:val="006D2B42"/>
    <w:rsid w:val="0081410F"/>
    <w:rsid w:val="00B23A4F"/>
    <w:rsid w:val="00CF77C0"/>
    <w:rsid w:val="00D3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EF44750-7F7D-416C-9B1B-1D8227D9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  <w:style w:type="paragraph" w:styleId="Prrafodelista">
    <w:name w:val="List Paragraph"/>
    <w:basedOn w:val="Normal"/>
    <w:uiPriority w:val="34"/>
    <w:qFormat/>
    <w:rsid w:val="006D2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Andrés Felipe Mape</dc:creator>
  <cp:keywords/>
  <dc:description/>
  <cp:lastModifiedBy>Andres Felipe Mappe</cp:lastModifiedBy>
  <cp:revision>4</cp:revision>
  <dcterms:created xsi:type="dcterms:W3CDTF">2017-05-01T17:14:00Z</dcterms:created>
  <dcterms:modified xsi:type="dcterms:W3CDTF">2017-05-01T20:54:00Z</dcterms:modified>
</cp:coreProperties>
</file>