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17F" w:rsidRPr="00C3217F" w:rsidRDefault="00C3217F" w:rsidP="00C3217F">
      <w:pPr>
        <w:spacing w:before="100" w:beforeAutospacing="1" w:after="100" w:afterAutospacing="1" w:line="240" w:lineRule="auto"/>
        <w:jc w:val="center"/>
        <w:rPr>
          <w:rFonts w:ascii="Times New Roman" w:hAnsi="Times New Roman" w:cs="Times New Roman"/>
          <w:b/>
          <w:sz w:val="26"/>
          <w:szCs w:val="26"/>
          <w:u w:val="single"/>
        </w:rPr>
      </w:pPr>
      <w:r w:rsidRPr="00C3217F">
        <w:rPr>
          <w:rFonts w:ascii="Times New Roman" w:eastAsia="Times New Roman" w:hAnsi="Times New Roman" w:cs="Times New Roman"/>
          <w:b/>
          <w:sz w:val="26"/>
          <w:szCs w:val="26"/>
          <w:u w:val="single"/>
        </w:rPr>
        <w:t xml:space="preserve">Therac-25: </w:t>
      </w:r>
      <w:r w:rsidRPr="00C3217F">
        <w:rPr>
          <w:rFonts w:ascii="Times New Roman" w:hAnsi="Times New Roman" w:cs="Times New Roman"/>
          <w:b/>
          <w:sz w:val="26"/>
          <w:szCs w:val="26"/>
          <w:u w:val="single"/>
        </w:rPr>
        <w:t>A Case Study in Software Failures and S</w:t>
      </w:r>
      <w:bookmarkStart w:id="0" w:name="_GoBack"/>
      <w:bookmarkEnd w:id="0"/>
      <w:r w:rsidRPr="00C3217F">
        <w:rPr>
          <w:rFonts w:ascii="Times New Roman" w:hAnsi="Times New Roman" w:cs="Times New Roman"/>
          <w:b/>
          <w:sz w:val="26"/>
          <w:szCs w:val="26"/>
          <w:u w:val="single"/>
        </w:rPr>
        <w:t>afety in Medical Devices</w:t>
      </w:r>
    </w:p>
    <w:p w:rsidR="00C3217F" w:rsidRPr="00C3217F" w:rsidRDefault="00C3217F" w:rsidP="00C3217F">
      <w:pPr>
        <w:spacing w:before="100" w:beforeAutospacing="1" w:after="100" w:afterAutospacing="1" w:line="240" w:lineRule="auto"/>
        <w:rPr>
          <w:rFonts w:ascii="Times New Roman" w:eastAsia="Times New Roman" w:hAnsi="Times New Roman" w:cs="Times New Roman"/>
          <w:sz w:val="24"/>
          <w:szCs w:val="24"/>
        </w:rPr>
      </w:pPr>
      <w:r w:rsidRPr="00C3217F">
        <w:rPr>
          <w:rFonts w:ascii="Times New Roman" w:eastAsia="Times New Roman" w:hAnsi="Times New Roman" w:cs="Times New Roman"/>
          <w:sz w:val="24"/>
          <w:szCs w:val="24"/>
        </w:rPr>
        <w:t>The Therac-25 radiation therapy machine, developed by Atomic Energy of Canada Limited (AECL) in the 1980s, became infamous for causing severe radiation overdoses in patients due to software and design flaws. Between 1985 and 1987, at least six patients were harmed by massive overdoses of radiation, leading to serious injuries and even fatalities. This case underscores the critical importance of safety in medical software and hardware systems.</w:t>
      </w:r>
    </w:p>
    <w:p w:rsidR="00C3217F" w:rsidRPr="00C3217F" w:rsidRDefault="00C3217F" w:rsidP="00C3217F">
      <w:pPr>
        <w:spacing w:before="100" w:beforeAutospacing="1" w:after="100" w:afterAutospacing="1" w:line="240" w:lineRule="auto"/>
        <w:outlineLvl w:val="2"/>
        <w:rPr>
          <w:rFonts w:ascii="Times New Roman" w:eastAsia="Times New Roman" w:hAnsi="Times New Roman" w:cs="Times New Roman"/>
          <w:b/>
          <w:bCs/>
          <w:sz w:val="26"/>
          <w:szCs w:val="26"/>
        </w:rPr>
      </w:pPr>
      <w:r w:rsidRPr="00C3217F">
        <w:rPr>
          <w:rFonts w:ascii="Times New Roman" w:eastAsia="Times New Roman" w:hAnsi="Times New Roman" w:cs="Times New Roman"/>
          <w:b/>
          <w:bCs/>
          <w:sz w:val="26"/>
          <w:szCs w:val="26"/>
        </w:rPr>
        <w:t>Incident Overview</w:t>
      </w:r>
    </w:p>
    <w:p w:rsidR="00C3217F" w:rsidRPr="00C3217F" w:rsidRDefault="00C3217F" w:rsidP="00C3217F">
      <w:pPr>
        <w:spacing w:before="100" w:beforeAutospacing="1" w:after="100" w:afterAutospacing="1" w:line="240" w:lineRule="auto"/>
        <w:rPr>
          <w:rFonts w:ascii="Times New Roman" w:eastAsia="Times New Roman" w:hAnsi="Times New Roman" w:cs="Times New Roman"/>
          <w:sz w:val="24"/>
          <w:szCs w:val="24"/>
        </w:rPr>
      </w:pPr>
      <w:r w:rsidRPr="00C3217F">
        <w:rPr>
          <w:rFonts w:ascii="Times New Roman" w:eastAsia="Times New Roman" w:hAnsi="Times New Roman" w:cs="Times New Roman"/>
          <w:sz w:val="24"/>
          <w:szCs w:val="24"/>
        </w:rPr>
        <w:t>The Therac-25 was designed to deliver targeted radiation doses to treat cancer patients. Unfortunately, due to software errors and hardware flaws, the machine sometimes delivered doses many times higher than intended. These overdoses were caused by a range of issues that the software couldn’t prevent or correct, leading to dire consequences for patients.</w:t>
      </w:r>
    </w:p>
    <w:p w:rsidR="00C3217F" w:rsidRPr="00C3217F" w:rsidRDefault="00C3217F" w:rsidP="00C3217F">
      <w:pPr>
        <w:spacing w:before="100" w:beforeAutospacing="1" w:after="100" w:afterAutospacing="1" w:line="240" w:lineRule="auto"/>
        <w:outlineLvl w:val="2"/>
        <w:rPr>
          <w:rFonts w:ascii="Times New Roman" w:eastAsia="Times New Roman" w:hAnsi="Times New Roman" w:cs="Times New Roman"/>
          <w:b/>
          <w:bCs/>
          <w:sz w:val="26"/>
          <w:szCs w:val="26"/>
        </w:rPr>
      </w:pPr>
      <w:r w:rsidRPr="00C3217F">
        <w:rPr>
          <w:rFonts w:ascii="Times New Roman" w:eastAsia="Times New Roman" w:hAnsi="Times New Roman" w:cs="Times New Roman"/>
          <w:b/>
          <w:bCs/>
          <w:sz w:val="26"/>
          <w:szCs w:val="26"/>
        </w:rPr>
        <w:t>Errors and Flaws</w:t>
      </w:r>
    </w:p>
    <w:p w:rsidR="00C3217F" w:rsidRPr="00C3217F" w:rsidRDefault="00C3217F" w:rsidP="00C321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217F">
        <w:rPr>
          <w:rFonts w:ascii="Times New Roman" w:eastAsia="Times New Roman" w:hAnsi="Times New Roman" w:cs="Times New Roman"/>
          <w:b/>
          <w:bCs/>
          <w:sz w:val="24"/>
          <w:szCs w:val="24"/>
        </w:rPr>
        <w:t>Software Race Condition</w:t>
      </w:r>
      <w:r w:rsidRPr="00C3217F">
        <w:rPr>
          <w:rFonts w:ascii="Times New Roman" w:eastAsia="Times New Roman" w:hAnsi="Times New Roman" w:cs="Times New Roman"/>
          <w:sz w:val="24"/>
          <w:szCs w:val="24"/>
        </w:rPr>
        <w:t>: The software contained a race condition, a bug that allowed two processes to access shared data at the same time. When this occurred, the machine could deliver an unplanned high-dose beam rather than a controlled low-dose beam.</w:t>
      </w:r>
    </w:p>
    <w:p w:rsidR="00C3217F" w:rsidRPr="00C3217F" w:rsidRDefault="00C3217F" w:rsidP="00C321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217F">
        <w:rPr>
          <w:rFonts w:ascii="Times New Roman" w:eastAsia="Times New Roman" w:hAnsi="Times New Roman" w:cs="Times New Roman"/>
          <w:b/>
          <w:bCs/>
          <w:sz w:val="24"/>
          <w:szCs w:val="24"/>
        </w:rPr>
        <w:t>Inadequate Error Handling</w:t>
      </w:r>
      <w:r w:rsidRPr="00C3217F">
        <w:rPr>
          <w:rFonts w:ascii="Times New Roman" w:eastAsia="Times New Roman" w:hAnsi="Times New Roman" w:cs="Times New Roman"/>
          <w:sz w:val="24"/>
          <w:szCs w:val="24"/>
        </w:rPr>
        <w:t>: The machine’s software had insufficient error-handling capabilities, meaning it did not effectively prevent or halt treatment when problems arose. This allowed harmful radiation levels to be administered to patients without proper safeguards.</w:t>
      </w:r>
    </w:p>
    <w:p w:rsidR="00C3217F" w:rsidRPr="00C3217F" w:rsidRDefault="00C3217F" w:rsidP="00C321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217F">
        <w:rPr>
          <w:rFonts w:ascii="Times New Roman" w:eastAsia="Times New Roman" w:hAnsi="Times New Roman" w:cs="Times New Roman"/>
          <w:b/>
          <w:bCs/>
          <w:sz w:val="24"/>
          <w:szCs w:val="24"/>
        </w:rPr>
        <w:t>Hardware Issues</w:t>
      </w:r>
      <w:r w:rsidRPr="00C3217F">
        <w:rPr>
          <w:rFonts w:ascii="Times New Roman" w:eastAsia="Times New Roman" w:hAnsi="Times New Roman" w:cs="Times New Roman"/>
          <w:sz w:val="24"/>
          <w:szCs w:val="24"/>
        </w:rPr>
        <w:t>: Some of the hardware components, like micro</w:t>
      </w:r>
      <w:r>
        <w:rPr>
          <w:rFonts w:ascii="Times New Roman" w:eastAsia="Times New Roman" w:hAnsi="Times New Roman" w:cs="Times New Roman"/>
          <w:sz w:val="24"/>
          <w:szCs w:val="24"/>
        </w:rPr>
        <w:t>-</w:t>
      </w:r>
      <w:r w:rsidRPr="00C3217F">
        <w:rPr>
          <w:rFonts w:ascii="Times New Roman" w:eastAsia="Times New Roman" w:hAnsi="Times New Roman" w:cs="Times New Roman"/>
          <w:sz w:val="24"/>
          <w:szCs w:val="24"/>
        </w:rPr>
        <w:t>switches, were prone to failure. For example, a faulty micro</w:t>
      </w:r>
      <w:r>
        <w:rPr>
          <w:rFonts w:ascii="Times New Roman" w:eastAsia="Times New Roman" w:hAnsi="Times New Roman" w:cs="Times New Roman"/>
          <w:sz w:val="24"/>
          <w:szCs w:val="24"/>
        </w:rPr>
        <w:t>-</w:t>
      </w:r>
      <w:r w:rsidRPr="00C3217F">
        <w:rPr>
          <w:rFonts w:ascii="Times New Roman" w:eastAsia="Times New Roman" w:hAnsi="Times New Roman" w:cs="Times New Roman"/>
          <w:sz w:val="24"/>
          <w:szCs w:val="24"/>
        </w:rPr>
        <w:t>switch could incorrectly position the radiation beam, but the machine lacked redundant safety features to prevent these errors from escalating.</w:t>
      </w:r>
    </w:p>
    <w:p w:rsidR="00C3217F" w:rsidRPr="00C3217F" w:rsidRDefault="00C3217F" w:rsidP="00C3217F">
      <w:pPr>
        <w:spacing w:before="100" w:beforeAutospacing="1" w:after="100" w:afterAutospacing="1" w:line="240" w:lineRule="auto"/>
        <w:outlineLvl w:val="2"/>
        <w:rPr>
          <w:rFonts w:ascii="Times New Roman" w:eastAsia="Times New Roman" w:hAnsi="Times New Roman" w:cs="Times New Roman"/>
          <w:b/>
          <w:bCs/>
          <w:sz w:val="26"/>
          <w:szCs w:val="26"/>
        </w:rPr>
      </w:pPr>
      <w:r w:rsidRPr="00C3217F">
        <w:rPr>
          <w:rFonts w:ascii="Times New Roman" w:eastAsia="Times New Roman" w:hAnsi="Times New Roman" w:cs="Times New Roman"/>
          <w:b/>
          <w:bCs/>
          <w:sz w:val="26"/>
          <w:szCs w:val="26"/>
        </w:rPr>
        <w:t>Lesson Learned</w:t>
      </w:r>
    </w:p>
    <w:p w:rsidR="00C3217F" w:rsidRPr="00C3217F" w:rsidRDefault="00C3217F" w:rsidP="00C321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217F">
        <w:rPr>
          <w:rFonts w:ascii="Times New Roman" w:eastAsia="Times New Roman" w:hAnsi="Times New Roman" w:cs="Times New Roman"/>
          <w:b/>
          <w:bCs/>
          <w:sz w:val="24"/>
          <w:szCs w:val="24"/>
        </w:rPr>
        <w:t>Balancing Software and Hardware Safeguards</w:t>
      </w:r>
      <w:r w:rsidRPr="00C3217F">
        <w:rPr>
          <w:rFonts w:ascii="Times New Roman" w:eastAsia="Times New Roman" w:hAnsi="Times New Roman" w:cs="Times New Roman"/>
          <w:sz w:val="24"/>
          <w:szCs w:val="24"/>
        </w:rPr>
        <w:t>: Safety-critical systems should employ both software and hardware safeguards to provide multiple layers of protection. Overreliance on one can lead to vulnerabilities.</w:t>
      </w:r>
    </w:p>
    <w:p w:rsidR="00C3217F" w:rsidRPr="00C3217F" w:rsidRDefault="00C3217F" w:rsidP="00C321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217F">
        <w:rPr>
          <w:rFonts w:ascii="Times New Roman" w:eastAsia="Times New Roman" w:hAnsi="Times New Roman" w:cs="Times New Roman"/>
          <w:b/>
          <w:bCs/>
          <w:sz w:val="24"/>
          <w:szCs w:val="24"/>
        </w:rPr>
        <w:t>Comprehensive Testing</w:t>
      </w:r>
      <w:r w:rsidRPr="00C3217F">
        <w:rPr>
          <w:rFonts w:ascii="Times New Roman" w:eastAsia="Times New Roman" w:hAnsi="Times New Roman" w:cs="Times New Roman"/>
          <w:sz w:val="24"/>
          <w:szCs w:val="24"/>
        </w:rPr>
        <w:t>: Extensive testing, especially under stress conditions and atypical scenarios, is vital for uncovering potential flaws and ensuring reliability.</w:t>
      </w:r>
    </w:p>
    <w:p w:rsidR="00C3217F" w:rsidRPr="00C3217F" w:rsidRDefault="00C3217F" w:rsidP="00C321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217F">
        <w:rPr>
          <w:rFonts w:ascii="Times New Roman" w:eastAsia="Times New Roman" w:hAnsi="Times New Roman" w:cs="Times New Roman"/>
          <w:b/>
          <w:bCs/>
          <w:sz w:val="24"/>
          <w:szCs w:val="24"/>
        </w:rPr>
        <w:t>Clear User Design</w:t>
      </w:r>
      <w:r w:rsidRPr="00C3217F">
        <w:rPr>
          <w:rFonts w:ascii="Times New Roman" w:eastAsia="Times New Roman" w:hAnsi="Times New Roman" w:cs="Times New Roman"/>
          <w:sz w:val="24"/>
          <w:szCs w:val="24"/>
        </w:rPr>
        <w:t>: User interfaces on medical devices must be intuitive and clearly convey any errors to prevent operator confusion and reduce the chance of human error.</w:t>
      </w:r>
    </w:p>
    <w:p w:rsidR="00C3217F" w:rsidRPr="00C3217F" w:rsidRDefault="00C3217F" w:rsidP="00C321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217F">
        <w:rPr>
          <w:rFonts w:ascii="Times New Roman" w:eastAsia="Times New Roman" w:hAnsi="Times New Roman" w:cs="Times New Roman"/>
          <w:b/>
          <w:bCs/>
          <w:sz w:val="24"/>
          <w:szCs w:val="24"/>
        </w:rPr>
        <w:t>Independent Evaluation</w:t>
      </w:r>
      <w:r w:rsidRPr="00C3217F">
        <w:rPr>
          <w:rFonts w:ascii="Times New Roman" w:eastAsia="Times New Roman" w:hAnsi="Times New Roman" w:cs="Times New Roman"/>
          <w:sz w:val="24"/>
          <w:szCs w:val="24"/>
        </w:rPr>
        <w:t>: Independent reviews by safety experts help identify potential risks and ensure the robustness of both hardware and software.</w:t>
      </w:r>
    </w:p>
    <w:p w:rsidR="00C3217F" w:rsidRPr="00C3217F" w:rsidRDefault="00C3217F" w:rsidP="00C3217F">
      <w:pPr>
        <w:spacing w:before="100" w:beforeAutospacing="1" w:after="100" w:afterAutospacing="1" w:line="240" w:lineRule="auto"/>
        <w:outlineLvl w:val="2"/>
        <w:rPr>
          <w:rFonts w:ascii="Times New Roman" w:eastAsia="Times New Roman" w:hAnsi="Times New Roman" w:cs="Times New Roman"/>
          <w:b/>
          <w:bCs/>
          <w:sz w:val="26"/>
          <w:szCs w:val="26"/>
        </w:rPr>
      </w:pPr>
      <w:r w:rsidRPr="00C3217F">
        <w:rPr>
          <w:rFonts w:ascii="Times New Roman" w:eastAsia="Times New Roman" w:hAnsi="Times New Roman" w:cs="Times New Roman"/>
          <w:b/>
          <w:bCs/>
          <w:sz w:val="26"/>
          <w:szCs w:val="26"/>
        </w:rPr>
        <w:t>Conclusion</w:t>
      </w:r>
    </w:p>
    <w:p w:rsidR="0089242B" w:rsidRPr="00C3217F" w:rsidRDefault="00C3217F" w:rsidP="00C3217F">
      <w:pPr>
        <w:spacing w:before="100" w:beforeAutospacing="1" w:after="100" w:afterAutospacing="1" w:line="240" w:lineRule="auto"/>
        <w:rPr>
          <w:rFonts w:ascii="Times New Roman" w:eastAsia="Times New Roman" w:hAnsi="Times New Roman" w:cs="Times New Roman"/>
          <w:sz w:val="24"/>
          <w:szCs w:val="24"/>
        </w:rPr>
      </w:pPr>
      <w:r w:rsidRPr="00C3217F">
        <w:rPr>
          <w:rFonts w:ascii="Times New Roman" w:eastAsia="Times New Roman" w:hAnsi="Times New Roman" w:cs="Times New Roman"/>
          <w:sz w:val="24"/>
          <w:szCs w:val="24"/>
        </w:rPr>
        <w:t>The Therac-25 case highlights the potentially devastating consequences of software errors in medical devices. By learning from these incidents, developers and manufacturers can create safer, more reliable medical systems that protect patients and healthcare providers.</w:t>
      </w:r>
    </w:p>
    <w:sectPr w:rsidR="0089242B" w:rsidRPr="00C32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B42C5"/>
    <w:multiLevelType w:val="multilevel"/>
    <w:tmpl w:val="5F8CF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E133E"/>
    <w:multiLevelType w:val="multilevel"/>
    <w:tmpl w:val="D9868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2F2"/>
    <w:rsid w:val="0089242B"/>
    <w:rsid w:val="00C3217F"/>
    <w:rsid w:val="00CE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E0AA1-629C-401A-8FEC-5B65D9AB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321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21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21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21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14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Zayyan</dc:creator>
  <cp:keywords/>
  <dc:description/>
  <cp:lastModifiedBy>Zayyan</cp:lastModifiedBy>
  <cp:revision>3</cp:revision>
  <dcterms:created xsi:type="dcterms:W3CDTF">2024-11-11T18:48:00Z</dcterms:created>
  <dcterms:modified xsi:type="dcterms:W3CDTF">2024-11-11T18:54:00Z</dcterms:modified>
</cp:coreProperties>
</file>