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EDBE9" w14:textId="77777777" w:rsidR="00E23AB3" w:rsidRDefault="00E23AB3">
      <w:pPr>
        <w:pStyle w:val="Body"/>
      </w:pPr>
    </w:p>
    <w:p w14:paraId="35478743" w14:textId="77777777" w:rsidR="00E23AB3" w:rsidRDefault="002309B9">
      <w:pPr>
        <w:pStyle w:val="BodyText1"/>
        <w:rPr>
          <w:rStyle w:val="None"/>
          <w:color w:val="FF0000"/>
          <w:u w:color="FF0000"/>
        </w:rPr>
      </w:pPr>
      <w:r>
        <w:rPr>
          <w:rStyle w:val="None"/>
          <w:color w:val="FF0000"/>
          <w:u w:color="FF0000"/>
        </w:rPr>
        <w:t xml:space="preserve">[[DATE]] </w:t>
      </w:r>
    </w:p>
    <w:p w14:paraId="141CD482" w14:textId="77777777" w:rsidR="00E23AB3" w:rsidRDefault="00E23AB3">
      <w:pPr>
        <w:pStyle w:val="BodyA"/>
        <w:rPr>
          <w:rStyle w:val="None"/>
          <w:color w:val="FF0000"/>
          <w:u w:color="FF0000"/>
        </w:rPr>
      </w:pPr>
    </w:p>
    <w:p w14:paraId="3111376D" w14:textId="77777777" w:rsidR="00E23AB3" w:rsidRDefault="00E23AB3">
      <w:pPr>
        <w:pStyle w:val="BodyA"/>
        <w:rPr>
          <w:rStyle w:val="None"/>
          <w:color w:val="FF0000"/>
          <w:u w:color="FF0000"/>
        </w:rPr>
      </w:pPr>
    </w:p>
    <w:p w14:paraId="7C880CE9" w14:textId="77777777" w:rsidR="00E23AB3" w:rsidRDefault="00E23AB3">
      <w:pPr>
        <w:pStyle w:val="BodyA"/>
        <w:rPr>
          <w:rStyle w:val="None"/>
          <w:color w:val="FF0000"/>
          <w:u w:color="FF0000"/>
        </w:rPr>
      </w:pPr>
    </w:p>
    <w:p w14:paraId="0A644F51" w14:textId="77777777" w:rsidR="00E23AB3" w:rsidRDefault="002309B9">
      <w:pPr>
        <w:pStyle w:val="BodyA"/>
        <w:rPr>
          <w:rStyle w:val="None"/>
          <w:caps/>
          <w:color w:val="FF0000"/>
          <w:u w:color="FF0000"/>
        </w:rPr>
      </w:pPr>
      <w:r>
        <w:rPr>
          <w:rStyle w:val="None"/>
          <w:caps/>
          <w:color w:val="FF0000"/>
          <w:u w:color="FF0000"/>
        </w:rPr>
        <w:t>[</w:t>
      </w:r>
      <w:r>
        <w:rPr>
          <w:rStyle w:val="None"/>
          <w:caps/>
          <w:color w:val="FF0000"/>
          <w:u w:color="FF0000"/>
          <w:lang w:val="de-DE"/>
        </w:rPr>
        <w:t>District Director Name</w:t>
      </w:r>
      <w:r>
        <w:rPr>
          <w:rStyle w:val="None"/>
          <w:caps/>
          <w:color w:val="FF0000"/>
          <w:u w:color="FF0000"/>
        </w:rPr>
        <w:t>]</w:t>
      </w:r>
    </w:p>
    <w:p w14:paraId="454395E4" w14:textId="77777777" w:rsidR="00E23AB3" w:rsidRDefault="002309B9">
      <w:pPr>
        <w:pStyle w:val="BodyA"/>
      </w:pPr>
      <w:r>
        <w:rPr>
          <w:rStyle w:val="None"/>
          <w:rFonts w:eastAsia="Arial Unicode MS" w:cs="Arial Unicode MS"/>
        </w:rPr>
        <w:t>District Director</w:t>
      </w:r>
    </w:p>
    <w:p w14:paraId="4CDA1FE6" w14:textId="77777777" w:rsidR="00E23AB3" w:rsidRDefault="002309B9">
      <w:pPr>
        <w:pStyle w:val="BodyA"/>
      </w:pPr>
      <w:r>
        <w:rPr>
          <w:rStyle w:val="None"/>
          <w:rFonts w:eastAsia="Arial Unicode MS" w:cs="Arial Unicode MS"/>
          <w:color w:val="FF0000"/>
          <w:u w:color="FF0000"/>
        </w:rPr>
        <w:t xml:space="preserve">[NAME] </w:t>
      </w:r>
      <w:r>
        <w:rPr>
          <w:rStyle w:val="None"/>
          <w:rFonts w:eastAsia="Arial Unicode MS" w:cs="Arial Unicode MS"/>
        </w:rPr>
        <w:t>District Office</w:t>
      </w:r>
    </w:p>
    <w:p w14:paraId="67068CC0" w14:textId="77777777" w:rsidR="00E23AB3" w:rsidRDefault="002309B9">
      <w:pPr>
        <w:pStyle w:val="BodyA"/>
      </w:pPr>
      <w:r>
        <w:rPr>
          <w:rStyle w:val="None"/>
          <w:rFonts w:eastAsia="Arial Unicode MS" w:cs="Arial Unicode MS"/>
        </w:rPr>
        <w:t>U.S. Food and Drug Administration</w:t>
      </w:r>
    </w:p>
    <w:p w14:paraId="0152858F" w14:textId="77777777" w:rsidR="00E23AB3" w:rsidRDefault="002309B9">
      <w:pPr>
        <w:pStyle w:val="BodyA"/>
      </w:pPr>
      <w:r>
        <w:rPr>
          <w:rStyle w:val="None"/>
          <w:rFonts w:eastAsia="Arial Unicode MS" w:cs="Arial Unicode MS"/>
          <w:lang w:val="fr-FR"/>
        </w:rPr>
        <w:t>District Address</w:t>
      </w:r>
    </w:p>
    <w:p w14:paraId="55DA7053" w14:textId="77777777" w:rsidR="00E23AB3" w:rsidRDefault="002309B9">
      <w:pPr>
        <w:pStyle w:val="BodyA"/>
      </w:pPr>
      <w:r>
        <w:rPr>
          <w:rStyle w:val="None"/>
          <w:rFonts w:eastAsia="Arial Unicode MS" w:cs="Arial Unicode MS"/>
          <w:lang w:val="fr-FR"/>
        </w:rPr>
        <w:t>City, State  Zip</w:t>
      </w:r>
    </w:p>
    <w:p w14:paraId="381414E5" w14:textId="77777777" w:rsidR="00E23AB3" w:rsidRDefault="002309B9">
      <w:pPr>
        <w:pStyle w:val="BodyA"/>
        <w:tabs>
          <w:tab w:val="left" w:pos="3600"/>
          <w:tab w:val="left" w:pos="4320"/>
        </w:tabs>
        <w:rPr>
          <w:rStyle w:val="None"/>
          <w:color w:val="FF0000"/>
          <w:u w:color="FF0000"/>
        </w:rPr>
      </w:pPr>
      <w:r>
        <w:rPr>
          <w:rStyle w:val="None"/>
          <w:lang w:val="fr-FR"/>
        </w:rPr>
        <w:tab/>
      </w:r>
      <w:r>
        <w:t>Re:</w:t>
      </w:r>
      <w:r>
        <w:tab/>
      </w:r>
      <w:r>
        <w:rPr>
          <w:rStyle w:val="None"/>
          <w:caps/>
          <w:color w:val="FF0000"/>
          <w:u w:color="FF0000"/>
        </w:rPr>
        <w:t>[F</w:t>
      </w:r>
      <w:r>
        <w:rPr>
          <w:rStyle w:val="None"/>
          <w:caps/>
          <w:color w:val="FF0000"/>
          <w:u w:color="FF0000"/>
          <w:lang w:val="de-DE"/>
        </w:rPr>
        <w:t>irm Name</w:t>
      </w:r>
      <w:r>
        <w:rPr>
          <w:rStyle w:val="None"/>
          <w:caps/>
          <w:color w:val="FF0000"/>
          <w:u w:color="FF0000"/>
        </w:rPr>
        <w:t>]</w:t>
      </w:r>
    </w:p>
    <w:p w14:paraId="757253FA" w14:textId="77777777" w:rsidR="00E23AB3" w:rsidRDefault="002309B9">
      <w:pPr>
        <w:pStyle w:val="BodyA"/>
        <w:tabs>
          <w:tab w:val="left" w:pos="3600"/>
          <w:tab w:val="left" w:pos="4320"/>
        </w:tabs>
        <w:ind w:left="4320"/>
      </w:pPr>
      <w:r>
        <w:rPr>
          <w:rStyle w:val="None"/>
        </w:rPr>
        <w:t xml:space="preserve">Initial Response to the </w:t>
      </w:r>
    </w:p>
    <w:p w14:paraId="3E0CA644" w14:textId="77777777" w:rsidR="00E23AB3" w:rsidRDefault="002309B9">
      <w:pPr>
        <w:pStyle w:val="BodyA"/>
        <w:tabs>
          <w:tab w:val="left" w:pos="3600"/>
          <w:tab w:val="left" w:pos="4320"/>
        </w:tabs>
        <w:ind w:left="4320"/>
      </w:pPr>
      <w:r>
        <w:rPr>
          <w:rStyle w:val="None"/>
          <w:color w:val="FF0000"/>
          <w:u w:color="FF0000"/>
        </w:rPr>
        <w:t>[DATE]</w:t>
      </w:r>
      <w:r>
        <w:rPr>
          <w:rStyle w:val="None"/>
        </w:rPr>
        <w:t xml:space="preserve"> Inspectional Observations (FDA-483)</w:t>
      </w:r>
    </w:p>
    <w:p w14:paraId="06534FB4" w14:textId="77777777" w:rsidR="00E23AB3" w:rsidRDefault="00E23AB3">
      <w:pPr>
        <w:pStyle w:val="BodyA"/>
        <w:tabs>
          <w:tab w:val="left" w:pos="3240"/>
          <w:tab w:val="left" w:pos="4320"/>
        </w:tabs>
      </w:pPr>
    </w:p>
    <w:p w14:paraId="45256D6E" w14:textId="77777777" w:rsidR="00E23AB3" w:rsidRDefault="00E23AB3">
      <w:pPr>
        <w:pStyle w:val="BodyA"/>
        <w:tabs>
          <w:tab w:val="left" w:pos="3240"/>
          <w:tab w:val="left" w:pos="4320"/>
        </w:tabs>
      </w:pPr>
    </w:p>
    <w:p w14:paraId="47E3E1EA" w14:textId="77777777" w:rsidR="00E23AB3" w:rsidRDefault="00E23AB3">
      <w:pPr>
        <w:pStyle w:val="BodyA"/>
        <w:tabs>
          <w:tab w:val="left" w:pos="3240"/>
          <w:tab w:val="left" w:pos="4320"/>
        </w:tabs>
      </w:pPr>
    </w:p>
    <w:p w14:paraId="0C5E9664" w14:textId="77777777" w:rsidR="00E23AB3" w:rsidRDefault="002309B9">
      <w:pPr>
        <w:pStyle w:val="BodyA"/>
        <w:tabs>
          <w:tab w:val="left" w:pos="3240"/>
          <w:tab w:val="left" w:pos="4320"/>
        </w:tabs>
      </w:pPr>
      <w:r>
        <w:rPr>
          <w:rStyle w:val="None"/>
        </w:rPr>
        <w:t xml:space="preserve">Dear </w:t>
      </w:r>
      <w:r>
        <w:rPr>
          <w:rStyle w:val="None"/>
          <w:color w:val="FF0000"/>
          <w:u w:color="FF0000"/>
        </w:rPr>
        <w:t>[D</w:t>
      </w:r>
      <w:r>
        <w:rPr>
          <w:rStyle w:val="None"/>
          <w:color w:val="FF0000"/>
          <w:u w:color="FF0000"/>
          <w:lang w:val="de-DE"/>
        </w:rPr>
        <w:t xml:space="preserve">D </w:t>
      </w:r>
      <w:r>
        <w:rPr>
          <w:rStyle w:val="None"/>
          <w:color w:val="FF0000"/>
          <w:u w:color="FF0000"/>
        </w:rPr>
        <w:t>NAME]</w:t>
      </w:r>
      <w:r>
        <w:t>,</w:t>
      </w:r>
    </w:p>
    <w:p w14:paraId="23BC3FA4" w14:textId="77777777" w:rsidR="00E23AB3" w:rsidRDefault="00E23AB3">
      <w:pPr>
        <w:pStyle w:val="BodyA"/>
      </w:pPr>
    </w:p>
    <w:p w14:paraId="07E22ABB" w14:textId="77777777" w:rsidR="00E23AB3" w:rsidRDefault="002309B9">
      <w:pPr>
        <w:pStyle w:val="BodyA"/>
      </w:pPr>
      <w:r>
        <w:rPr>
          <w:rStyle w:val="None"/>
          <w:rFonts w:eastAsia="Arial Unicode MS" w:cs="Arial Unicode MS"/>
        </w:rPr>
        <w:t xml:space="preserve">On </w:t>
      </w:r>
      <w:r>
        <w:rPr>
          <w:rStyle w:val="None"/>
          <w:rFonts w:eastAsia="Arial Unicode MS" w:cs="Arial Unicode MS"/>
          <w:color w:val="FF0000"/>
          <w:u w:color="FF0000"/>
        </w:rPr>
        <w:t>[DATE]</w:t>
      </w:r>
      <w:r>
        <w:rPr>
          <w:rStyle w:val="None"/>
          <w:rFonts w:eastAsia="Arial Unicode MS" w:cs="Arial Unicode MS"/>
        </w:rPr>
        <w:t xml:space="preserve">, U.S. Food and Drug Administration (FDA) Investigators concluded an inspection of the </w:t>
      </w:r>
      <w:r>
        <w:rPr>
          <w:rStyle w:val="None"/>
          <w:rFonts w:eastAsia="Arial Unicode MS" w:cs="Arial Unicode MS"/>
          <w:caps/>
          <w:color w:val="FF0000"/>
          <w:u w:color="FF0000"/>
        </w:rPr>
        <w:t>[Company]</w:t>
      </w:r>
      <w:r>
        <w:rPr>
          <w:rStyle w:val="None"/>
          <w:rFonts w:eastAsia="Arial Unicode MS" w:cs="Arial Unicode MS"/>
        </w:rPr>
        <w:t xml:space="preserve"> (hereafter referred to as “</w:t>
      </w:r>
      <w:r>
        <w:rPr>
          <w:rStyle w:val="None"/>
          <w:rFonts w:eastAsia="Arial Unicode MS" w:cs="Arial Unicode MS"/>
          <w:caps/>
          <w:color w:val="FF0000"/>
          <w:u w:color="FF0000"/>
        </w:rPr>
        <w:t>[S</w:t>
      </w:r>
      <w:r>
        <w:rPr>
          <w:rStyle w:val="None"/>
          <w:rFonts w:eastAsia="Arial Unicode MS" w:cs="Arial Unicode MS"/>
          <w:caps/>
          <w:color w:val="FF0000"/>
          <w:u w:color="FF0000"/>
          <w:lang w:val="de-DE"/>
        </w:rPr>
        <w:t>hort Name</w:t>
      </w:r>
      <w:r>
        <w:rPr>
          <w:rStyle w:val="None"/>
          <w:rFonts w:eastAsia="Arial Unicode MS" w:cs="Arial Unicode MS"/>
          <w:caps/>
          <w:color w:val="FF0000"/>
          <w:u w:color="FF0000"/>
        </w:rPr>
        <w:t>]</w:t>
      </w:r>
      <w:r>
        <w:rPr>
          <w:rStyle w:val="None"/>
          <w:rFonts w:eastAsia="Arial Unicode MS" w:cs="Arial Unicode MS"/>
        </w:rPr>
        <w:t xml:space="preserve">” or the “company”) facility located in </w:t>
      </w:r>
      <w:r>
        <w:rPr>
          <w:rStyle w:val="None"/>
          <w:rFonts w:eastAsia="Arial Unicode MS" w:cs="Arial Unicode MS"/>
          <w:caps/>
          <w:color w:val="FF0000"/>
          <w:u w:color="FF0000"/>
        </w:rPr>
        <w:t>[City, State]</w:t>
      </w:r>
      <w:r>
        <w:rPr>
          <w:rStyle w:val="None"/>
          <w:rFonts w:eastAsia="Arial Unicode MS" w:cs="Arial Unicode MS"/>
        </w:rPr>
        <w:t xml:space="preserve"> and issued Inspectional Observations on the form FDA-483.  We provide our initial response below.  We plan to submit our next update report to FDA on or before </w:t>
      </w:r>
      <w:r>
        <w:rPr>
          <w:rStyle w:val="None"/>
          <w:rFonts w:eastAsia="Arial Unicode MS" w:cs="Arial Unicode MS"/>
          <w:caps/>
          <w:color w:val="FF0000"/>
          <w:u w:color="FF0000"/>
        </w:rPr>
        <w:t>[Month Day, Year]</w:t>
      </w:r>
      <w:r>
        <w:rPr>
          <w:rStyle w:val="None"/>
          <w:rFonts w:eastAsia="Arial Unicode MS" w:cs="Arial Unicode MS"/>
        </w:rPr>
        <w:t xml:space="preserve">, followed by monthly updates until quarterly updates become more appropriate. </w:t>
      </w:r>
    </w:p>
    <w:p w14:paraId="0A8E0B99" w14:textId="77777777" w:rsidR="00E23AB3" w:rsidRDefault="00E23AB3">
      <w:pPr>
        <w:pStyle w:val="BodyA"/>
      </w:pPr>
    </w:p>
    <w:p w14:paraId="065FA0E3" w14:textId="77777777" w:rsidR="00E23AB3" w:rsidRDefault="002309B9">
      <w:pPr>
        <w:pStyle w:val="BodyA"/>
      </w:pPr>
      <w:r>
        <w:rPr>
          <w:rStyle w:val="None"/>
          <w:rFonts w:eastAsia="Arial Unicode MS" w:cs="Arial Unicode MS"/>
        </w:rPr>
        <w:t>We recognize and take seriously the significance of the observations in the FDA-483, and are committed to taking all actions necessary to ensure that our systems are in compliance with FDA requirements, and that our products are safe and effective.  As is described in our detailed response below, in addition to correcting the specific items listed in the FDA-483, we have taken and are continuing to take actions to address systemic issues.</w:t>
      </w:r>
    </w:p>
    <w:p w14:paraId="1DABCFB3" w14:textId="77777777" w:rsidR="00E23AB3" w:rsidRDefault="00E23AB3">
      <w:pPr>
        <w:pStyle w:val="BodyA"/>
      </w:pPr>
    </w:p>
    <w:p w14:paraId="634BD872" w14:textId="77777777" w:rsidR="00E23AB3" w:rsidRDefault="002309B9">
      <w:pPr>
        <w:pStyle w:val="BodyA"/>
        <w:rPr>
          <w:rStyle w:val="None"/>
        </w:rPr>
      </w:pPr>
      <w:r>
        <w:rPr>
          <w:rStyle w:val="None"/>
          <w:rFonts w:eastAsia="Arial Unicode MS" w:cs="Arial Unicode MS"/>
        </w:rPr>
        <w:t xml:space="preserve">In </w:t>
      </w:r>
      <w:r>
        <w:rPr>
          <w:rStyle w:val="None"/>
          <w:rFonts w:eastAsia="Arial Unicode MS" w:cs="Arial Unicode MS"/>
          <w:u w:val="single"/>
          <w:lang w:val="fr-FR"/>
        </w:rPr>
        <w:t>Appendix 1</w:t>
      </w:r>
      <w:r>
        <w:rPr>
          <w:rStyle w:val="None"/>
          <w:rFonts w:eastAsia="Arial Unicode MS" w:cs="Arial Unicode MS"/>
        </w:rPr>
        <w:t xml:space="preserve">, “Response to the FDA-483 dated </w:t>
      </w:r>
      <w:r>
        <w:rPr>
          <w:rStyle w:val="None"/>
          <w:rFonts w:eastAsia="Arial Unicode MS" w:cs="Arial Unicode MS"/>
          <w:color w:val="FF0000"/>
          <w:u w:color="FF0000"/>
        </w:rPr>
        <w:t>[DATE]</w:t>
      </w:r>
      <w:r>
        <w:rPr>
          <w:rStyle w:val="None"/>
          <w:rFonts w:eastAsia="Arial Unicode MS" w:cs="Arial Unicode MS"/>
        </w:rPr>
        <w:t xml:space="preserve">,” we describe our completed and planned actions.  To facilitate review, the FDA-483 observations are italicized, followed by our response in regular font.  Supporting documents relating to actions we have already taken are listed in </w:t>
      </w:r>
      <w:r>
        <w:rPr>
          <w:rStyle w:val="None"/>
          <w:rFonts w:eastAsia="Arial Unicode MS" w:cs="Arial Unicode MS"/>
          <w:u w:val="single"/>
          <w:lang w:val="fr-FR"/>
        </w:rPr>
        <w:t>Appendix 2</w:t>
      </w:r>
      <w:r>
        <w:rPr>
          <w:rStyle w:val="None"/>
          <w:rFonts w:eastAsia="Arial Unicode MS" w:cs="Arial Unicode MS"/>
        </w:rPr>
        <w:t xml:space="preserve"> “List of Attachments.” </w:t>
      </w:r>
      <w:r>
        <w:rPr>
          <w:rStyle w:val="None"/>
          <w:rFonts w:eastAsia="Arial Unicode MS" w:cs="Arial Unicode MS"/>
          <w:u w:val="single"/>
          <w:lang w:val="fr-FR"/>
        </w:rPr>
        <w:t>Appendix 3</w:t>
      </w:r>
      <w:r>
        <w:rPr>
          <w:rStyle w:val="None"/>
          <w:rFonts w:eastAsia="Arial Unicode MS" w:cs="Arial Unicode MS"/>
        </w:rPr>
        <w:t>, “Table of Actions,” is a comprehensive list of the completed and planned actions relating to each FDA-483 Observation.</w:t>
      </w:r>
    </w:p>
    <w:p w14:paraId="6FBB861F" w14:textId="77777777" w:rsidR="00E23AB3" w:rsidRDefault="002309B9">
      <w:pPr>
        <w:pStyle w:val="BodyA"/>
        <w:rPr>
          <w:rStyle w:val="None"/>
        </w:rPr>
      </w:pPr>
      <w:r>
        <w:rPr>
          <w:rStyle w:val="None"/>
        </w:rPr>
        <w:br/>
      </w:r>
      <w:commentRangeStart w:id="0"/>
    </w:p>
    <w:p w14:paraId="08154502" w14:textId="77777777" w:rsidR="00E23AB3" w:rsidRDefault="002309B9">
      <w:pPr>
        <w:pStyle w:val="BodyA"/>
      </w:pPr>
      <w:r>
        <w:rPr>
          <w:rStyle w:val="None"/>
          <w:rFonts w:eastAsia="Arial Unicode MS" w:cs="Arial Unicode MS"/>
        </w:rPr>
        <w:t>Next we highlight some of the activities underway to demonstrate our commitment to driving improvements, not only to the specific areas found in the inspection, but to the business as a whole.  The following are just a few examples:</w:t>
      </w:r>
    </w:p>
    <w:p w14:paraId="33050703" w14:textId="77777777" w:rsidR="00E23AB3" w:rsidRDefault="00E23AB3">
      <w:pPr>
        <w:pStyle w:val="BodyA"/>
      </w:pPr>
    </w:p>
    <w:p w14:paraId="62EADB26" w14:textId="77777777" w:rsidR="00E23AB3" w:rsidRDefault="002309B9">
      <w:pPr>
        <w:pStyle w:val="BodyA"/>
        <w:numPr>
          <w:ilvl w:val="0"/>
          <w:numId w:val="2"/>
        </w:numPr>
        <w:rPr>
          <w:caps/>
          <w:color w:val="FF0000"/>
        </w:rPr>
      </w:pPr>
      <w:r>
        <w:rPr>
          <w:caps/>
          <w:color w:val="FF0000"/>
        </w:rPr>
        <w:t>[</w:t>
      </w:r>
      <w:r>
        <w:rPr>
          <w:rStyle w:val="None"/>
          <w:caps/>
          <w:color w:val="FF0000"/>
          <w:u w:color="FF0000"/>
        </w:rPr>
        <w:t>Example 1]</w:t>
      </w:r>
    </w:p>
    <w:p w14:paraId="66E63192" w14:textId="77777777" w:rsidR="00E23AB3" w:rsidRDefault="002309B9">
      <w:pPr>
        <w:pStyle w:val="BodyA"/>
        <w:numPr>
          <w:ilvl w:val="0"/>
          <w:numId w:val="4"/>
        </w:numPr>
        <w:rPr>
          <w:caps/>
          <w:color w:val="FF0000"/>
        </w:rPr>
      </w:pPr>
      <w:r>
        <w:rPr>
          <w:rStyle w:val="None"/>
          <w:caps/>
          <w:color w:val="FF0000"/>
          <w:u w:color="FF0000"/>
        </w:rPr>
        <w:lastRenderedPageBreak/>
        <w:t>[Example 2]</w:t>
      </w:r>
      <w:commentRangeEnd w:id="0"/>
      <w:r>
        <w:rPr>
          <w:vanish/>
        </w:rPr>
        <w:commentReference w:id="0"/>
      </w:r>
    </w:p>
    <w:p w14:paraId="2808960B" w14:textId="77777777" w:rsidR="00E23AB3" w:rsidRDefault="00E23AB3">
      <w:pPr>
        <w:pStyle w:val="BodyA"/>
        <w:rPr>
          <w:rStyle w:val="None"/>
          <w:color w:val="FF0000"/>
          <w:u w:color="FF0000"/>
        </w:rPr>
      </w:pPr>
    </w:p>
    <w:p w14:paraId="6C70DBF7" w14:textId="77777777" w:rsidR="00E23AB3" w:rsidRDefault="002309B9">
      <w:pPr>
        <w:pStyle w:val="BodyA"/>
      </w:pPr>
      <w:r>
        <w:rPr>
          <w:rStyle w:val="None"/>
          <w:rFonts w:eastAsia="Arial Unicode MS" w:cs="Arial Unicode MS"/>
        </w:rPr>
        <w:t>We consider the information contained in this letter and its attachments to be confidential commercial information and not subject to disclosure under the Freedom of Information Act.  Accordingly, we have designated this letter and its attachments as confidential.</w:t>
      </w:r>
    </w:p>
    <w:p w14:paraId="40B386DF" w14:textId="77777777" w:rsidR="00E23AB3" w:rsidRDefault="002309B9">
      <w:pPr>
        <w:pStyle w:val="BodyA"/>
      </w:pPr>
      <w:r>
        <w:rPr>
          <w:rFonts w:ascii="Arial Unicode MS" w:eastAsia="Arial Unicode MS" w:hAnsi="Arial Unicode MS" w:cs="Arial Unicode MS"/>
        </w:rPr>
        <w:cr/>
      </w:r>
      <w:commentRangeStart w:id="1"/>
    </w:p>
    <w:p w14:paraId="4249E178" w14:textId="77777777" w:rsidR="00E23AB3" w:rsidRDefault="002309B9">
      <w:pPr>
        <w:pStyle w:val="BodyA"/>
      </w:pPr>
      <w:r>
        <w:rPr>
          <w:rStyle w:val="None"/>
          <w:rFonts w:eastAsia="Arial Unicode MS" w:cs="Arial Unicode MS"/>
          <w:color w:val="FF0000"/>
          <w:u w:color="FF0000"/>
        </w:rPr>
        <w:t>[</w:t>
      </w:r>
      <w:r>
        <w:rPr>
          <w:rStyle w:val="None"/>
          <w:rFonts w:eastAsia="Arial Unicode MS" w:cs="Arial Unicode MS"/>
        </w:rPr>
        <w:t>I would welcome the opportunity to meet with you to discuss the progress made to date and the planned actions outlined in the attached response.</w:t>
      </w:r>
      <w:r>
        <w:rPr>
          <w:rStyle w:val="None"/>
          <w:rFonts w:eastAsia="Arial Unicode MS" w:cs="Arial Unicode MS"/>
          <w:color w:val="FF0000"/>
          <w:u w:color="FF0000"/>
        </w:rPr>
        <w:t>]  [</w:t>
      </w:r>
      <w:r>
        <w:rPr>
          <w:rStyle w:val="None"/>
          <w:rFonts w:eastAsia="Arial Unicode MS" w:cs="Arial Unicode MS"/>
        </w:rPr>
        <w:t>I welcome the opportunity to discuss the progress made to date and the planned actions outlined in the attached response.</w:t>
      </w:r>
      <w:r>
        <w:rPr>
          <w:rStyle w:val="None"/>
          <w:rFonts w:eastAsia="Arial Unicode MS" w:cs="Arial Unicode MS"/>
          <w:color w:val="FF0000"/>
          <w:u w:color="FF0000"/>
        </w:rPr>
        <w:t>]</w:t>
      </w:r>
      <w:r>
        <w:rPr>
          <w:rStyle w:val="None"/>
          <w:rFonts w:eastAsia="Arial Unicode MS" w:cs="Arial Unicode MS"/>
        </w:rPr>
        <w:t xml:space="preserve">  </w:t>
      </w:r>
      <w:commentRangeEnd w:id="1"/>
      <w:r>
        <w:rPr>
          <w:vanish/>
        </w:rPr>
        <w:commentReference w:id="1"/>
      </w:r>
      <w:r>
        <w:rPr>
          <w:rStyle w:val="None"/>
          <w:rFonts w:eastAsia="Arial Unicode MS" w:cs="Arial Unicode MS"/>
        </w:rPr>
        <w:t xml:space="preserve">In the meantime, should you have any questions, please contact me at the telephone number: </w:t>
      </w:r>
      <w:r>
        <w:rPr>
          <w:rStyle w:val="None"/>
          <w:rFonts w:eastAsia="Arial Unicode MS" w:cs="Arial Unicode MS"/>
          <w:caps/>
          <w:color w:val="FF0000"/>
          <w:u w:color="FF0000"/>
        </w:rPr>
        <w:t>[Company Contact Phone]</w:t>
      </w:r>
      <w:r>
        <w:rPr>
          <w:rStyle w:val="None"/>
          <w:rFonts w:eastAsia="Arial Unicode MS" w:cs="Arial Unicode MS"/>
        </w:rPr>
        <w:t>.</w:t>
      </w:r>
    </w:p>
    <w:p w14:paraId="275B84DF" w14:textId="77777777" w:rsidR="00E23AB3" w:rsidRDefault="00E23AB3">
      <w:pPr>
        <w:pStyle w:val="BodyA"/>
      </w:pPr>
    </w:p>
    <w:p w14:paraId="7D053567" w14:textId="77777777" w:rsidR="00E23AB3" w:rsidRDefault="00E23AB3">
      <w:pPr>
        <w:pStyle w:val="BodyA"/>
      </w:pPr>
    </w:p>
    <w:p w14:paraId="4BDE9AD1" w14:textId="77777777" w:rsidR="00E23AB3" w:rsidRDefault="002309B9">
      <w:pPr>
        <w:pStyle w:val="BodyA"/>
      </w:pPr>
      <w:r>
        <w:rPr>
          <w:rStyle w:val="None"/>
          <w:rFonts w:eastAsia="Arial Unicode MS" w:cs="Arial Unicode MS"/>
        </w:rPr>
        <w:t>Respectfully,</w:t>
      </w:r>
    </w:p>
    <w:p w14:paraId="35E61B11" w14:textId="77777777" w:rsidR="00E23AB3" w:rsidRDefault="00E23AB3">
      <w:pPr>
        <w:pStyle w:val="BodyA"/>
      </w:pPr>
    </w:p>
    <w:p w14:paraId="57A93E88" w14:textId="77777777" w:rsidR="00E23AB3" w:rsidRDefault="00E23AB3">
      <w:pPr>
        <w:pStyle w:val="BodyA"/>
      </w:pPr>
    </w:p>
    <w:p w14:paraId="12D0BBB4" w14:textId="77777777" w:rsidR="00E23AB3" w:rsidRDefault="00E23AB3">
      <w:pPr>
        <w:pStyle w:val="BodyA"/>
      </w:pPr>
    </w:p>
    <w:p w14:paraId="6CBDA920" w14:textId="77777777" w:rsidR="00E23AB3" w:rsidRDefault="002309B9">
      <w:pPr>
        <w:pStyle w:val="BodyA"/>
        <w:rPr>
          <w:rStyle w:val="None"/>
          <w:caps/>
          <w:color w:val="FF0000"/>
          <w:u w:color="FF0000"/>
        </w:rPr>
      </w:pPr>
      <w:r>
        <w:rPr>
          <w:rStyle w:val="None"/>
          <w:caps/>
          <w:color w:val="FF0000"/>
          <w:u w:color="FF0000"/>
        </w:rPr>
        <w:t>[company Contact]</w:t>
      </w:r>
    </w:p>
    <w:p w14:paraId="430E2E6E" w14:textId="77777777" w:rsidR="00E23AB3" w:rsidRDefault="002309B9">
      <w:pPr>
        <w:pStyle w:val="BodyA"/>
        <w:rPr>
          <w:rStyle w:val="None"/>
          <w:caps/>
          <w:color w:val="FF0000"/>
          <w:u w:color="FF0000"/>
        </w:rPr>
      </w:pPr>
      <w:r>
        <w:rPr>
          <w:rStyle w:val="None"/>
          <w:caps/>
          <w:color w:val="FF0000"/>
          <w:u w:color="FF0000"/>
        </w:rPr>
        <w:t>[</w:t>
      </w:r>
      <w:r>
        <w:rPr>
          <w:rStyle w:val="None"/>
          <w:caps/>
          <w:color w:val="FF0000"/>
          <w:u w:color="FF0000"/>
          <w:lang w:val="de-DE"/>
        </w:rPr>
        <w:t>Title</w:t>
      </w:r>
      <w:r>
        <w:rPr>
          <w:rStyle w:val="None"/>
          <w:caps/>
          <w:color w:val="FF0000"/>
          <w:u w:color="FF0000"/>
        </w:rPr>
        <w:t>]</w:t>
      </w:r>
    </w:p>
    <w:p w14:paraId="12180AE7" w14:textId="77777777" w:rsidR="00E23AB3" w:rsidRDefault="002309B9">
      <w:pPr>
        <w:pStyle w:val="BodyA"/>
        <w:rPr>
          <w:rStyle w:val="None"/>
          <w:caps/>
          <w:color w:val="FF0000"/>
          <w:u w:color="FF0000"/>
        </w:rPr>
      </w:pPr>
      <w:r>
        <w:rPr>
          <w:rStyle w:val="None"/>
          <w:caps/>
          <w:color w:val="FF0000"/>
          <w:u w:color="FF0000"/>
        </w:rPr>
        <w:t>[</w:t>
      </w:r>
      <w:r>
        <w:rPr>
          <w:rStyle w:val="None"/>
          <w:caps/>
          <w:color w:val="FF0000"/>
          <w:u w:color="FF0000"/>
          <w:lang w:val="de-DE"/>
        </w:rPr>
        <w:t>Company Name</w:t>
      </w:r>
      <w:r>
        <w:rPr>
          <w:rStyle w:val="None"/>
          <w:caps/>
          <w:color w:val="FF0000"/>
          <w:u w:color="FF0000"/>
        </w:rPr>
        <w:t>]</w:t>
      </w:r>
    </w:p>
    <w:p w14:paraId="3F670AB2" w14:textId="77777777" w:rsidR="00E23AB3" w:rsidRDefault="002309B9">
      <w:pPr>
        <w:pStyle w:val="BodyA"/>
        <w:rPr>
          <w:rStyle w:val="None"/>
          <w:caps/>
          <w:color w:val="FF0000"/>
          <w:u w:color="FF0000"/>
        </w:rPr>
      </w:pPr>
      <w:r>
        <w:rPr>
          <w:rStyle w:val="None"/>
          <w:caps/>
          <w:color w:val="FF0000"/>
          <w:u w:color="FF0000"/>
        </w:rPr>
        <w:t>[City, State]</w:t>
      </w:r>
    </w:p>
    <w:p w14:paraId="6F123324" w14:textId="77777777" w:rsidR="00E23AB3" w:rsidRDefault="00E23AB3">
      <w:pPr>
        <w:pStyle w:val="BodyA"/>
        <w:rPr>
          <w:rStyle w:val="None"/>
          <w:u w:val="single"/>
        </w:rPr>
      </w:pPr>
    </w:p>
    <w:p w14:paraId="2840DC2C" w14:textId="77777777" w:rsidR="00E23AB3" w:rsidRDefault="002309B9">
      <w:pPr>
        <w:pStyle w:val="BodyA"/>
        <w:rPr>
          <w:rStyle w:val="None"/>
          <w:u w:val="single"/>
        </w:rPr>
      </w:pPr>
      <w:r>
        <w:rPr>
          <w:rStyle w:val="None"/>
          <w:rFonts w:eastAsia="Arial Unicode MS" w:cs="Arial Unicode MS"/>
          <w:u w:val="single"/>
          <w:lang w:val="it-IT"/>
        </w:rPr>
        <w:t>Appendices</w:t>
      </w:r>
    </w:p>
    <w:p w14:paraId="5B4B53A2" w14:textId="77777777" w:rsidR="00E23AB3" w:rsidRDefault="00E23AB3">
      <w:pPr>
        <w:pStyle w:val="BodyA"/>
        <w:rPr>
          <w:rStyle w:val="None"/>
          <w:u w:val="single"/>
        </w:rPr>
      </w:pPr>
    </w:p>
    <w:p w14:paraId="73D44AE9" w14:textId="77777777" w:rsidR="00E23AB3" w:rsidRDefault="002309B9">
      <w:pPr>
        <w:pStyle w:val="BodyA"/>
      </w:pPr>
      <w:r>
        <w:rPr>
          <w:rStyle w:val="None"/>
          <w:rFonts w:eastAsia="Arial Unicode MS" w:cs="Arial Unicode MS"/>
        </w:rPr>
        <w:t xml:space="preserve">1.  Response to FDA-483 </w:t>
      </w:r>
    </w:p>
    <w:p w14:paraId="324ABD6A" w14:textId="77777777" w:rsidR="00E23AB3" w:rsidRDefault="002309B9">
      <w:pPr>
        <w:pStyle w:val="BodyA"/>
      </w:pPr>
      <w:r>
        <w:rPr>
          <w:rStyle w:val="None"/>
          <w:rFonts w:eastAsia="Arial Unicode MS" w:cs="Arial Unicode MS"/>
        </w:rPr>
        <w:t>2.  List of Attachments</w:t>
      </w:r>
    </w:p>
    <w:p w14:paraId="78514D38" w14:textId="77777777" w:rsidR="00E23AB3" w:rsidRDefault="002309B9">
      <w:pPr>
        <w:pStyle w:val="BodyA"/>
      </w:pPr>
      <w:r>
        <w:rPr>
          <w:rStyle w:val="None"/>
          <w:rFonts w:eastAsia="Arial Unicode MS" w:cs="Arial Unicode MS"/>
        </w:rPr>
        <w:t>3.  Table of Actions</w:t>
      </w:r>
    </w:p>
    <w:p w14:paraId="620C42A5" w14:textId="77777777" w:rsidR="00E23AB3" w:rsidRDefault="00E23AB3">
      <w:pPr>
        <w:pStyle w:val="BodyA"/>
      </w:pPr>
    </w:p>
    <w:p w14:paraId="0B65A3F6" w14:textId="77777777" w:rsidR="00E23AB3" w:rsidRDefault="00E23AB3">
      <w:pPr>
        <w:pStyle w:val="BodyA"/>
        <w:rPr>
          <w:rFonts w:ascii="Arial Unicode MS" w:eastAsia="Arial Unicode MS" w:hAnsi="Arial Unicode MS" w:cs="Arial Unicode MS"/>
        </w:rPr>
        <w:sectPr w:rsidR="00E23AB3">
          <w:headerReference w:type="default" r:id="rId10"/>
          <w:footerReference w:type="default" r:id="rId11"/>
          <w:pgSz w:w="12240" w:h="15840"/>
          <w:pgMar w:top="1440" w:right="1800" w:bottom="1440" w:left="1800" w:header="720" w:footer="720" w:gutter="0"/>
          <w:pgNumType w:start="1"/>
          <w:cols w:space="720"/>
        </w:sectPr>
      </w:pPr>
    </w:p>
    <w:p w14:paraId="554FDD0C" w14:textId="77777777" w:rsidR="00E23AB3" w:rsidRDefault="002309B9">
      <w:pPr>
        <w:pStyle w:val="BodyA"/>
        <w:tabs>
          <w:tab w:val="center" w:pos="4320"/>
        </w:tabs>
      </w:pPr>
      <w:r>
        <w:rPr>
          <w:rStyle w:val="None"/>
        </w:rPr>
        <w:lastRenderedPageBreak/>
        <w:t xml:space="preserve">In this section, </w:t>
      </w:r>
      <w:r>
        <w:rPr>
          <w:rStyle w:val="None"/>
          <w:color w:val="FF0000"/>
          <w:u w:color="FF0000"/>
        </w:rPr>
        <w:t>[COMPANY]</w:t>
      </w:r>
      <w:r>
        <w:rPr>
          <w:rStyle w:val="None"/>
        </w:rPr>
        <w:t xml:space="preserve"> lists the Warning Letter items </w:t>
      </w:r>
      <w:commentRangeStart w:id="2"/>
      <w:commentRangeEnd w:id="2"/>
      <w:r>
        <w:rPr>
          <w:vanish/>
        </w:rPr>
        <w:commentReference w:id="2"/>
      </w:r>
      <w:r>
        <w:rPr>
          <w:rStyle w:val="None"/>
        </w:rPr>
        <w:t xml:space="preserve">and the text of the FDA-483 Observations in italic font type, and the actions completed and planned follow in regular font.  </w:t>
      </w:r>
      <w:r>
        <w:rPr>
          <w:rStyle w:val="None"/>
          <w:u w:val="single"/>
          <w:lang w:val="fr-FR"/>
        </w:rPr>
        <w:t>Appendix 2</w:t>
      </w:r>
      <w:r>
        <w:t>, “</w:t>
      </w:r>
      <w:r>
        <w:rPr>
          <w:rStyle w:val="None"/>
        </w:rPr>
        <w:t>List of Attachments,</w:t>
      </w:r>
      <w:r>
        <w:t xml:space="preserve">” </w:t>
      </w:r>
      <w:r>
        <w:rPr>
          <w:rStyle w:val="None"/>
        </w:rPr>
        <w:t xml:space="preserve">contains the supporting documents related to the completed and planned actions outlined in our responses.   </w:t>
      </w:r>
    </w:p>
    <w:p w14:paraId="73DFF68A" w14:textId="77777777" w:rsidR="00E23AB3" w:rsidRDefault="00E23AB3">
      <w:pPr>
        <w:pStyle w:val="BodyA"/>
        <w:tabs>
          <w:tab w:val="center" w:pos="4320"/>
        </w:tabs>
      </w:pPr>
    </w:p>
    <w:p w14:paraId="7201FC86" w14:textId="77777777" w:rsidR="00E23AB3" w:rsidRDefault="002309B9">
      <w:pPr>
        <w:pStyle w:val="BodyA"/>
        <w:tabs>
          <w:tab w:val="center" w:pos="4320"/>
        </w:tabs>
        <w:rPr>
          <w:rStyle w:val="None"/>
          <w:b/>
          <w:bCs/>
          <w:u w:val="single"/>
        </w:rPr>
      </w:pPr>
      <w:r>
        <w:rPr>
          <w:rStyle w:val="None"/>
          <w:b/>
          <w:bCs/>
          <w:u w:val="single"/>
        </w:rPr>
        <w:t>FDA Observation 1</w:t>
      </w:r>
    </w:p>
    <w:p w14:paraId="51418C33" w14:textId="77777777" w:rsidR="00E23AB3" w:rsidRDefault="00E23AB3">
      <w:pPr>
        <w:pStyle w:val="BodyA"/>
        <w:tabs>
          <w:tab w:val="center" w:pos="4320"/>
        </w:tabs>
        <w:rPr>
          <w:rStyle w:val="None"/>
          <w:b/>
          <w:bCs/>
          <w:u w:val="single"/>
        </w:rPr>
      </w:pPr>
    </w:p>
    <w:p w14:paraId="5AAC738A" w14:textId="77777777" w:rsidR="00E23AB3" w:rsidRDefault="002309B9">
      <w:pPr>
        <w:pStyle w:val="BodyA"/>
        <w:tabs>
          <w:tab w:val="center" w:pos="4320"/>
        </w:tabs>
        <w:rPr>
          <w:rStyle w:val="None"/>
          <w:i/>
          <w:iCs/>
        </w:rPr>
      </w:pPr>
      <w:r>
        <w:rPr>
          <w:rStyle w:val="None"/>
          <w:i/>
          <w:iCs/>
        </w:rPr>
        <w:t>Copy observation verbatim, including annotation, if any.</w:t>
      </w:r>
    </w:p>
    <w:p w14:paraId="24D96E5E" w14:textId="77777777" w:rsidR="00E23AB3" w:rsidRDefault="00E23AB3">
      <w:pPr>
        <w:pStyle w:val="BodyA"/>
        <w:widowControl w:val="0"/>
        <w:tabs>
          <w:tab w:val="center" w:pos="4320"/>
        </w:tabs>
        <w:rPr>
          <w:rStyle w:val="None"/>
          <w:i/>
          <w:iCs/>
        </w:rPr>
      </w:pPr>
    </w:p>
    <w:tbl>
      <w:tblPr>
        <w:tblW w:w="0" w:type="auto"/>
        <w:tblInd w:w="216" w:type="dxa"/>
        <w:shd w:val="clear" w:color="auto" w:fill="CEDDEB"/>
        <w:tblLayout w:type="fixed"/>
        <w:tblLook w:val="0000" w:firstRow="0" w:lastRow="0" w:firstColumn="0" w:lastColumn="0" w:noHBand="0" w:noVBand="0"/>
      </w:tblPr>
      <w:tblGrid>
        <w:gridCol w:w="1368"/>
        <w:gridCol w:w="7740"/>
      </w:tblGrid>
      <w:tr w:rsidR="00E23AB3" w14:paraId="7D40936B" w14:textId="77777777">
        <w:trPr>
          <w:cantSplit/>
          <w:trHeight w:val="31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BE1F1" w14:textId="77777777" w:rsidR="00E23AB3" w:rsidRDefault="002309B9">
            <w:pPr>
              <w:pStyle w:val="BodyA"/>
              <w:spacing w:before="120" w:after="120"/>
              <w:rPr>
                <w:rStyle w:val="None"/>
                <w:u w:val="single"/>
              </w:rPr>
            </w:pPr>
            <w:r>
              <w:rPr>
                <w:rStyle w:val="None"/>
                <w:u w:val="single"/>
              </w:rPr>
              <w:t>Response:</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7B390" w14:textId="77777777" w:rsidR="00E23AB3" w:rsidRDefault="002309B9">
            <w:pPr>
              <w:pStyle w:val="BodyA"/>
              <w:spacing w:after="120"/>
              <w:rPr>
                <w:rStyle w:val="None"/>
                <w:color w:val="FF0000"/>
                <w:u w:color="FF0000"/>
              </w:rPr>
            </w:pPr>
            <w:commentRangeStart w:id="3"/>
            <w:commentRangeEnd w:id="3"/>
            <w:r>
              <w:rPr>
                <w:vanish/>
              </w:rPr>
              <w:commentReference w:id="3"/>
            </w:r>
            <w:r>
              <w:rPr>
                <w:rStyle w:val="None"/>
                <w:color w:val="FF0000"/>
                <w:u w:color="FF0000"/>
              </w:rPr>
              <w:t xml:space="preserve">  </w:t>
            </w:r>
          </w:p>
        </w:tc>
      </w:tr>
      <w:tr w:rsidR="00E23AB3" w14:paraId="15B15B15" w14:textId="77777777">
        <w:trPr>
          <w:cantSplit/>
          <w:trHeight w:val="294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476AB" w14:textId="77777777" w:rsidR="00E23AB3" w:rsidRDefault="002309B9">
            <w:pPr>
              <w:pStyle w:val="BodyA"/>
              <w:spacing w:before="120" w:after="120"/>
              <w:rPr>
                <w:rStyle w:val="None"/>
              </w:rPr>
            </w:pPr>
            <w:r>
              <w:rPr>
                <w:rStyle w:val="None"/>
                <w:u w:val="single"/>
              </w:rPr>
              <w:t>Completed Actions:</w:t>
            </w:r>
            <w:r>
              <w:rPr>
                <w:rStyle w:val="None"/>
              </w:rPr>
              <w:t xml:space="preserve">  </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94F44" w14:textId="77777777" w:rsidR="00E23AB3" w:rsidRDefault="002309B9">
            <w:pPr>
              <w:pStyle w:val="BodyA"/>
              <w:spacing w:before="120"/>
              <w:rPr>
                <w:rStyle w:val="None"/>
                <w:color w:val="FF0000"/>
                <w:u w:color="FF0000"/>
              </w:rPr>
            </w:pPr>
            <w:commentRangeStart w:id="4"/>
            <w:r>
              <w:rPr>
                <w:rStyle w:val="None"/>
                <w:color w:val="FF0000"/>
                <w:u w:color="FF0000"/>
              </w:rPr>
              <w:t xml:space="preserve">  </w:t>
            </w:r>
          </w:p>
          <w:p w14:paraId="29D2D90B" w14:textId="77777777" w:rsidR="00E23AB3" w:rsidRDefault="002309B9">
            <w:pPr>
              <w:pStyle w:val="BodyA"/>
              <w:rPr>
                <w:rStyle w:val="None"/>
                <w:sz w:val="16"/>
                <w:szCs w:val="16"/>
              </w:rPr>
            </w:pPr>
            <w:r>
              <w:rPr>
                <w:rStyle w:val="None"/>
                <w:sz w:val="16"/>
                <w:szCs w:val="16"/>
              </w:rPr>
              <w:t xml:space="preserve"> </w:t>
            </w:r>
          </w:p>
          <w:p w14:paraId="18DD3FDC" w14:textId="77777777" w:rsidR="00E23AB3" w:rsidRDefault="002309B9">
            <w:pPr>
              <w:pStyle w:val="BodyA"/>
              <w:spacing w:before="120" w:after="120"/>
              <w:rPr>
                <w:rStyle w:val="None"/>
              </w:rPr>
            </w:pPr>
            <w:r>
              <w:rPr>
                <w:rStyle w:val="None"/>
              </w:rPr>
              <w:t xml:space="preserve">On </w:t>
            </w:r>
            <w:r>
              <w:rPr>
                <w:rStyle w:val="None"/>
                <w:caps/>
                <w:color w:val="FF0000"/>
                <w:u w:color="FF0000"/>
              </w:rPr>
              <w:t>[Month day, Year</w:t>
            </w:r>
            <w:r>
              <w:rPr>
                <w:rStyle w:val="None"/>
                <w:caps/>
              </w:rPr>
              <w:t xml:space="preserve">, </w:t>
            </w:r>
            <w:r>
              <w:rPr>
                <w:rStyle w:val="None"/>
                <w:caps/>
                <w:color w:val="FF0000"/>
                <w:u w:color="FF0000"/>
              </w:rPr>
              <w:t>Company</w:t>
            </w:r>
            <w:r>
              <w:rPr>
                <w:rStyle w:val="None"/>
                <w:caps/>
              </w:rPr>
              <w:t xml:space="preserve"> </w:t>
            </w:r>
            <w:r>
              <w:rPr>
                <w:rStyle w:val="None"/>
                <w:caps/>
                <w:color w:val="FF0000"/>
                <w:u w:color="FF0000"/>
              </w:rPr>
              <w:t>[State Completed Action]]</w:t>
            </w:r>
            <w:r>
              <w:rPr>
                <w:rStyle w:val="None"/>
              </w:rPr>
              <w:t xml:space="preserve">.  See Appendix 2, Attachment </w:t>
            </w:r>
            <w:r>
              <w:rPr>
                <w:rStyle w:val="None"/>
                <w:color w:val="FF0000"/>
                <w:u w:color="FF0000"/>
              </w:rPr>
              <w:t>XX</w:t>
            </w:r>
            <w:r>
              <w:rPr>
                <w:rStyle w:val="None"/>
              </w:rPr>
              <w:t xml:space="preserve"> for a copy of the </w:t>
            </w:r>
            <w:r>
              <w:rPr>
                <w:rStyle w:val="None"/>
                <w:caps/>
                <w:color w:val="FF0000"/>
                <w:u w:color="FF0000"/>
              </w:rPr>
              <w:t>[Describe Records]</w:t>
            </w:r>
            <w:r>
              <w:rPr>
                <w:rStyle w:val="None"/>
              </w:rPr>
              <w:t xml:space="preserve"> records. </w:t>
            </w:r>
          </w:p>
          <w:p w14:paraId="7AE78B9F" w14:textId="77777777" w:rsidR="00E23AB3" w:rsidRDefault="002309B9">
            <w:pPr>
              <w:pStyle w:val="BodyA"/>
              <w:spacing w:before="120" w:after="120"/>
              <w:rPr>
                <w:rStyle w:val="None"/>
              </w:rPr>
            </w:pPr>
            <w:r>
              <w:rPr>
                <w:rStyle w:val="None"/>
              </w:rPr>
              <w:t xml:space="preserve">On </w:t>
            </w:r>
            <w:r>
              <w:rPr>
                <w:rStyle w:val="None"/>
                <w:caps/>
                <w:color w:val="FF0000"/>
                <w:u w:color="FF0000"/>
              </w:rPr>
              <w:t>[Month Day, Year</w:t>
            </w:r>
            <w:r>
              <w:rPr>
                <w:rStyle w:val="None"/>
                <w:caps/>
              </w:rPr>
              <w:t xml:space="preserve">, </w:t>
            </w:r>
            <w:r>
              <w:rPr>
                <w:rStyle w:val="None"/>
                <w:caps/>
                <w:color w:val="FF0000"/>
                <w:u w:color="FF0000"/>
              </w:rPr>
              <w:t>Company</w:t>
            </w:r>
            <w:r>
              <w:rPr>
                <w:rStyle w:val="None"/>
                <w:caps/>
              </w:rPr>
              <w:t xml:space="preserve"> </w:t>
            </w:r>
            <w:r>
              <w:rPr>
                <w:rStyle w:val="None"/>
                <w:caps/>
                <w:color w:val="FF0000"/>
                <w:u w:color="FF0000"/>
              </w:rPr>
              <w:t>[State Completed Action]]</w:t>
            </w:r>
            <w:r>
              <w:rPr>
                <w:rStyle w:val="None"/>
              </w:rPr>
              <w:t xml:space="preserve">.  See Appendix 2, Attachment </w:t>
            </w:r>
            <w:r>
              <w:rPr>
                <w:rStyle w:val="None"/>
                <w:color w:val="FF0000"/>
                <w:u w:color="FF0000"/>
              </w:rPr>
              <w:t>XX</w:t>
            </w:r>
            <w:r>
              <w:rPr>
                <w:rStyle w:val="None"/>
              </w:rPr>
              <w:t xml:space="preserve"> for a copy of the </w:t>
            </w:r>
            <w:r>
              <w:rPr>
                <w:rStyle w:val="None"/>
                <w:color w:val="FF0000"/>
                <w:u w:color="FF0000"/>
              </w:rPr>
              <w:t>[DESCRIBE RECORDS]</w:t>
            </w:r>
            <w:r>
              <w:rPr>
                <w:rStyle w:val="None"/>
              </w:rPr>
              <w:t xml:space="preserve"> records. </w:t>
            </w:r>
          </w:p>
          <w:p w14:paraId="1FE45584" w14:textId="77777777" w:rsidR="00E23AB3" w:rsidRDefault="002309B9">
            <w:pPr>
              <w:pStyle w:val="BodyA"/>
              <w:spacing w:after="120"/>
            </w:pPr>
            <w:r>
              <w:rPr>
                <w:rStyle w:val="None"/>
              </w:rPr>
              <w:t xml:space="preserve">  </w:t>
            </w:r>
            <w:commentRangeEnd w:id="4"/>
            <w:r>
              <w:rPr>
                <w:vanish/>
              </w:rPr>
              <w:commentReference w:id="4"/>
            </w:r>
          </w:p>
        </w:tc>
      </w:tr>
      <w:tr w:rsidR="00E23AB3" w14:paraId="6AF1CC13" w14:textId="77777777">
        <w:trPr>
          <w:cantSplit/>
          <w:trHeight w:val="246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FFBF6" w14:textId="77777777" w:rsidR="00E23AB3" w:rsidRDefault="002309B9">
            <w:pPr>
              <w:pStyle w:val="BodyA"/>
              <w:spacing w:before="120" w:after="120"/>
              <w:rPr>
                <w:rStyle w:val="None"/>
                <w:u w:val="single"/>
              </w:rPr>
            </w:pPr>
            <w:r>
              <w:rPr>
                <w:rStyle w:val="None"/>
                <w:u w:val="single"/>
              </w:rPr>
              <w:t>Planned Actions:</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1E336" w14:textId="77777777" w:rsidR="00E23AB3" w:rsidRDefault="002309B9">
            <w:pPr>
              <w:pStyle w:val="BodyA"/>
              <w:spacing w:before="120" w:after="120"/>
              <w:rPr>
                <w:rStyle w:val="None"/>
              </w:rPr>
            </w:pPr>
            <w:commentRangeStart w:id="5"/>
            <w:r>
              <w:rPr>
                <w:rStyle w:val="None"/>
              </w:rPr>
              <w:t xml:space="preserve">By </w:t>
            </w:r>
            <w:r>
              <w:rPr>
                <w:rStyle w:val="None"/>
                <w:caps/>
                <w:color w:val="FF0000"/>
                <w:u w:color="FF0000"/>
              </w:rPr>
              <w:t>[Month Day, Year</w:t>
            </w:r>
            <w:r>
              <w:rPr>
                <w:rStyle w:val="None"/>
                <w:caps/>
              </w:rPr>
              <w:t xml:space="preserve">, </w:t>
            </w:r>
            <w:r>
              <w:rPr>
                <w:rStyle w:val="None"/>
                <w:caps/>
                <w:color w:val="FF0000"/>
                <w:u w:color="FF0000"/>
              </w:rPr>
              <w:t>Company]</w:t>
            </w:r>
            <w:r>
              <w:rPr>
                <w:rStyle w:val="None"/>
              </w:rPr>
              <w:t xml:space="preserve"> will</w:t>
            </w:r>
            <w:r>
              <w:rPr>
                <w:rStyle w:val="None"/>
                <w:color w:val="FF0000"/>
                <w:u w:color="FF0000"/>
              </w:rPr>
              <w:t xml:space="preserve"> [</w:t>
            </w:r>
            <w:r>
              <w:rPr>
                <w:rStyle w:val="None"/>
                <w:caps/>
                <w:color w:val="FF0000"/>
                <w:u w:color="FF0000"/>
              </w:rPr>
              <w:t>Describe Planned Actions</w:t>
            </w:r>
            <w:r>
              <w:rPr>
                <w:rStyle w:val="None"/>
                <w:color w:val="FF0000"/>
                <w:u w:color="FF0000"/>
              </w:rPr>
              <w:t>]</w:t>
            </w:r>
            <w:r>
              <w:rPr>
                <w:rStyle w:val="None"/>
              </w:rPr>
              <w:t>.</w:t>
            </w:r>
          </w:p>
          <w:p w14:paraId="6E265619" w14:textId="77777777" w:rsidR="00E23AB3" w:rsidRDefault="002309B9">
            <w:pPr>
              <w:pStyle w:val="ListParagraph"/>
              <w:spacing w:before="120" w:after="120"/>
              <w:ind w:left="0"/>
              <w:rPr>
                <w:rStyle w:val="None"/>
              </w:rPr>
            </w:pPr>
            <w:r>
              <w:rPr>
                <w:rStyle w:val="None"/>
              </w:rPr>
              <w:t xml:space="preserve">By </w:t>
            </w:r>
            <w:r>
              <w:rPr>
                <w:rStyle w:val="None"/>
                <w:caps/>
                <w:color w:val="FF0000"/>
                <w:u w:color="FF0000"/>
              </w:rPr>
              <w:t>[Month Day, Year</w:t>
            </w:r>
            <w:r>
              <w:rPr>
                <w:rStyle w:val="None"/>
                <w:caps/>
              </w:rPr>
              <w:t xml:space="preserve">, </w:t>
            </w:r>
            <w:r>
              <w:rPr>
                <w:rStyle w:val="None"/>
                <w:caps/>
                <w:color w:val="FF0000"/>
                <w:u w:color="FF0000"/>
              </w:rPr>
              <w:t>Company]</w:t>
            </w:r>
            <w:r>
              <w:rPr>
                <w:rStyle w:val="None"/>
              </w:rPr>
              <w:t xml:space="preserve"> will</w:t>
            </w:r>
            <w:r>
              <w:rPr>
                <w:rStyle w:val="None"/>
                <w:color w:val="FF0000"/>
                <w:u w:color="FF0000"/>
              </w:rPr>
              <w:t xml:space="preserve"> [</w:t>
            </w:r>
            <w:r>
              <w:rPr>
                <w:rStyle w:val="None"/>
                <w:caps/>
                <w:color w:val="FF0000"/>
                <w:u w:color="FF0000"/>
              </w:rPr>
              <w:t>Describe Planned Actions</w:t>
            </w:r>
            <w:r>
              <w:rPr>
                <w:rStyle w:val="None"/>
                <w:color w:val="FF0000"/>
                <w:u w:color="FF0000"/>
              </w:rPr>
              <w:t>]</w:t>
            </w:r>
            <w:r>
              <w:rPr>
                <w:rStyle w:val="None"/>
              </w:rPr>
              <w:t xml:space="preserve">. </w:t>
            </w:r>
          </w:p>
          <w:p w14:paraId="4FC1E1DC" w14:textId="77777777" w:rsidR="00E23AB3" w:rsidRDefault="002309B9">
            <w:pPr>
              <w:pStyle w:val="ListParagraph"/>
              <w:spacing w:before="120" w:after="120"/>
              <w:ind w:left="0"/>
              <w:rPr>
                <w:rStyle w:val="None"/>
              </w:rPr>
            </w:pPr>
            <w:r>
              <w:rPr>
                <w:rStyle w:val="None"/>
                <w:caps/>
                <w:color w:val="FF0000"/>
                <w:u w:color="FF0000"/>
              </w:rPr>
              <w:t>[company]</w:t>
            </w:r>
            <w:r>
              <w:rPr>
                <w:rStyle w:val="None"/>
              </w:rPr>
              <w:t xml:space="preserve"> also plans to complete </w:t>
            </w:r>
            <w:r>
              <w:rPr>
                <w:rStyle w:val="None"/>
                <w:color w:val="FF0000"/>
                <w:u w:color="FF0000"/>
              </w:rPr>
              <w:t>[DESCRIBE RECORDS]</w:t>
            </w:r>
            <w:r>
              <w:rPr>
                <w:rStyle w:val="None"/>
              </w:rPr>
              <w:t xml:space="preserve"> by </w:t>
            </w:r>
            <w:r>
              <w:rPr>
                <w:rStyle w:val="None"/>
                <w:caps/>
                <w:color w:val="FF0000"/>
                <w:u w:color="FF0000"/>
              </w:rPr>
              <w:t>[Month day, Year]</w:t>
            </w:r>
            <w:r>
              <w:rPr>
                <w:rStyle w:val="None"/>
              </w:rPr>
              <w:t>.</w:t>
            </w:r>
          </w:p>
          <w:p w14:paraId="5C029A99" w14:textId="77777777" w:rsidR="00E23AB3" w:rsidRDefault="002309B9">
            <w:pPr>
              <w:pStyle w:val="BodyA"/>
              <w:spacing w:before="120"/>
              <w:ind w:left="72"/>
            </w:pPr>
            <w:r>
              <w:rPr>
                <w:rStyle w:val="None"/>
                <w:caps/>
                <w:color w:val="FF0000"/>
                <w:u w:color="FF0000"/>
              </w:rPr>
              <w:t>[company]</w:t>
            </w:r>
            <w:r>
              <w:rPr>
                <w:rStyle w:val="None"/>
              </w:rPr>
              <w:t xml:space="preserve"> considers this item to be closed.</w:t>
            </w:r>
            <w:commentRangeEnd w:id="5"/>
            <w:r>
              <w:rPr>
                <w:vanish/>
              </w:rPr>
              <w:commentReference w:id="5"/>
            </w:r>
          </w:p>
        </w:tc>
      </w:tr>
    </w:tbl>
    <w:p w14:paraId="592EF5B4" w14:textId="77777777" w:rsidR="00E23AB3" w:rsidRDefault="00E23AB3">
      <w:pPr>
        <w:pStyle w:val="BodyA"/>
        <w:widowControl w:val="0"/>
        <w:tabs>
          <w:tab w:val="center" w:pos="4320"/>
        </w:tabs>
        <w:ind w:left="108" w:hanging="108"/>
        <w:rPr>
          <w:rStyle w:val="None"/>
          <w:i/>
          <w:iCs/>
        </w:rPr>
      </w:pPr>
    </w:p>
    <w:p w14:paraId="7994DD84" w14:textId="77777777" w:rsidR="00E23AB3" w:rsidRDefault="00E23AB3">
      <w:pPr>
        <w:pStyle w:val="BodyA"/>
        <w:widowControl w:val="0"/>
        <w:tabs>
          <w:tab w:val="center" w:pos="4320"/>
        </w:tabs>
        <w:rPr>
          <w:rStyle w:val="None"/>
          <w:i/>
          <w:iCs/>
        </w:rPr>
      </w:pPr>
    </w:p>
    <w:p w14:paraId="5F031D11" w14:textId="77777777" w:rsidR="00E23AB3" w:rsidRDefault="00E23AB3">
      <w:pPr>
        <w:pStyle w:val="BodyA"/>
        <w:tabs>
          <w:tab w:val="center" w:pos="4320"/>
        </w:tabs>
        <w:rPr>
          <w:rStyle w:val="None"/>
          <w:i/>
          <w:iCs/>
        </w:rPr>
      </w:pPr>
    </w:p>
    <w:p w14:paraId="157F08CB" w14:textId="77777777" w:rsidR="00E23AB3" w:rsidRDefault="00E23AB3">
      <w:pPr>
        <w:pStyle w:val="BodyA"/>
        <w:tabs>
          <w:tab w:val="center" w:pos="4320"/>
        </w:tabs>
        <w:rPr>
          <w:rStyle w:val="None"/>
          <w:i/>
          <w:iCs/>
        </w:rPr>
      </w:pPr>
    </w:p>
    <w:p w14:paraId="458111A3" w14:textId="77777777" w:rsidR="00E23AB3" w:rsidRDefault="002309B9">
      <w:pPr>
        <w:pStyle w:val="BodyA"/>
        <w:tabs>
          <w:tab w:val="center" w:pos="4320"/>
        </w:tabs>
        <w:rPr>
          <w:rStyle w:val="None"/>
          <w:b/>
          <w:bCs/>
          <w:u w:val="single"/>
        </w:rPr>
      </w:pPr>
      <w:r>
        <w:rPr>
          <w:rStyle w:val="None"/>
          <w:b/>
          <w:bCs/>
          <w:u w:val="single"/>
        </w:rPr>
        <w:t>FDA Observation 2</w:t>
      </w:r>
    </w:p>
    <w:p w14:paraId="038E7568" w14:textId="77777777" w:rsidR="00E23AB3" w:rsidRDefault="00E23AB3">
      <w:pPr>
        <w:pStyle w:val="BodyA"/>
        <w:tabs>
          <w:tab w:val="center" w:pos="4320"/>
        </w:tabs>
        <w:rPr>
          <w:rStyle w:val="None"/>
          <w:b/>
          <w:bCs/>
          <w:u w:val="single"/>
        </w:rPr>
      </w:pPr>
    </w:p>
    <w:p w14:paraId="0B3ACC6F" w14:textId="77777777" w:rsidR="00E23AB3" w:rsidRDefault="002309B9">
      <w:pPr>
        <w:pStyle w:val="BodyA"/>
        <w:tabs>
          <w:tab w:val="center" w:pos="4320"/>
        </w:tabs>
        <w:rPr>
          <w:rStyle w:val="None"/>
          <w:i/>
          <w:iCs/>
        </w:rPr>
      </w:pPr>
      <w:r>
        <w:rPr>
          <w:rStyle w:val="None"/>
          <w:i/>
          <w:iCs/>
        </w:rPr>
        <w:t>Copy observation verbatim, including annotation, if any.</w:t>
      </w:r>
    </w:p>
    <w:p w14:paraId="69C173E5" w14:textId="77777777" w:rsidR="00E23AB3" w:rsidRDefault="00E23AB3">
      <w:pPr>
        <w:pStyle w:val="BodyA"/>
        <w:widowControl w:val="0"/>
        <w:tabs>
          <w:tab w:val="center" w:pos="4320"/>
        </w:tabs>
        <w:rPr>
          <w:rStyle w:val="None"/>
          <w:i/>
          <w:iCs/>
        </w:rPr>
      </w:pPr>
    </w:p>
    <w:tbl>
      <w:tblPr>
        <w:tblW w:w="0" w:type="auto"/>
        <w:tblInd w:w="216" w:type="dxa"/>
        <w:shd w:val="clear" w:color="auto" w:fill="CEDDEB"/>
        <w:tblLayout w:type="fixed"/>
        <w:tblLook w:val="0000" w:firstRow="0" w:lastRow="0" w:firstColumn="0" w:lastColumn="0" w:noHBand="0" w:noVBand="0"/>
      </w:tblPr>
      <w:tblGrid>
        <w:gridCol w:w="1368"/>
        <w:gridCol w:w="7740"/>
      </w:tblGrid>
      <w:tr w:rsidR="00E23AB3" w14:paraId="4C2C6248" w14:textId="77777777">
        <w:trPr>
          <w:cantSplit/>
          <w:trHeight w:val="31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81386" w14:textId="77777777" w:rsidR="00E23AB3" w:rsidRDefault="002309B9">
            <w:pPr>
              <w:pStyle w:val="BodyA"/>
              <w:spacing w:before="120" w:after="120"/>
              <w:rPr>
                <w:rStyle w:val="None"/>
                <w:u w:val="single"/>
              </w:rPr>
            </w:pPr>
            <w:r>
              <w:rPr>
                <w:rStyle w:val="None"/>
                <w:u w:val="single"/>
              </w:rPr>
              <w:t>Response:</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1D4C5" w14:textId="77777777" w:rsidR="00E23AB3" w:rsidRDefault="002309B9">
            <w:pPr>
              <w:pStyle w:val="BodyA"/>
              <w:spacing w:after="120"/>
              <w:rPr>
                <w:rStyle w:val="None"/>
                <w:color w:val="FF0000"/>
                <w:u w:color="FF0000"/>
              </w:rPr>
            </w:pPr>
            <w:commentRangeStart w:id="6"/>
            <w:commentRangeEnd w:id="6"/>
            <w:r>
              <w:rPr>
                <w:vanish/>
              </w:rPr>
              <w:commentReference w:id="6"/>
            </w:r>
            <w:r>
              <w:rPr>
                <w:rStyle w:val="None"/>
                <w:color w:val="FF0000"/>
                <w:u w:color="FF0000"/>
              </w:rPr>
              <w:t xml:space="preserve">  </w:t>
            </w:r>
          </w:p>
        </w:tc>
      </w:tr>
      <w:tr w:rsidR="00E23AB3" w14:paraId="1DF3B998" w14:textId="77777777">
        <w:trPr>
          <w:cantSplit/>
          <w:trHeight w:val="61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34064" w14:textId="77777777" w:rsidR="00E23AB3" w:rsidRDefault="002309B9">
            <w:pPr>
              <w:pStyle w:val="BodyA"/>
              <w:spacing w:before="120" w:after="120"/>
              <w:rPr>
                <w:rStyle w:val="None"/>
              </w:rPr>
            </w:pPr>
            <w:r>
              <w:rPr>
                <w:rStyle w:val="None"/>
                <w:u w:val="single"/>
              </w:rPr>
              <w:t>Completed Actions:</w:t>
            </w:r>
            <w:r>
              <w:rPr>
                <w:rStyle w:val="None"/>
              </w:rPr>
              <w:t xml:space="preserve">  </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A2D2C" w14:textId="77777777" w:rsidR="00E23AB3" w:rsidRDefault="002309B9">
            <w:pPr>
              <w:pStyle w:val="BodyA"/>
              <w:spacing w:after="120"/>
              <w:rPr>
                <w:rStyle w:val="None"/>
              </w:rPr>
            </w:pPr>
            <w:r>
              <w:rPr>
                <w:rStyle w:val="None"/>
              </w:rPr>
              <w:t xml:space="preserve">  </w:t>
            </w:r>
          </w:p>
        </w:tc>
      </w:tr>
      <w:tr w:rsidR="00E23AB3" w14:paraId="7BBDFB15" w14:textId="77777777">
        <w:trPr>
          <w:cantSplit/>
          <w:trHeight w:val="61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3B012" w14:textId="77777777" w:rsidR="00E23AB3" w:rsidRDefault="002309B9">
            <w:pPr>
              <w:pStyle w:val="BodyA"/>
              <w:spacing w:before="120" w:after="120"/>
              <w:rPr>
                <w:rStyle w:val="None"/>
                <w:u w:val="single"/>
              </w:rPr>
            </w:pPr>
            <w:r>
              <w:rPr>
                <w:rStyle w:val="None"/>
                <w:u w:val="single"/>
              </w:rPr>
              <w:lastRenderedPageBreak/>
              <w:t>Planned Actions:</w:t>
            </w:r>
          </w:p>
        </w:tc>
        <w:tc>
          <w:tcPr>
            <w:tcW w:w="7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670B1" w14:textId="77777777" w:rsidR="00E23AB3" w:rsidRDefault="00E23AB3"/>
        </w:tc>
      </w:tr>
    </w:tbl>
    <w:p w14:paraId="42564B17" w14:textId="77777777" w:rsidR="00E23AB3" w:rsidRDefault="00E23AB3">
      <w:pPr>
        <w:pStyle w:val="BodyA"/>
        <w:widowControl w:val="0"/>
        <w:tabs>
          <w:tab w:val="center" w:pos="4320"/>
        </w:tabs>
        <w:ind w:left="108" w:hanging="108"/>
        <w:rPr>
          <w:rStyle w:val="None"/>
          <w:i/>
          <w:iCs/>
        </w:rPr>
      </w:pPr>
    </w:p>
    <w:p w14:paraId="038B91F1" w14:textId="77777777" w:rsidR="00E23AB3" w:rsidRDefault="00E23AB3">
      <w:pPr>
        <w:pStyle w:val="BodyA"/>
        <w:widowControl w:val="0"/>
        <w:tabs>
          <w:tab w:val="center" w:pos="4320"/>
        </w:tabs>
        <w:rPr>
          <w:rStyle w:val="None"/>
          <w:i/>
          <w:iCs/>
        </w:rPr>
      </w:pPr>
    </w:p>
    <w:p w14:paraId="1C6A8333" w14:textId="77777777" w:rsidR="00E23AB3" w:rsidRDefault="00E23AB3">
      <w:pPr>
        <w:pStyle w:val="BodyA"/>
        <w:tabs>
          <w:tab w:val="center" w:pos="4320"/>
        </w:tabs>
        <w:rPr>
          <w:rStyle w:val="None"/>
          <w:rFonts w:ascii="Arial Unicode MS" w:eastAsia="Arial Unicode MS" w:hAnsi="Arial Unicode MS" w:cs="Arial Unicode MS"/>
        </w:rPr>
        <w:sectPr w:rsidR="00E23AB3">
          <w:headerReference w:type="default" r:id="rId12"/>
          <w:footerReference w:type="default" r:id="rId13"/>
          <w:pgSz w:w="12240" w:h="15840"/>
          <w:pgMar w:top="1440" w:right="1800" w:bottom="1440" w:left="1800" w:header="720" w:footer="720" w:gutter="0"/>
          <w:cols w:space="720"/>
        </w:sectPr>
      </w:pPr>
    </w:p>
    <w:tbl>
      <w:tblPr>
        <w:tblW w:w="0" w:type="auto"/>
        <w:tblInd w:w="1318" w:type="dxa"/>
        <w:shd w:val="clear" w:color="auto" w:fill="CEDDEB"/>
        <w:tblLayout w:type="fixed"/>
        <w:tblLook w:val="0000" w:firstRow="0" w:lastRow="0" w:firstColumn="0" w:lastColumn="0" w:noHBand="0" w:noVBand="0"/>
      </w:tblPr>
      <w:tblGrid>
        <w:gridCol w:w="1618"/>
        <w:gridCol w:w="5452"/>
        <w:gridCol w:w="1368"/>
      </w:tblGrid>
      <w:tr w:rsidR="00E23AB3" w14:paraId="27B035D4" w14:textId="77777777">
        <w:trPr>
          <w:cantSplit/>
          <w:trHeight w:val="305"/>
        </w:trPr>
        <w:tc>
          <w:tcPr>
            <w:tcW w:w="8438" w:type="dxa"/>
            <w:gridSpan w:val="3"/>
            <w:tcBorders>
              <w:top w:val="none" w:sz="8" w:space="0" w:color="000000"/>
              <w:left w:val="none" w:sz="8" w:space="0" w:color="000000"/>
              <w:bottom w:val="single" w:sz="4" w:space="0" w:color="000000"/>
              <w:right w:val="none" w:sz="8" w:space="0" w:color="000000"/>
            </w:tcBorders>
            <w:shd w:val="clear" w:color="auto" w:fill="auto"/>
            <w:tcMar>
              <w:top w:w="80" w:type="dxa"/>
              <w:left w:w="80" w:type="dxa"/>
              <w:bottom w:w="80" w:type="dxa"/>
              <w:right w:w="80" w:type="dxa"/>
            </w:tcMar>
          </w:tcPr>
          <w:p w14:paraId="3D37FB4B" w14:textId="77777777" w:rsidR="00E23AB3" w:rsidRDefault="002309B9">
            <w:pPr>
              <w:pStyle w:val="BodyText1"/>
              <w:spacing w:before="120" w:after="120"/>
              <w:rPr>
                <w:rStyle w:val="None"/>
                <w:b/>
                <w:bCs/>
                <w:u w:val="single"/>
              </w:rPr>
            </w:pPr>
            <w:r>
              <w:rPr>
                <w:rStyle w:val="None"/>
                <w:b/>
                <w:bCs/>
              </w:rPr>
              <w:lastRenderedPageBreak/>
              <w:t xml:space="preserve">Appendix 2 - </w:t>
            </w:r>
            <w:r>
              <w:rPr>
                <w:rStyle w:val="None"/>
                <w:b/>
                <w:bCs/>
                <w:u w:val="single"/>
              </w:rPr>
              <w:t>List of Attachments</w:t>
            </w:r>
          </w:p>
        </w:tc>
      </w:tr>
      <w:tr w:rsidR="00E23AB3" w14:paraId="32D9D196" w14:textId="77777777">
        <w:trPr>
          <w:cantSplit/>
          <w:trHeight w:val="610"/>
        </w:trPr>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DC7BB" w14:textId="77777777" w:rsidR="00E23AB3" w:rsidRDefault="002309B9">
            <w:pPr>
              <w:pStyle w:val="BodyText1"/>
              <w:spacing w:before="120" w:after="120"/>
              <w:rPr>
                <w:rStyle w:val="None"/>
                <w:b/>
                <w:bCs/>
              </w:rPr>
            </w:pPr>
            <w:r>
              <w:rPr>
                <w:rStyle w:val="None"/>
                <w:b/>
                <w:bCs/>
              </w:rPr>
              <w:t>Attachment</w:t>
            </w:r>
          </w:p>
        </w:tc>
        <w:tc>
          <w:tcPr>
            <w:tcW w:w="5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40FDF" w14:textId="77777777" w:rsidR="00E23AB3" w:rsidRDefault="002309B9">
            <w:pPr>
              <w:pStyle w:val="BodyText1"/>
              <w:spacing w:before="120" w:after="120"/>
              <w:rPr>
                <w:rStyle w:val="None"/>
                <w:b/>
                <w:bCs/>
              </w:rPr>
            </w:pPr>
            <w:r>
              <w:rPr>
                <w:rStyle w:val="None"/>
                <w:b/>
                <w:bCs/>
              </w:rPr>
              <w:t>Title/Description</w:t>
            </w:r>
          </w:p>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1CE07" w14:textId="77777777" w:rsidR="00E23AB3" w:rsidRDefault="002309B9">
            <w:pPr>
              <w:pStyle w:val="BodyText1"/>
              <w:spacing w:before="120" w:after="120"/>
              <w:rPr>
                <w:rStyle w:val="None"/>
                <w:b/>
                <w:bCs/>
              </w:rPr>
            </w:pPr>
            <w:r>
              <w:rPr>
                <w:rStyle w:val="None"/>
                <w:b/>
                <w:bCs/>
              </w:rPr>
              <w:t>Number of pages</w:t>
            </w:r>
          </w:p>
        </w:tc>
      </w:tr>
      <w:tr w:rsidR="00E23AB3" w14:paraId="7FF09E21" w14:textId="77777777">
        <w:trPr>
          <w:cantSplit/>
          <w:trHeight w:val="310"/>
        </w:trPr>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A48AC" w14:textId="77777777" w:rsidR="00E23AB3" w:rsidRDefault="002309B9">
            <w:pPr>
              <w:pStyle w:val="BodyText1"/>
              <w:jc w:val="center"/>
              <w:rPr>
                <w:rStyle w:val="None"/>
              </w:rPr>
            </w:pPr>
            <w:r>
              <w:rPr>
                <w:rStyle w:val="None"/>
              </w:rPr>
              <w:t>1.</w:t>
            </w:r>
          </w:p>
        </w:tc>
        <w:tc>
          <w:tcPr>
            <w:tcW w:w="5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2DEE0" w14:textId="77777777" w:rsidR="00E23AB3" w:rsidRDefault="00E23AB3"/>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D22E5" w14:textId="77777777" w:rsidR="00E23AB3" w:rsidRDefault="00E23AB3"/>
        </w:tc>
      </w:tr>
      <w:tr w:rsidR="00E23AB3" w14:paraId="5F900123" w14:textId="77777777">
        <w:trPr>
          <w:cantSplit/>
          <w:trHeight w:val="310"/>
        </w:trPr>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F4A67" w14:textId="77777777" w:rsidR="00E23AB3" w:rsidRDefault="002309B9">
            <w:pPr>
              <w:pStyle w:val="BodyText1"/>
              <w:jc w:val="center"/>
              <w:rPr>
                <w:rStyle w:val="None"/>
              </w:rPr>
            </w:pPr>
            <w:r>
              <w:rPr>
                <w:rStyle w:val="None"/>
              </w:rPr>
              <w:t>2.</w:t>
            </w:r>
          </w:p>
        </w:tc>
        <w:tc>
          <w:tcPr>
            <w:tcW w:w="5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63959" w14:textId="77777777" w:rsidR="00E23AB3" w:rsidRDefault="00E23AB3"/>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2BC55" w14:textId="77777777" w:rsidR="00E23AB3" w:rsidRDefault="00E23AB3"/>
        </w:tc>
      </w:tr>
      <w:tr w:rsidR="00E23AB3" w14:paraId="02664EF0" w14:textId="77777777">
        <w:trPr>
          <w:cantSplit/>
          <w:trHeight w:val="310"/>
        </w:trPr>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88A16" w14:textId="77777777" w:rsidR="00E23AB3" w:rsidRDefault="002309B9">
            <w:pPr>
              <w:pStyle w:val="BodyText1"/>
              <w:jc w:val="center"/>
              <w:rPr>
                <w:rStyle w:val="None"/>
              </w:rPr>
            </w:pPr>
            <w:r>
              <w:rPr>
                <w:rStyle w:val="None"/>
              </w:rPr>
              <w:t>3</w:t>
            </w:r>
          </w:p>
        </w:tc>
        <w:tc>
          <w:tcPr>
            <w:tcW w:w="5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636D3" w14:textId="77777777" w:rsidR="00E23AB3" w:rsidRDefault="00E23AB3"/>
        </w:tc>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20568" w14:textId="77777777" w:rsidR="00E23AB3" w:rsidRDefault="00E23AB3"/>
        </w:tc>
      </w:tr>
    </w:tbl>
    <w:p w14:paraId="29EEECBC" w14:textId="77777777" w:rsidR="00E23AB3" w:rsidRDefault="00E23AB3">
      <w:pPr>
        <w:pStyle w:val="BodyA"/>
        <w:widowControl w:val="0"/>
        <w:tabs>
          <w:tab w:val="center" w:pos="4320"/>
        </w:tabs>
        <w:ind w:left="1210" w:hanging="1210"/>
        <w:rPr>
          <w:rStyle w:val="None"/>
        </w:rPr>
      </w:pPr>
    </w:p>
    <w:p w14:paraId="4DFCADD5" w14:textId="77777777" w:rsidR="00E23AB3" w:rsidRDefault="00E23AB3">
      <w:pPr>
        <w:pStyle w:val="BodyA"/>
        <w:widowControl w:val="0"/>
        <w:tabs>
          <w:tab w:val="center" w:pos="4320"/>
        </w:tabs>
        <w:ind w:left="1102" w:hanging="1102"/>
        <w:rPr>
          <w:rStyle w:val="None"/>
          <w:i/>
          <w:iCs/>
        </w:rPr>
      </w:pPr>
    </w:p>
    <w:p w14:paraId="71A5A46F" w14:textId="77777777" w:rsidR="00E23AB3" w:rsidRDefault="00E23AB3">
      <w:pPr>
        <w:pStyle w:val="BodyText1"/>
        <w:ind w:left="720"/>
      </w:pPr>
    </w:p>
    <w:p w14:paraId="7AA23147" w14:textId="77777777" w:rsidR="00E23AB3" w:rsidRDefault="00E23AB3">
      <w:pPr>
        <w:pStyle w:val="BodyText1"/>
        <w:ind w:left="720"/>
        <w:rPr>
          <w:rFonts w:ascii="Arial Unicode MS" w:hAnsi="Arial Unicode MS"/>
        </w:rPr>
        <w:sectPr w:rsidR="00E23AB3">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sectPr>
      </w:pPr>
    </w:p>
    <w:p w14:paraId="3B4973D8" w14:textId="77777777" w:rsidR="00E23AB3" w:rsidRDefault="00E23AB3">
      <w:pPr>
        <w:pStyle w:val="BodyA"/>
        <w:tabs>
          <w:tab w:val="left" w:pos="8860"/>
        </w:tabs>
        <w:spacing w:after="120"/>
        <w:jc w:val="center"/>
      </w:pPr>
    </w:p>
    <w:tbl>
      <w:tblPr>
        <w:tblW w:w="0" w:type="auto"/>
        <w:jc w:val="center"/>
        <w:shd w:val="clear" w:color="auto" w:fill="CEDDEB"/>
        <w:tblLayout w:type="fixed"/>
        <w:tblLook w:val="0000" w:firstRow="0" w:lastRow="0" w:firstColumn="0" w:lastColumn="0" w:noHBand="0" w:noVBand="0"/>
      </w:tblPr>
      <w:tblGrid>
        <w:gridCol w:w="2447"/>
        <w:gridCol w:w="6479"/>
        <w:gridCol w:w="4322"/>
      </w:tblGrid>
      <w:tr w:rsidR="00E23AB3" w14:paraId="60AAFA2D" w14:textId="77777777">
        <w:trPr>
          <w:cantSplit/>
          <w:trHeight w:val="305"/>
          <w:tblHeader/>
          <w:jc w:val="center"/>
        </w:trPr>
        <w:tc>
          <w:tcPr>
            <w:tcW w:w="2447" w:type="dxa"/>
            <w:tcBorders>
              <w:top w:val="none" w:sz="8" w:space="0" w:color="000000"/>
              <w:left w:val="none" w:sz="8" w:space="0" w:color="000000"/>
              <w:bottom w:val="single" w:sz="4" w:space="0" w:color="000000"/>
              <w:right w:val="none" w:sz="8" w:space="0" w:color="000000"/>
            </w:tcBorders>
            <w:shd w:val="clear" w:color="auto" w:fill="auto"/>
            <w:tcMar>
              <w:top w:w="80" w:type="dxa"/>
              <w:left w:w="80" w:type="dxa"/>
              <w:bottom w:w="80" w:type="dxa"/>
              <w:right w:w="80" w:type="dxa"/>
            </w:tcMar>
          </w:tcPr>
          <w:p w14:paraId="0BEDF379" w14:textId="77777777" w:rsidR="00E23AB3" w:rsidRDefault="002309B9">
            <w:pPr>
              <w:pStyle w:val="BodyA"/>
              <w:tabs>
                <w:tab w:val="left" w:pos="8860"/>
              </w:tabs>
              <w:spacing w:after="120"/>
              <w:jc w:val="center"/>
              <w:rPr>
                <w:rStyle w:val="None"/>
                <w:b/>
                <w:bCs/>
              </w:rPr>
            </w:pPr>
            <w:r>
              <w:rPr>
                <w:rStyle w:val="None"/>
                <w:b/>
                <w:bCs/>
              </w:rPr>
              <w:t>Appendix 3</w:t>
            </w:r>
          </w:p>
        </w:tc>
        <w:tc>
          <w:tcPr>
            <w:tcW w:w="10801" w:type="dxa"/>
            <w:gridSpan w:val="2"/>
            <w:tcBorders>
              <w:top w:val="none" w:sz="8" w:space="0" w:color="000000"/>
              <w:left w:val="none" w:sz="8" w:space="0" w:color="000000"/>
              <w:bottom w:val="single" w:sz="4" w:space="0" w:color="000000"/>
              <w:right w:val="none" w:sz="8" w:space="0" w:color="000000"/>
            </w:tcBorders>
            <w:shd w:val="clear" w:color="auto" w:fill="auto"/>
            <w:tcMar>
              <w:top w:w="80" w:type="dxa"/>
              <w:left w:w="80" w:type="dxa"/>
              <w:bottom w:w="80" w:type="dxa"/>
              <w:right w:w="80" w:type="dxa"/>
            </w:tcMar>
          </w:tcPr>
          <w:p w14:paraId="42A21FCE" w14:textId="77777777" w:rsidR="00E23AB3" w:rsidRDefault="002309B9">
            <w:pPr>
              <w:pStyle w:val="BodyA"/>
              <w:tabs>
                <w:tab w:val="left" w:pos="8860"/>
              </w:tabs>
              <w:spacing w:after="120"/>
              <w:jc w:val="center"/>
              <w:rPr>
                <w:rStyle w:val="None"/>
                <w:b/>
                <w:bCs/>
                <w:caps/>
              </w:rPr>
            </w:pPr>
            <w:r>
              <w:rPr>
                <w:rStyle w:val="None"/>
                <w:b/>
                <w:bCs/>
                <w:caps/>
              </w:rPr>
              <w:t xml:space="preserve">Table of Actions </w:t>
            </w:r>
          </w:p>
        </w:tc>
      </w:tr>
      <w:tr w:rsidR="00E23AB3" w14:paraId="4112D18A" w14:textId="77777777">
        <w:trPr>
          <w:cantSplit/>
          <w:trHeight w:val="610"/>
          <w:tblHeader/>
          <w:jc w:val="center"/>
        </w:trPr>
        <w:tc>
          <w:tcPr>
            <w:tcW w:w="2447" w:type="dxa"/>
            <w:vMerge w:val="restart"/>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A4C701C" w14:textId="77777777" w:rsidR="00E23AB3" w:rsidRDefault="00E23AB3">
            <w:pPr>
              <w:pStyle w:val="BodyA"/>
              <w:spacing w:before="120"/>
              <w:rPr>
                <w:rStyle w:val="None"/>
                <w:b/>
                <w:bCs/>
                <w:sz w:val="20"/>
                <w:szCs w:val="20"/>
              </w:rPr>
            </w:pPr>
            <w:commentRangeStart w:id="7"/>
          </w:p>
          <w:p w14:paraId="01759AE6" w14:textId="77777777" w:rsidR="00E23AB3" w:rsidRDefault="002309B9">
            <w:pPr>
              <w:pStyle w:val="BodyA"/>
              <w:spacing w:before="120"/>
            </w:pPr>
            <w:r>
              <w:rPr>
                <w:rStyle w:val="None"/>
                <w:b/>
                <w:bCs/>
                <w:sz w:val="20"/>
                <w:szCs w:val="20"/>
              </w:rPr>
              <w:t>[date] -FDA-483</w:t>
            </w:r>
            <w:commentRangeEnd w:id="7"/>
            <w:r>
              <w:rPr>
                <w:vanish/>
              </w:rPr>
              <w:commentReference w:id="7"/>
            </w:r>
          </w:p>
        </w:tc>
        <w:tc>
          <w:tcPr>
            <w:tcW w:w="10801" w:type="dxa"/>
            <w:gridSpan w:val="2"/>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17C409ED" w14:textId="77777777" w:rsidR="00E23AB3" w:rsidRDefault="00E23AB3">
            <w:pPr>
              <w:pStyle w:val="BodyA"/>
              <w:jc w:val="center"/>
              <w:rPr>
                <w:rStyle w:val="None"/>
                <w:b/>
                <w:bCs/>
              </w:rPr>
            </w:pPr>
          </w:p>
          <w:p w14:paraId="56BD8E8E" w14:textId="77777777" w:rsidR="00E23AB3" w:rsidRDefault="002309B9">
            <w:pPr>
              <w:pStyle w:val="BodyA"/>
              <w:jc w:val="center"/>
            </w:pPr>
            <w:r>
              <w:rPr>
                <w:rStyle w:val="None"/>
                <w:b/>
                <w:bCs/>
              </w:rPr>
              <w:t>ACTIONS</w:t>
            </w:r>
          </w:p>
        </w:tc>
      </w:tr>
      <w:tr w:rsidR="00E23AB3" w14:paraId="68D7F1AD" w14:textId="77777777">
        <w:trPr>
          <w:cantSplit/>
          <w:trHeight w:val="310"/>
          <w:tblHeader/>
          <w:jc w:val="center"/>
        </w:trPr>
        <w:tc>
          <w:tcPr>
            <w:tcW w:w="2447" w:type="dxa"/>
            <w:vMerge/>
            <w:tcBorders>
              <w:top w:val="single" w:sz="4" w:space="0" w:color="000000"/>
              <w:left w:val="single" w:sz="4" w:space="0" w:color="000000"/>
              <w:bottom w:val="single" w:sz="4" w:space="0" w:color="000000"/>
              <w:right w:val="single" w:sz="4" w:space="0" w:color="000000"/>
            </w:tcBorders>
            <w:shd w:val="clear" w:color="auto" w:fill="F3F3F3"/>
          </w:tcPr>
          <w:p w14:paraId="09FD652A" w14:textId="77777777" w:rsidR="00E23AB3" w:rsidRDefault="00E23AB3">
            <w:pPr>
              <w:rPr>
                <w:b/>
                <w:bCs/>
                <w:color w:val="FFFFFF"/>
                <w:sz w:val="36"/>
                <w:szCs w:val="36"/>
              </w:rPr>
            </w:pPr>
          </w:p>
        </w:tc>
        <w:tc>
          <w:tcPr>
            <w:tcW w:w="6479"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591EC16A" w14:textId="77777777" w:rsidR="00E23AB3" w:rsidRDefault="002309B9">
            <w:pPr>
              <w:pStyle w:val="BodyA"/>
              <w:jc w:val="center"/>
              <w:rPr>
                <w:rStyle w:val="None"/>
                <w:b/>
                <w:bCs/>
                <w:u w:val="single"/>
              </w:rPr>
            </w:pPr>
            <w:r>
              <w:rPr>
                <w:rStyle w:val="None"/>
                <w:b/>
                <w:bCs/>
                <w:u w:val="single"/>
              </w:rPr>
              <w:t>Completed Actions</w:t>
            </w:r>
          </w:p>
        </w:tc>
        <w:tc>
          <w:tcPr>
            <w:tcW w:w="4322"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0BEEF274" w14:textId="77777777" w:rsidR="00E23AB3" w:rsidRDefault="002309B9">
            <w:pPr>
              <w:pStyle w:val="BodyA"/>
              <w:jc w:val="center"/>
              <w:rPr>
                <w:rStyle w:val="None"/>
                <w:b/>
                <w:bCs/>
                <w:u w:val="single"/>
              </w:rPr>
            </w:pPr>
            <w:r>
              <w:rPr>
                <w:rStyle w:val="None"/>
                <w:b/>
                <w:bCs/>
                <w:u w:val="single"/>
              </w:rPr>
              <w:t>Planned Actions</w:t>
            </w:r>
          </w:p>
        </w:tc>
      </w:tr>
      <w:tr w:rsidR="00E23AB3" w14:paraId="6268160E"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F7A20" w14:textId="77777777" w:rsidR="00E23AB3" w:rsidRDefault="002309B9">
            <w:pPr>
              <w:pStyle w:val="BodyA"/>
              <w:spacing w:before="120"/>
              <w:rPr>
                <w:rStyle w:val="None"/>
                <w:b/>
                <w:bCs/>
                <w:i/>
                <w:iCs/>
                <w:sz w:val="20"/>
                <w:szCs w:val="20"/>
              </w:rPr>
            </w:pPr>
            <w:r>
              <w:rPr>
                <w:rStyle w:val="None"/>
                <w:b/>
                <w:bCs/>
                <w:i/>
                <w:iCs/>
                <w:sz w:val="20"/>
                <w:szCs w:val="20"/>
              </w:rPr>
              <w:t>FDA-483 Observation 1</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CF644"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063F8" w14:textId="77777777" w:rsidR="00E23AB3" w:rsidRDefault="00E23AB3"/>
        </w:tc>
      </w:tr>
      <w:tr w:rsidR="00E23AB3" w14:paraId="69FEE065"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305AE" w14:textId="77777777" w:rsidR="00E23AB3" w:rsidRDefault="002309B9">
            <w:pPr>
              <w:pStyle w:val="BodyA"/>
              <w:spacing w:before="120"/>
              <w:rPr>
                <w:rStyle w:val="None"/>
                <w:b/>
                <w:bCs/>
                <w:i/>
                <w:iCs/>
                <w:sz w:val="20"/>
                <w:szCs w:val="20"/>
              </w:rPr>
            </w:pPr>
            <w:r>
              <w:rPr>
                <w:rStyle w:val="None"/>
                <w:b/>
                <w:bCs/>
                <w:i/>
                <w:iCs/>
                <w:sz w:val="20"/>
                <w:szCs w:val="20"/>
              </w:rPr>
              <w:t>FDA-483 Observation 2</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DC1F3"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643AC" w14:textId="77777777" w:rsidR="00E23AB3" w:rsidRDefault="00E23AB3"/>
        </w:tc>
      </w:tr>
      <w:tr w:rsidR="00E23AB3" w14:paraId="2EA00F6B"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36465" w14:textId="77777777" w:rsidR="00E23AB3" w:rsidRDefault="002309B9">
            <w:pPr>
              <w:pStyle w:val="BodyA"/>
              <w:spacing w:before="120"/>
              <w:rPr>
                <w:rStyle w:val="None"/>
                <w:b/>
                <w:bCs/>
                <w:i/>
                <w:iCs/>
                <w:sz w:val="20"/>
                <w:szCs w:val="20"/>
              </w:rPr>
            </w:pPr>
            <w:r>
              <w:rPr>
                <w:rStyle w:val="None"/>
                <w:b/>
                <w:bCs/>
                <w:i/>
                <w:iCs/>
                <w:sz w:val="20"/>
                <w:szCs w:val="20"/>
              </w:rPr>
              <w:t>FDA-483 Observation 3</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F7180"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20A3F" w14:textId="77777777" w:rsidR="00E23AB3" w:rsidRDefault="00E23AB3"/>
        </w:tc>
      </w:tr>
      <w:tr w:rsidR="00E23AB3" w14:paraId="6A48EC64"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C515D" w14:textId="77777777" w:rsidR="00E23AB3" w:rsidRDefault="002309B9">
            <w:pPr>
              <w:pStyle w:val="BodyA"/>
              <w:spacing w:before="120"/>
              <w:rPr>
                <w:rStyle w:val="None"/>
                <w:b/>
                <w:bCs/>
                <w:i/>
                <w:iCs/>
                <w:sz w:val="20"/>
                <w:szCs w:val="20"/>
              </w:rPr>
            </w:pPr>
            <w:r>
              <w:rPr>
                <w:rStyle w:val="None"/>
                <w:b/>
                <w:bCs/>
                <w:i/>
                <w:iCs/>
                <w:sz w:val="20"/>
                <w:szCs w:val="20"/>
              </w:rPr>
              <w:t>FDA-483 Observation 4</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A404A"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1391C" w14:textId="77777777" w:rsidR="00E23AB3" w:rsidRDefault="00E23AB3"/>
        </w:tc>
      </w:tr>
      <w:tr w:rsidR="00E23AB3" w14:paraId="19A1D247"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1B709" w14:textId="77777777" w:rsidR="00E23AB3" w:rsidRDefault="002309B9">
            <w:pPr>
              <w:pStyle w:val="BodyA"/>
              <w:spacing w:before="120"/>
              <w:rPr>
                <w:rStyle w:val="None"/>
                <w:b/>
                <w:bCs/>
                <w:i/>
                <w:iCs/>
                <w:sz w:val="20"/>
                <w:szCs w:val="20"/>
              </w:rPr>
            </w:pPr>
            <w:r>
              <w:rPr>
                <w:rStyle w:val="None"/>
                <w:b/>
                <w:bCs/>
                <w:i/>
                <w:iCs/>
                <w:sz w:val="20"/>
                <w:szCs w:val="20"/>
              </w:rPr>
              <w:t>FDA-483 Observation 5</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78DA9"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291D7" w14:textId="77777777" w:rsidR="00E23AB3" w:rsidRDefault="00E23AB3"/>
        </w:tc>
      </w:tr>
      <w:tr w:rsidR="00E23AB3" w14:paraId="56907D57"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CBA38" w14:textId="77777777" w:rsidR="00E23AB3" w:rsidRDefault="002309B9">
            <w:pPr>
              <w:pStyle w:val="BodyA"/>
              <w:spacing w:before="120"/>
              <w:rPr>
                <w:rStyle w:val="None"/>
                <w:b/>
                <w:bCs/>
                <w:i/>
                <w:iCs/>
                <w:sz w:val="20"/>
                <w:szCs w:val="20"/>
              </w:rPr>
            </w:pPr>
            <w:r>
              <w:rPr>
                <w:rStyle w:val="None"/>
                <w:b/>
                <w:bCs/>
                <w:i/>
                <w:iCs/>
                <w:sz w:val="20"/>
                <w:szCs w:val="20"/>
              </w:rPr>
              <w:t>FDA-483 Observation 6</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0DAAD"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1DAB7" w14:textId="77777777" w:rsidR="00E23AB3" w:rsidRDefault="00E23AB3"/>
        </w:tc>
      </w:tr>
      <w:tr w:rsidR="00E23AB3" w14:paraId="0C07F3C1"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54ACD" w14:textId="77777777" w:rsidR="00E23AB3" w:rsidRDefault="002309B9">
            <w:pPr>
              <w:pStyle w:val="BodyA"/>
              <w:spacing w:before="120"/>
              <w:rPr>
                <w:rStyle w:val="None"/>
                <w:b/>
                <w:bCs/>
                <w:i/>
                <w:iCs/>
                <w:sz w:val="20"/>
                <w:szCs w:val="20"/>
              </w:rPr>
            </w:pPr>
            <w:r>
              <w:rPr>
                <w:rStyle w:val="None"/>
                <w:b/>
                <w:bCs/>
                <w:i/>
                <w:iCs/>
                <w:sz w:val="20"/>
                <w:szCs w:val="20"/>
              </w:rPr>
              <w:t>FDA-483 Observation 7</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345EF"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EA2CA" w14:textId="77777777" w:rsidR="00E23AB3" w:rsidRDefault="00E23AB3"/>
        </w:tc>
      </w:tr>
      <w:tr w:rsidR="00E23AB3" w14:paraId="5FDF4B4B"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EFAD2" w14:textId="77777777" w:rsidR="00E23AB3" w:rsidRDefault="002309B9">
            <w:pPr>
              <w:pStyle w:val="BodyA"/>
              <w:spacing w:before="120"/>
              <w:rPr>
                <w:rStyle w:val="None"/>
                <w:b/>
                <w:bCs/>
                <w:i/>
                <w:iCs/>
                <w:sz w:val="20"/>
                <w:szCs w:val="20"/>
              </w:rPr>
            </w:pPr>
            <w:r>
              <w:rPr>
                <w:rStyle w:val="None"/>
                <w:b/>
                <w:bCs/>
                <w:i/>
                <w:iCs/>
                <w:sz w:val="20"/>
                <w:szCs w:val="20"/>
              </w:rPr>
              <w:t>FDA-483 Observation 8</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91D9C"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1C2E9" w14:textId="77777777" w:rsidR="00E23AB3" w:rsidRDefault="00E23AB3"/>
        </w:tc>
      </w:tr>
      <w:tr w:rsidR="00E23AB3" w14:paraId="5942B26F"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876C2" w14:textId="77777777" w:rsidR="00E23AB3" w:rsidRDefault="002309B9">
            <w:pPr>
              <w:pStyle w:val="BodyA"/>
              <w:spacing w:before="120"/>
              <w:rPr>
                <w:rStyle w:val="None"/>
                <w:b/>
                <w:bCs/>
                <w:i/>
                <w:iCs/>
                <w:sz w:val="20"/>
                <w:szCs w:val="20"/>
              </w:rPr>
            </w:pPr>
            <w:r>
              <w:rPr>
                <w:rStyle w:val="None"/>
                <w:b/>
                <w:bCs/>
                <w:i/>
                <w:iCs/>
                <w:sz w:val="20"/>
                <w:szCs w:val="20"/>
              </w:rPr>
              <w:t>FDA-483 Observation 9</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0A348"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4BA79" w14:textId="77777777" w:rsidR="00E23AB3" w:rsidRDefault="00E23AB3"/>
        </w:tc>
      </w:tr>
      <w:tr w:rsidR="00E23AB3" w14:paraId="2F784980" w14:textId="77777777">
        <w:trPr>
          <w:cantSplit/>
          <w:trHeight w:val="452"/>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43D8A" w14:textId="77777777" w:rsidR="00E23AB3" w:rsidRDefault="002309B9">
            <w:pPr>
              <w:pStyle w:val="BodyA"/>
              <w:spacing w:before="120"/>
              <w:rPr>
                <w:rStyle w:val="None"/>
                <w:b/>
                <w:bCs/>
                <w:i/>
                <w:iCs/>
                <w:sz w:val="20"/>
                <w:szCs w:val="20"/>
              </w:rPr>
            </w:pPr>
            <w:r>
              <w:rPr>
                <w:rStyle w:val="None"/>
                <w:b/>
                <w:bCs/>
                <w:i/>
                <w:iCs/>
                <w:sz w:val="20"/>
                <w:szCs w:val="20"/>
              </w:rPr>
              <w:t>FDA-483 Observation 10</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9C294" w14:textId="77777777" w:rsidR="00E23AB3" w:rsidRDefault="00E23AB3"/>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A93E3" w14:textId="77777777" w:rsidR="00E23AB3" w:rsidRDefault="00E23AB3"/>
        </w:tc>
      </w:tr>
      <w:tr w:rsidR="00E23AB3" w14:paraId="61FC08F9" w14:textId="77777777">
        <w:trPr>
          <w:cantSplit/>
          <w:trHeight w:val="1150"/>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88BC4" w14:textId="77777777" w:rsidR="00E23AB3" w:rsidRDefault="002309B9">
            <w:pPr>
              <w:pStyle w:val="BodyA"/>
              <w:spacing w:before="120"/>
              <w:rPr>
                <w:rStyle w:val="None"/>
                <w:b/>
                <w:bCs/>
                <w:i/>
                <w:iCs/>
                <w:sz w:val="20"/>
                <w:szCs w:val="20"/>
              </w:rPr>
            </w:pPr>
            <w:r>
              <w:rPr>
                <w:rStyle w:val="None"/>
                <w:b/>
                <w:bCs/>
                <w:i/>
                <w:iCs/>
                <w:sz w:val="20"/>
                <w:szCs w:val="20"/>
              </w:rPr>
              <w:t>EXAMPLE TEXT</w:t>
            </w:r>
          </w:p>
        </w:tc>
        <w:tc>
          <w:tcPr>
            <w:tcW w:w="6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6B6FE" w14:textId="77777777" w:rsidR="00E23AB3" w:rsidRDefault="002309B9">
            <w:pPr>
              <w:pStyle w:val="BodyA"/>
              <w:spacing w:before="120" w:after="120"/>
              <w:rPr>
                <w:rStyle w:val="None"/>
              </w:rPr>
            </w:pPr>
            <w:commentRangeStart w:id="8"/>
            <w:r>
              <w:rPr>
                <w:rStyle w:val="None"/>
              </w:rPr>
              <w:t xml:space="preserve">Provided the procedure entitled, “Title”, ***. </w:t>
            </w:r>
          </w:p>
          <w:p w14:paraId="39A7117B" w14:textId="77777777" w:rsidR="00E23AB3" w:rsidRDefault="002309B9">
            <w:pPr>
              <w:pStyle w:val="BodyA"/>
              <w:spacing w:before="120" w:after="120"/>
            </w:pPr>
            <w:r>
              <w:rPr>
                <w:rStyle w:val="None"/>
              </w:rPr>
              <w:t>Completed the complaint investigation, ***.</w:t>
            </w:r>
            <w:commentRangeEnd w:id="8"/>
            <w:r>
              <w:rPr>
                <w:vanish/>
              </w:rPr>
              <w:commentReference w:id="8"/>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6620A" w14:textId="77777777" w:rsidR="00E23AB3" w:rsidRDefault="002309B9">
            <w:pPr>
              <w:pStyle w:val="BodyA"/>
              <w:spacing w:before="120" w:after="120"/>
              <w:rPr>
                <w:rStyle w:val="None"/>
              </w:rPr>
            </w:pPr>
            <w:r>
              <w:rPr>
                <w:rStyle w:val="None"/>
              </w:rPr>
              <w:t>We consider this item to be closed.</w:t>
            </w:r>
          </w:p>
        </w:tc>
      </w:tr>
    </w:tbl>
    <w:p w14:paraId="1CF13584" w14:textId="77777777" w:rsidR="002309B9" w:rsidRDefault="002309B9">
      <w:pPr>
        <w:pStyle w:val="BodyA"/>
        <w:widowControl w:val="0"/>
        <w:tabs>
          <w:tab w:val="left" w:pos="8860"/>
        </w:tabs>
        <w:spacing w:after="120"/>
        <w:ind w:left="108" w:hanging="108"/>
        <w:jc w:val="center"/>
        <w:rPr>
          <w:rFonts w:eastAsia="Arial Unicode MS"/>
          <w:color w:val="auto"/>
          <w:sz w:val="20"/>
          <w:szCs w:val="20"/>
        </w:rPr>
      </w:pPr>
    </w:p>
    <w:sectPr w:rsidR="002309B9">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 Speer" w:date="2013-03-06T11:48:00Z" w:initials="JS">
    <w:p w14:paraId="6C9EC27F" w14:textId="77777777" w:rsidR="00E23AB3" w:rsidRDefault="00E23AB3">
      <w:pPr>
        <w:pStyle w:val="Default"/>
        <w:rPr>
          <w:rFonts w:ascii="Times New Roman" w:eastAsia="Arial Unicode MS" w:hAnsi="Times New Roman" w:cs="Times New Roman"/>
          <w:color w:val="auto"/>
          <w:sz w:val="20"/>
          <w:szCs w:val="20"/>
        </w:rPr>
      </w:pPr>
    </w:p>
    <w:p w14:paraId="21986F29" w14:textId="77777777" w:rsidR="00E23AB3" w:rsidRDefault="002309B9">
      <w:pPr>
        <w:pStyle w:val="Default"/>
        <w:rPr>
          <w:rFonts w:ascii="Times New Roman" w:eastAsia="Arial Unicode MS" w:hAnsi="Times New Roman" w:cs="Times New Roman"/>
          <w:color w:val="auto"/>
          <w:sz w:val="20"/>
          <w:szCs w:val="20"/>
        </w:rPr>
      </w:pPr>
      <w:r>
        <w:rPr>
          <w:rFonts w:eastAsia="Arial Unicode MS" w:cs="Arial Unicode MS"/>
        </w:rPr>
        <w:t>Optional Paragraph.  If used, list the most significant corrective actions underway.</w:t>
      </w:r>
    </w:p>
  </w:comment>
  <w:comment w:id="1" w:author="Jon Speer" w:date="2013-03-06T11:48:00Z" w:initials="JS">
    <w:p w14:paraId="6FED3675" w14:textId="77777777" w:rsidR="00E23AB3" w:rsidRDefault="00E23AB3">
      <w:pPr>
        <w:pStyle w:val="Default"/>
        <w:rPr>
          <w:rFonts w:ascii="Times New Roman" w:eastAsia="Arial Unicode MS" w:hAnsi="Times New Roman" w:cs="Times New Roman"/>
          <w:color w:val="auto"/>
          <w:sz w:val="20"/>
          <w:szCs w:val="20"/>
        </w:rPr>
      </w:pPr>
    </w:p>
    <w:p w14:paraId="7A4F1A0A" w14:textId="77777777" w:rsidR="00E23AB3" w:rsidRDefault="002309B9">
      <w:pPr>
        <w:pStyle w:val="Default"/>
        <w:rPr>
          <w:rFonts w:ascii="Times New Roman" w:eastAsia="Arial Unicode MS" w:hAnsi="Times New Roman" w:cs="Times New Roman"/>
          <w:color w:val="auto"/>
          <w:sz w:val="20"/>
          <w:szCs w:val="20"/>
        </w:rPr>
      </w:pPr>
      <w:r>
        <w:rPr>
          <w:rFonts w:eastAsia="Arial Unicode MS" w:cs="Arial Unicode MS"/>
        </w:rPr>
        <w:t>Choose one of these two options and delete the other.</w:t>
      </w:r>
    </w:p>
  </w:comment>
  <w:comment w:id="2" w:author="Jon Speer" w:date="2013-03-06T11:50:00Z" w:initials="JS">
    <w:p w14:paraId="47A6F56E" w14:textId="77777777" w:rsidR="00E23AB3" w:rsidRDefault="00E23AB3">
      <w:pPr>
        <w:pStyle w:val="Default"/>
        <w:rPr>
          <w:rFonts w:ascii="Times New Roman" w:eastAsia="Arial Unicode MS" w:hAnsi="Times New Roman" w:cs="Times New Roman"/>
          <w:color w:val="auto"/>
          <w:sz w:val="20"/>
          <w:szCs w:val="20"/>
        </w:rPr>
      </w:pPr>
    </w:p>
    <w:p w14:paraId="6B226A47" w14:textId="77777777" w:rsidR="00E23AB3" w:rsidRDefault="002309B9">
      <w:pPr>
        <w:pStyle w:val="Default"/>
        <w:rPr>
          <w:rFonts w:ascii="Times New Roman" w:eastAsia="Arial Unicode MS" w:hAnsi="Times New Roman" w:cs="Times New Roman"/>
          <w:color w:val="auto"/>
          <w:sz w:val="20"/>
          <w:szCs w:val="20"/>
        </w:rPr>
      </w:pPr>
      <w:r>
        <w:rPr>
          <w:rFonts w:eastAsia="Arial Unicode MS" w:cs="Arial Unicode MS"/>
        </w:rPr>
        <w:t>For Warning Letter responses only</w:t>
      </w:r>
    </w:p>
  </w:comment>
  <w:comment w:id="3" w:author="Jon Speer" w:date="2013-03-06T11:50:00Z" w:initials="JS">
    <w:tbl>
      <w:tblPr>
        <w:tblW w:w="0" w:type="auto"/>
        <w:tblInd w:w="216" w:type="dxa"/>
        <w:shd w:val="clear" w:color="auto" w:fill="CEDDEB"/>
        <w:tblLayout w:type="fixed"/>
        <w:tblLook w:val="0000" w:firstRow="0" w:lastRow="0" w:firstColumn="0" w:lastColumn="0" w:noHBand="0" w:noVBand="0"/>
      </w:tblPr>
      <w:tblGrid>
        <w:gridCol w:w="1368"/>
      </w:tblGrid>
      <w:tr w:rsidR="00E23AB3" w14:paraId="6DE9F8A8" w14:textId="77777777">
        <w:trPr>
          <w:cantSplit/>
          <w:trHeight w:val="246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42686" w14:textId="77777777" w:rsidR="00E23AB3" w:rsidRPr="002309B9" w:rsidRDefault="00E23AB3">
            <w:pPr>
              <w:pStyle w:val="Default"/>
              <w:rPr>
                <w:rFonts w:ascii="Times New Roman" w:eastAsia="Arial Unicode MS" w:hAnsi="Times New Roman" w:cs="Times New Roman"/>
                <w:color w:val="auto"/>
                <w:sz w:val="20"/>
                <w:szCs w:val="20"/>
              </w:rPr>
            </w:pPr>
          </w:p>
          <w:p w14:paraId="1156988E"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 xml:space="preserve">IF an introduction or explanation of the Observation is required, or if the observation is in whole or in part incorrect or inaccurate, explain here.  </w:t>
            </w:r>
          </w:p>
          <w:p w14:paraId="42274A11"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This location may also be used for a general commitment  of understanding and compliance, if desired.</w:t>
            </w:r>
          </w:p>
        </w:tc>
      </w:tr>
    </w:tbl>
  </w:comment>
  <w:comment w:id="4" w:author="Jon Speer" w:date="2013-03-06T11:50:00Z" w:initials="JS">
    <w:tbl>
      <w:tblPr>
        <w:tblW w:w="0" w:type="auto"/>
        <w:tblInd w:w="216" w:type="dxa"/>
        <w:shd w:val="clear" w:color="auto" w:fill="CEDDEB"/>
        <w:tblLayout w:type="fixed"/>
        <w:tblLook w:val="0000" w:firstRow="0" w:lastRow="0" w:firstColumn="0" w:lastColumn="0" w:noHBand="0" w:noVBand="0"/>
      </w:tblPr>
      <w:tblGrid>
        <w:gridCol w:w="1368"/>
      </w:tblGrid>
      <w:tr w:rsidR="00E23AB3" w14:paraId="43F54349" w14:textId="77777777">
        <w:trPr>
          <w:cantSplit/>
          <w:trHeight w:val="31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136C7" w14:textId="77777777" w:rsidR="00E23AB3" w:rsidRPr="002309B9" w:rsidRDefault="00E23AB3">
            <w:pPr>
              <w:pStyle w:val="Default"/>
              <w:rPr>
                <w:rFonts w:ascii="Times New Roman" w:eastAsia="Arial Unicode MS" w:hAnsi="Times New Roman" w:cs="Times New Roman"/>
                <w:color w:val="auto"/>
                <w:sz w:val="20"/>
                <w:szCs w:val="20"/>
              </w:rPr>
            </w:pPr>
          </w:p>
          <w:p w14:paraId="5EAF70DE"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List any corrections completed prior to the date of the response letter,  including any completed prior to the inspection, if the issue had been recognized by the company and partial or complete corrections or corrective actions were performed prior to the inspection.</w:t>
            </w:r>
          </w:p>
          <w:p w14:paraId="0B89E92A" w14:textId="77777777" w:rsidR="00E23AB3" w:rsidRPr="002309B9" w:rsidRDefault="00E23AB3">
            <w:pPr>
              <w:pStyle w:val="Default"/>
              <w:rPr>
                <w:rFonts w:ascii="Times New Roman" w:eastAsia="Arial Unicode MS" w:hAnsi="Times New Roman" w:cs="Times New Roman"/>
                <w:color w:val="auto"/>
                <w:sz w:val="20"/>
                <w:szCs w:val="20"/>
              </w:rPr>
            </w:pPr>
          </w:p>
          <w:p w14:paraId="44C2B50B"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Jon Speer</w:t>
            </w:r>
          </w:p>
          <w:p w14:paraId="7CA83717"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Recommend assigning attachment numbers after the content of all completed and planned actions is in draft final form.  This will minimize renumbering in response to changes.</w:t>
            </w:r>
          </w:p>
        </w:tc>
      </w:tr>
    </w:tbl>
  </w:comment>
  <w:comment w:id="5" w:author="" w:initials="">
    <w:p w14:paraId="7751BEBB" w14:textId="77777777" w:rsidR="00000000" w:rsidRDefault="00F2784F">
      <w:pPr>
        <w:pStyle w:val="CommentText"/>
      </w:pPr>
      <w:r>
        <w:rPr>
          <w:rStyle w:val="CommentReference"/>
        </w:rPr>
        <w:annotationRef/>
      </w:r>
    </w:p>
  </w:comment>
  <w:comment w:id="6" w:author="Jon Speer" w:date="2013-03-06T11:52:00Z" w:initials="JS">
    <w:tbl>
      <w:tblPr>
        <w:tblW w:w="0" w:type="auto"/>
        <w:tblInd w:w="216" w:type="dxa"/>
        <w:shd w:val="clear" w:color="auto" w:fill="CEDDEB"/>
        <w:tblLayout w:type="fixed"/>
        <w:tblLook w:val="0000" w:firstRow="0" w:lastRow="0" w:firstColumn="0" w:lastColumn="0" w:noHBand="0" w:noVBand="0"/>
      </w:tblPr>
      <w:tblGrid>
        <w:gridCol w:w="1368"/>
      </w:tblGrid>
      <w:tr w:rsidR="00E23AB3" w14:paraId="332323E8" w14:textId="77777777">
        <w:trPr>
          <w:cantSplit/>
          <w:trHeight w:val="31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6743A" w14:textId="77777777" w:rsidR="00E23AB3" w:rsidRPr="002309B9" w:rsidRDefault="00E23AB3">
            <w:pPr>
              <w:pStyle w:val="Default"/>
              <w:rPr>
                <w:rFonts w:ascii="Times New Roman" w:eastAsia="Arial Unicode MS" w:hAnsi="Times New Roman" w:cs="Times New Roman"/>
                <w:color w:val="auto"/>
                <w:sz w:val="20"/>
                <w:szCs w:val="20"/>
              </w:rPr>
            </w:pPr>
          </w:p>
          <w:p w14:paraId="7BB5AD1C"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Please include this sentence only if there are no planned actions remaining for this observation.</w:t>
            </w:r>
          </w:p>
          <w:p w14:paraId="03BEF56D" w14:textId="77777777" w:rsidR="00E23AB3" w:rsidRPr="002309B9" w:rsidRDefault="00E23AB3">
            <w:pPr>
              <w:pStyle w:val="Default"/>
              <w:rPr>
                <w:rFonts w:ascii="Times New Roman" w:eastAsia="Arial Unicode MS" w:hAnsi="Times New Roman" w:cs="Times New Roman"/>
                <w:color w:val="auto"/>
                <w:sz w:val="20"/>
                <w:szCs w:val="20"/>
              </w:rPr>
            </w:pPr>
          </w:p>
          <w:p w14:paraId="4FD9F997"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Jon Speer</w:t>
            </w:r>
          </w:p>
          <w:p w14:paraId="7848E906"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Documents are to be referenced in a consistent format, e.g., , “Title of SOP” SOP 0001 ver. 1 (Attachment ***).  Leave Attachments un-numbered until the final draft.  Use “Attachment ***”. Spell out dates.</w:t>
            </w:r>
          </w:p>
        </w:tc>
      </w:tr>
    </w:tbl>
  </w:comment>
  <w:comment w:id="7" w:author="Jon Speer" w:date="2013-03-06T11:52:00Z" w:initials="JS">
    <w:tbl>
      <w:tblPr>
        <w:tblW w:w="0" w:type="auto"/>
        <w:tblInd w:w="216" w:type="dxa"/>
        <w:shd w:val="clear" w:color="auto" w:fill="CEDDEB"/>
        <w:tblLayout w:type="fixed"/>
        <w:tblLook w:val="0000" w:firstRow="0" w:lastRow="0" w:firstColumn="0" w:lastColumn="0" w:noHBand="0" w:noVBand="0"/>
      </w:tblPr>
      <w:tblGrid>
        <w:gridCol w:w="1368"/>
      </w:tblGrid>
      <w:tr w:rsidR="00E23AB3" w14:paraId="662553B2" w14:textId="77777777">
        <w:trPr>
          <w:cantSplit/>
          <w:trHeight w:val="2460"/>
        </w:trPr>
        <w:tc>
          <w:tcPr>
            <w:tcW w:w="1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07CD9" w14:textId="77777777" w:rsidR="00E23AB3" w:rsidRPr="002309B9" w:rsidRDefault="00E23AB3">
            <w:pPr>
              <w:pStyle w:val="Default"/>
              <w:rPr>
                <w:rFonts w:ascii="Times New Roman" w:eastAsia="Arial Unicode MS" w:hAnsi="Times New Roman" w:cs="Times New Roman"/>
                <w:color w:val="auto"/>
                <w:sz w:val="20"/>
                <w:szCs w:val="20"/>
              </w:rPr>
            </w:pPr>
          </w:p>
          <w:p w14:paraId="19625971" w14:textId="77777777" w:rsidR="00E23AB3" w:rsidRPr="002309B9" w:rsidRDefault="002309B9">
            <w:pPr>
              <w:pStyle w:val="Default"/>
              <w:rPr>
                <w:rFonts w:ascii="Times New Roman" w:eastAsia="Arial Unicode MS" w:hAnsi="Times New Roman" w:cs="Times New Roman"/>
                <w:color w:val="auto"/>
                <w:sz w:val="20"/>
                <w:szCs w:val="20"/>
              </w:rPr>
            </w:pPr>
            <w:r w:rsidRPr="002309B9">
              <w:rPr>
                <w:rFonts w:eastAsia="Arial Unicode MS" w:cs="Arial Unicode MS"/>
              </w:rPr>
              <w:t>Complete as for observation 1 above.  Copy and Paste  to create the necessary number of Observations.</w:t>
            </w:r>
          </w:p>
        </w:tc>
      </w:tr>
    </w:tbl>
  </w:comment>
  <w:comment w:id="8" w:author="Jon Speer" w:date="2013-03-06T11:53:00Z" w:initials="JS">
    <w:p w14:paraId="5993B4FF" w14:textId="77777777" w:rsidR="00000000" w:rsidRDefault="00F2784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86F29" w15:done="0"/>
  <w15:commentEx w15:paraId="7A4F1A0A" w15:done="0"/>
  <w15:commentEx w15:paraId="6B226A47" w15:done="0"/>
  <w15:commentEx w15:paraId="6DE9F8A8" w15:done="0"/>
  <w15:commentEx w15:paraId="43F54349" w15:done="0"/>
  <w15:commentEx w15:paraId="7751BEBB" w15:done="0"/>
  <w15:commentEx w15:paraId="332323E8" w15:done="0"/>
  <w15:commentEx w15:paraId="662553B2" w15:done="0"/>
  <w15:commentEx w15:paraId="5993B4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86F29" w16cid:durableId="00000001"/>
  <w16cid:commentId w16cid:paraId="7A4F1A0A" w16cid:durableId="00000002"/>
  <w16cid:commentId w16cid:paraId="6B226A47" w16cid:durableId="2AD9F111"/>
  <w16cid:commentId w16cid:paraId="6DE9F8A8" w16cid:durableId="2AD9F112"/>
  <w16cid:commentId w16cid:paraId="43F54349" w16cid:durableId="2AD9F113"/>
  <w16cid:commentId w16cid:paraId="7751BEBB" w16cid:durableId="2AD9F114"/>
  <w16cid:commentId w16cid:paraId="332323E8" w16cid:durableId="2AD9F115"/>
  <w16cid:commentId w16cid:paraId="662553B2" w16cid:durableId="2AD9F116"/>
  <w16cid:commentId w16cid:paraId="5993B4FF" w16cid:durableId="2AD9F1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07A5" w14:textId="77777777" w:rsidR="00F2784F" w:rsidRDefault="00F2784F">
      <w:r>
        <w:separator/>
      </w:r>
    </w:p>
  </w:endnote>
  <w:endnote w:type="continuationSeparator" w:id="0">
    <w:p w14:paraId="48C1882F" w14:textId="77777777" w:rsidR="00F2784F" w:rsidRDefault="00F2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B8A1" w14:textId="77777777" w:rsidR="00E23AB3" w:rsidRDefault="002309B9">
    <w:pPr>
      <w:pStyle w:val="Footer1"/>
      <w:rPr>
        <w:rFonts w:cs="Times New Roman"/>
        <w:color w:val="auto"/>
        <w:sz w:val="20"/>
        <w:szCs w:val="20"/>
      </w:rPr>
    </w:pPr>
    <w:r>
      <w:t>FDA 483 Response Draft</w:t>
    </w:r>
    <w:r>
      <w:tab/>
      <w:t xml:space="preserve">              Previously Confidential - </w:t>
    </w:r>
    <w:hyperlink r:id="rId1" w:history="1">
      <w:r>
        <w:rPr>
          <w:rStyle w:val="Hyperlink0"/>
        </w:rPr>
        <w:t>www.greenlight.guru</w:t>
      </w:r>
    </w:hyperlink>
    <w:r>
      <w:tab/>
      <w:t xml:space="preserve">              Page </w:t>
    </w: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FE24" w14:textId="77777777" w:rsidR="00E23AB3" w:rsidRDefault="002309B9">
    <w:pPr>
      <w:pStyle w:val="Footer1"/>
      <w:rPr>
        <w:rFonts w:cs="Times New Roman"/>
        <w:color w:val="auto"/>
        <w:sz w:val="20"/>
        <w:szCs w:val="20"/>
      </w:rPr>
    </w:pPr>
    <w:r>
      <w:t>FDA 483 Response Draft</w:t>
    </w:r>
    <w:r>
      <w:tab/>
      <w:t xml:space="preserve">              Previously Confidential - </w:t>
    </w:r>
    <w:hyperlink r:id="rId1" w:history="1">
      <w:r>
        <w:rPr>
          <w:rStyle w:val="Hyperlink0"/>
        </w:rPr>
        <w:t>www.greenlight.guru</w:t>
      </w:r>
    </w:hyperlink>
    <w:r>
      <w:tab/>
      <w:t xml:space="preserve">              Page </w:t>
    </w:r>
    <w:r>
      <w:fldChar w:fldCharType="begin"/>
    </w:r>
    <w:r>
      <w:instrText xml:space="preserve"> PAGE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E73" w14:textId="77777777" w:rsidR="00E23AB3" w:rsidRDefault="00E23AB3">
    <w:pPr>
      <w:pStyle w:val="Footer1"/>
    </w:pPr>
  </w:p>
  <w:p w14:paraId="5C529056" w14:textId="77777777" w:rsidR="00E23AB3" w:rsidRDefault="002309B9">
    <w:pPr>
      <w:pStyle w:val="Footer1"/>
      <w:rPr>
        <w:rFonts w:cs="Times New Roman"/>
        <w:color w:val="auto"/>
        <w:sz w:val="20"/>
        <w:szCs w:val="20"/>
      </w:rPr>
    </w:pPr>
    <w:r>
      <w:fldChar w:fldCharType="begin"/>
    </w:r>
    <w:r>
      <w:instrText xml:space="preserve"> PAGE </w:instrText>
    </w:r>
    <w:r w:rsidR="00F2784F">
      <w:fldChar w:fldCharType="separate"/>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9DCEF" w14:textId="77777777" w:rsidR="00E23AB3" w:rsidRDefault="002309B9">
    <w:pPr>
      <w:pStyle w:val="Footer1"/>
      <w:rPr>
        <w:rFonts w:cs="Times New Roman"/>
        <w:color w:val="auto"/>
        <w:sz w:val="20"/>
        <w:szCs w:val="20"/>
      </w:rPr>
    </w:pPr>
    <w:r>
      <w:t>FDA 483 Response Draft</w:t>
    </w:r>
    <w:r>
      <w:tab/>
      <w:t xml:space="preserve">              Previously Confidential - </w:t>
    </w:r>
    <w:hyperlink r:id="rId1" w:history="1">
      <w:r>
        <w:rPr>
          <w:rStyle w:val="Hyperlink1"/>
        </w:rPr>
        <w:t>www.greenlight.guru</w:t>
      </w:r>
    </w:hyperlink>
    <w:r>
      <w:tab/>
      <w:t xml:space="preserve">              Page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1089" w14:textId="77777777" w:rsidR="00E23AB3" w:rsidRDefault="00E23AB3">
    <w:pPr>
      <w:pStyle w:val="Footer1"/>
    </w:pPr>
  </w:p>
  <w:p w14:paraId="09F83163" w14:textId="77777777" w:rsidR="00E23AB3" w:rsidRDefault="002309B9">
    <w:pPr>
      <w:pStyle w:val="Footer1"/>
      <w:rPr>
        <w:rFonts w:cs="Times New Roman"/>
        <w:color w:val="auto"/>
        <w:sz w:val="20"/>
        <w:szCs w:val="20"/>
      </w:rPr>
    </w:pPr>
    <w:r>
      <w:fldChar w:fldCharType="begin"/>
    </w:r>
    <w:r>
      <w:instrText xml:space="preserve"> PAGE </w:instrText>
    </w:r>
    <w:r w:rsidR="00F2784F">
      <w:fldChar w:fldCharType="separate"/>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0CF4" w14:textId="77777777" w:rsidR="00E23AB3" w:rsidRDefault="002309B9">
    <w:pPr>
      <w:pStyle w:val="Footer1"/>
      <w:jc w:val="both"/>
      <w:rPr>
        <w:rFonts w:cs="Times New Roman"/>
        <w:color w:val="auto"/>
        <w:sz w:val="20"/>
        <w:szCs w:val="20"/>
      </w:rPr>
    </w:pPr>
    <w:r>
      <w:t>FDA 483 Response Draft</w:t>
    </w:r>
    <w:r>
      <w:tab/>
      <w:t xml:space="preserve">              Previously Confidential - </w:t>
    </w:r>
    <w:hyperlink r:id="rId1" w:history="1">
      <w:r>
        <w:rPr>
          <w:rStyle w:val="Hyperlink0"/>
        </w:rPr>
        <w:t>www.greenlight.guru</w:t>
      </w:r>
    </w:hyperlink>
    <w:r>
      <w:tab/>
      <w:t xml:space="preserve">              Page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A96B" w14:textId="77777777" w:rsidR="00F2784F" w:rsidRDefault="00F2784F">
      <w:r>
        <w:separator/>
      </w:r>
    </w:p>
  </w:footnote>
  <w:footnote w:type="continuationSeparator" w:id="0">
    <w:p w14:paraId="70323DF2" w14:textId="77777777" w:rsidR="00F2784F" w:rsidRDefault="00F278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D03AC" w14:textId="633A8078" w:rsidR="00E23AB3" w:rsidRDefault="0031349A">
    <w:pPr>
      <w:pStyle w:val="HeaderFooter"/>
      <w:jc w:val="right"/>
      <w:rPr>
        <w:rFonts w:ascii="Times New Roman" w:hAnsi="Times New Roman" w:cs="Times New Roman"/>
        <w:color w:val="auto"/>
        <w:sz w:val="20"/>
        <w:szCs w:val="20"/>
      </w:rPr>
    </w:pPr>
    <w:r>
      <w:rPr>
        <w:noProof/>
      </w:rPr>
      <w:drawing>
        <wp:inline distT="0" distB="0" distL="0" distR="0" wp14:anchorId="722C6004" wp14:editId="22C463EF">
          <wp:extent cx="2110105" cy="38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0105" cy="3860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4CA1" w14:textId="77777777" w:rsidR="00E23AB3" w:rsidRDefault="002309B9">
    <w:pPr>
      <w:pStyle w:val="Header1"/>
      <w:rPr>
        <w:rStyle w:val="None"/>
        <w:b/>
        <w:bCs/>
      </w:rPr>
    </w:pPr>
    <w:r>
      <w:rPr>
        <w:rStyle w:val="None"/>
        <w:b/>
        <w:bCs/>
      </w:rPr>
      <w:t>Appendix 1</w:t>
    </w:r>
  </w:p>
  <w:p w14:paraId="0CF97E21" w14:textId="77777777" w:rsidR="00E23AB3" w:rsidRDefault="002309B9">
    <w:pPr>
      <w:pStyle w:val="Header1"/>
      <w:jc w:val="right"/>
      <w:rPr>
        <w:rFonts w:cs="Times New Roman"/>
        <w:color w:val="auto"/>
        <w:sz w:val="20"/>
        <w:szCs w:val="20"/>
      </w:rPr>
    </w:pPr>
    <w:r>
      <w:rPr>
        <w:rStyle w:val="None"/>
        <w:b/>
        <w:bCs/>
      </w:rPr>
      <w:t xml:space="preserve">Response to FDA-483 Dated </w:t>
    </w:r>
    <w:r>
      <w:rPr>
        <w:rStyle w:val="None"/>
        <w:b/>
        <w:bCs/>
        <w:caps/>
        <w:color w:val="FF0000"/>
        <w:u w:color="FF0000"/>
      </w:rPr>
      <w:t>[Month Day, Year]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192B" w14:textId="77777777" w:rsidR="00E23AB3" w:rsidRDefault="00E23AB3">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E10B" w14:textId="77777777" w:rsidR="00E23AB3" w:rsidRDefault="002309B9">
    <w:pPr>
      <w:pStyle w:val="BodyText1"/>
      <w:jc w:val="center"/>
      <w:rPr>
        <w:rFonts w:cs="Times New Roman"/>
        <w:color w:val="auto"/>
        <w:sz w:val="20"/>
        <w:szCs w:val="20"/>
      </w:rPr>
    </w:pPr>
    <w: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1425" w14:textId="77777777" w:rsidR="00E23AB3" w:rsidRDefault="00E23AB3">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6EB0" w14:textId="77777777" w:rsidR="00E23AB3" w:rsidRDefault="00E23AB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lvl w:ilvl="0" w:tplc="E996B230">
      <w:numFmt w:val="decimal"/>
      <w:lvlText w:val=""/>
      <w:lvlJc w:val="left"/>
    </w:lvl>
    <w:lvl w:ilvl="1" w:tplc="6E94A864">
      <w:numFmt w:val="decimal"/>
      <w:lvlText w:val=""/>
      <w:lvlJc w:val="left"/>
    </w:lvl>
    <w:lvl w:ilvl="2" w:tplc="AB0ECC30">
      <w:numFmt w:val="decimal"/>
      <w:lvlText w:val=""/>
      <w:lvlJc w:val="left"/>
    </w:lvl>
    <w:lvl w:ilvl="3" w:tplc="C0E4686E">
      <w:numFmt w:val="decimal"/>
      <w:lvlText w:val=""/>
      <w:lvlJc w:val="left"/>
    </w:lvl>
    <w:lvl w:ilvl="4" w:tplc="B49A29B2">
      <w:numFmt w:val="decimal"/>
      <w:lvlText w:val=""/>
      <w:lvlJc w:val="left"/>
    </w:lvl>
    <w:lvl w:ilvl="5" w:tplc="FD5671F4">
      <w:numFmt w:val="decimal"/>
      <w:lvlText w:val=""/>
      <w:lvlJc w:val="left"/>
    </w:lvl>
    <w:lvl w:ilvl="6" w:tplc="F66E7A9E">
      <w:numFmt w:val="decimal"/>
      <w:lvlText w:val=""/>
      <w:lvlJc w:val="left"/>
    </w:lvl>
    <w:lvl w:ilvl="7" w:tplc="729C4E88">
      <w:numFmt w:val="decimal"/>
      <w:lvlText w:val=""/>
      <w:lvlJc w:val="left"/>
    </w:lvl>
    <w:lvl w:ilvl="8" w:tplc="1DB4F790">
      <w:numFmt w:val="decimal"/>
      <w:lvlText w:val=""/>
      <w:lvlJc w:val="left"/>
    </w:lvl>
  </w:abstractNum>
  <w:abstractNum w:abstractNumId="1" w15:restartNumberingAfterBreak="0">
    <w:nsid w:val="00000002"/>
    <w:multiLevelType w:val="hybridMultilevel"/>
    <w:tmpl w:val="894EE875"/>
    <w:lvl w:ilvl="0" w:tplc="BA6439A0">
      <w:numFmt w:val="decimal"/>
      <w:lvlText w:val=""/>
      <w:lvlJc w:val="left"/>
    </w:lvl>
    <w:lvl w:ilvl="1" w:tplc="012E90FE">
      <w:numFmt w:val="decimal"/>
      <w:lvlText w:val=""/>
      <w:lvlJc w:val="left"/>
    </w:lvl>
    <w:lvl w:ilvl="2" w:tplc="E7B24C64">
      <w:numFmt w:val="decimal"/>
      <w:lvlText w:val=""/>
      <w:lvlJc w:val="left"/>
    </w:lvl>
    <w:lvl w:ilvl="3" w:tplc="E55A59F2">
      <w:numFmt w:val="decimal"/>
      <w:lvlText w:val=""/>
      <w:lvlJc w:val="left"/>
    </w:lvl>
    <w:lvl w:ilvl="4" w:tplc="EC869480">
      <w:numFmt w:val="decimal"/>
      <w:lvlText w:val=""/>
      <w:lvlJc w:val="left"/>
    </w:lvl>
    <w:lvl w:ilvl="5" w:tplc="8F6E0E2E">
      <w:numFmt w:val="decimal"/>
      <w:lvlText w:val=""/>
      <w:lvlJc w:val="left"/>
    </w:lvl>
    <w:lvl w:ilvl="6" w:tplc="3FFC334C">
      <w:numFmt w:val="decimal"/>
      <w:lvlText w:val=""/>
      <w:lvlJc w:val="left"/>
    </w:lvl>
    <w:lvl w:ilvl="7" w:tplc="6FC8B712">
      <w:numFmt w:val="decimal"/>
      <w:lvlText w:val=""/>
      <w:lvlJc w:val="left"/>
    </w:lvl>
    <w:lvl w:ilvl="8" w:tplc="DF86AE5C">
      <w:numFmt w:val="decimal"/>
      <w:lvlText w:val=""/>
      <w:lvlJc w:val="left"/>
    </w:lvl>
  </w:abstractNum>
  <w:abstractNum w:abstractNumId="2" w15:restartNumberingAfterBreak="0">
    <w:nsid w:val="00000003"/>
    <w:multiLevelType w:val="hybridMultilevel"/>
    <w:tmpl w:val="894EE875"/>
    <w:lvl w:ilvl="0" w:tplc="C22CA088">
      <w:numFmt w:val="decimal"/>
      <w:lvlText w:val=""/>
      <w:lvlJc w:val="left"/>
    </w:lvl>
    <w:lvl w:ilvl="1" w:tplc="F9F48876">
      <w:numFmt w:val="decimal"/>
      <w:lvlText w:val=""/>
      <w:lvlJc w:val="left"/>
    </w:lvl>
    <w:lvl w:ilvl="2" w:tplc="B074BFF8">
      <w:numFmt w:val="decimal"/>
      <w:lvlText w:val=""/>
      <w:lvlJc w:val="left"/>
    </w:lvl>
    <w:lvl w:ilvl="3" w:tplc="12965B60">
      <w:numFmt w:val="decimal"/>
      <w:lvlText w:val=""/>
      <w:lvlJc w:val="left"/>
    </w:lvl>
    <w:lvl w:ilvl="4" w:tplc="D3028938">
      <w:numFmt w:val="decimal"/>
      <w:lvlText w:val=""/>
      <w:lvlJc w:val="left"/>
    </w:lvl>
    <w:lvl w:ilvl="5" w:tplc="93FA460A">
      <w:numFmt w:val="decimal"/>
      <w:lvlText w:val=""/>
      <w:lvlJc w:val="left"/>
    </w:lvl>
    <w:lvl w:ilvl="6" w:tplc="550E5FA0">
      <w:numFmt w:val="decimal"/>
      <w:lvlText w:val=""/>
      <w:lvlJc w:val="left"/>
    </w:lvl>
    <w:lvl w:ilvl="7" w:tplc="F3742FC0">
      <w:numFmt w:val="decimal"/>
      <w:lvlText w:val=""/>
      <w:lvlJc w:val="left"/>
    </w:lvl>
    <w:lvl w:ilvl="8" w:tplc="40463FD0">
      <w:numFmt w:val="decimal"/>
      <w:lvlText w:val=""/>
      <w:lvlJc w:val="left"/>
    </w:lvl>
  </w:abstractNum>
  <w:abstractNum w:abstractNumId="3" w15:restartNumberingAfterBreak="0">
    <w:nsid w:val="52AB3927"/>
    <w:multiLevelType w:val="hybridMultilevel"/>
    <w:tmpl w:val="894EE873"/>
    <w:lvl w:ilvl="0" w:tplc="D8388CFE">
      <w:numFmt w:val="decimal"/>
      <w:lvlText w:val=""/>
      <w:lvlJc w:val="left"/>
    </w:lvl>
    <w:lvl w:ilvl="1" w:tplc="91F864AA">
      <w:numFmt w:val="decimal"/>
      <w:lvlText w:val=""/>
      <w:lvlJc w:val="left"/>
    </w:lvl>
    <w:lvl w:ilvl="2" w:tplc="52BA16EA">
      <w:numFmt w:val="decimal"/>
      <w:lvlText w:val=""/>
      <w:lvlJc w:val="left"/>
    </w:lvl>
    <w:lvl w:ilvl="3" w:tplc="7A9C23F4">
      <w:numFmt w:val="decimal"/>
      <w:lvlText w:val=""/>
      <w:lvlJc w:val="left"/>
    </w:lvl>
    <w:lvl w:ilvl="4" w:tplc="B0CC38B0">
      <w:numFmt w:val="decimal"/>
      <w:lvlText w:val=""/>
      <w:lvlJc w:val="left"/>
    </w:lvl>
    <w:lvl w:ilvl="5" w:tplc="41E8EC64">
      <w:numFmt w:val="decimal"/>
      <w:lvlText w:val=""/>
      <w:lvlJc w:val="left"/>
    </w:lvl>
    <w:lvl w:ilvl="6" w:tplc="6C4C3D60">
      <w:numFmt w:val="decimal"/>
      <w:lvlText w:val=""/>
      <w:lvlJc w:val="left"/>
    </w:lvl>
    <w:lvl w:ilvl="7" w:tplc="10469FE2">
      <w:numFmt w:val="decimal"/>
      <w:lvlText w:val=""/>
      <w:lvlJc w:val="left"/>
    </w:lvl>
    <w:lvl w:ilvl="8" w:tplc="4484000E">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99bc9">
      <v:fill color="white"/>
      <v:stroke color="#499bc9" weight="2pt"/>
      <v:shadow on="t" color="black" opacity=".5" offset="0"/>
      <v:textbox style="mso-column-margin:3pt;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48"/>
    <w:rsid w:val="002309B9"/>
    <w:rsid w:val="0031349A"/>
    <w:rsid w:val="00982848"/>
    <w:rsid w:val="00E23AB3"/>
    <w:rsid w:val="00F27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99bc9">
      <v:fill color="white"/>
      <v:stroke color="#499bc9" weight="2pt"/>
      <v:shadow on="t" color="black" opacity=".5" offset="0"/>
      <v:textbox style="mso-column-margin:3pt;mso-fit-shape-to-text:t" inset="4pt,4pt,4pt,4pt"/>
    </o:shapedefaults>
    <o:shapelayout v:ext="edit">
      <o:idmap v:ext="edit" data="1"/>
    </o:shapelayout>
  </w:shapeDefaults>
  <w:doNotEmbedSmartTags/>
  <w:decimalSymbol w:val="."/>
  <w:listSeparator w:val=","/>
  <w14:docId w14:val="10E6A84C"/>
  <w15:chartTrackingRefBased/>
  <w15:docId w15:val="{145902A7-1FC0-644A-85E9-4783F408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lsdException w:name="annotation subject" w:locked="1"/>
    <w:lsdException w:name="No List" w:lock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u w:color="000000"/>
    </w:rPr>
  </w:style>
  <w:style w:type="paragraph" w:customStyle="1" w:styleId="Footer1">
    <w:name w:val="Footer1"/>
    <w:pPr>
      <w:tabs>
        <w:tab w:val="center" w:pos="4320"/>
        <w:tab w:val="right" w:pos="8640"/>
      </w:tabs>
    </w:pPr>
    <w:rPr>
      <w:rFonts w:eastAsia="Arial Unicode MS" w:cs="Arial Unicode MS"/>
      <w:color w:val="000000"/>
      <w:sz w:val="24"/>
      <w:szCs w:val="24"/>
      <w:u w:color="000000"/>
    </w:rPr>
  </w:style>
  <w:style w:type="character" w:customStyle="1" w:styleId="None">
    <w:name w:val="None"/>
  </w:style>
  <w:style w:type="character" w:customStyle="1" w:styleId="Hyperlink0">
    <w:name w:val="Hyperlink.0"/>
    <w:rPr>
      <w:color w:val="0000FF"/>
      <w:u w:val="single" w:color="0000FF"/>
    </w:rPr>
  </w:style>
  <w:style w:type="paragraph" w:customStyle="1" w:styleId="Body">
    <w:name w:val="Body"/>
    <w:rPr>
      <w:color w:val="000000"/>
      <w:sz w:val="24"/>
      <w:szCs w:val="24"/>
      <w:u w:color="000000"/>
    </w:rPr>
  </w:style>
  <w:style w:type="paragraph" w:customStyle="1" w:styleId="BodyText1">
    <w:name w:val="Body Text1"/>
    <w:pPr>
      <w:spacing w:after="240"/>
    </w:pPr>
    <w:rPr>
      <w:rFonts w:eastAsia="Arial Unicode MS" w:cs="Arial Unicode MS"/>
      <w:color w:val="000000"/>
      <w:sz w:val="24"/>
      <w:szCs w:val="24"/>
      <w:u w:color="000000"/>
    </w:rPr>
  </w:style>
  <w:style w:type="paragraph" w:customStyle="1" w:styleId="BodyA">
    <w:name w:val="Body A"/>
    <w:rPr>
      <w:color w:val="000000"/>
      <w:sz w:val="24"/>
      <w:szCs w:val="24"/>
      <w:u w:color="000000"/>
    </w:rPr>
  </w:style>
  <w:style w:type="paragraph" w:customStyle="1" w:styleId="Default">
    <w:name w:val="Default"/>
    <w:rPr>
      <w:rFonts w:ascii="Helvetica" w:eastAsia="Helvetica" w:hAnsi="Helvetica" w:cs="Helvetica"/>
      <w:color w:val="000000"/>
      <w:sz w:val="22"/>
      <w:szCs w:val="22"/>
      <w:u w:color="000000"/>
    </w:rPr>
  </w:style>
  <w:style w:type="numbering" w:customStyle="1" w:styleId="ImportedStyle1">
    <w:name w:val="Imported Style 1"/>
  </w:style>
  <w:style w:type="numbering" w:customStyle="1" w:styleId="ImportedStyle2">
    <w:name w:val="Imported Style 2"/>
  </w:style>
  <w:style w:type="paragraph" w:customStyle="1" w:styleId="Header1">
    <w:name w:val="Header1"/>
    <w:pPr>
      <w:tabs>
        <w:tab w:val="center" w:pos="4320"/>
        <w:tab w:val="right" w:pos="8640"/>
      </w:tabs>
    </w:pPr>
    <w:rPr>
      <w:rFonts w:eastAsia="Arial Unicode MS" w:cs="Arial Unicode MS"/>
      <w:color w:val="000000"/>
      <w:sz w:val="24"/>
      <w:szCs w:val="24"/>
      <w:u w:color="000000"/>
    </w:rPr>
  </w:style>
  <w:style w:type="paragraph" w:styleId="ListParagraph">
    <w:name w:val="List Paragraph"/>
    <w:qFormat/>
    <w:pPr>
      <w:ind w:left="720"/>
    </w:pPr>
    <w:rPr>
      <w:rFonts w:eastAsia="Arial Unicode MS" w:cs="Arial Unicode MS"/>
      <w:color w:val="000000"/>
      <w:sz w:val="24"/>
      <w:szCs w:val="24"/>
      <w:u w:color="000000"/>
    </w:rPr>
  </w:style>
  <w:style w:type="character" w:customStyle="1" w:styleId="Hyperlink1">
    <w:name w:val="Hyperlink.1"/>
    <w:rPr>
      <w:color w:val="0000FF"/>
      <w:u w:val="single" w:color="0000FF"/>
    </w:rPr>
  </w:style>
  <w:style w:type="paragraph" w:styleId="BalloonText">
    <w:name w:val="Balloon Text"/>
    <w:basedOn w:val="Normal"/>
    <w:link w:val="BalloonTextChar"/>
    <w:locked/>
    <w:rsid w:val="00982848"/>
    <w:rPr>
      <w:sz w:val="18"/>
      <w:szCs w:val="18"/>
    </w:rPr>
  </w:style>
  <w:style w:type="character" w:customStyle="1" w:styleId="BalloonTextChar">
    <w:name w:val="Balloon Text Char"/>
    <w:link w:val="BalloonText"/>
    <w:rsid w:val="00982848"/>
    <w:rPr>
      <w:sz w:val="18"/>
      <w:szCs w:val="18"/>
    </w:rPr>
  </w:style>
  <w:style w:type="paragraph" w:styleId="CommentText">
    <w:name w:val="annotation text"/>
    <w:basedOn w:val="Normal"/>
    <w:link w:val="CommentTextChar"/>
    <w:locked/>
    <w:rPr>
      <w:sz w:val="20"/>
      <w:szCs w:val="20"/>
    </w:rPr>
  </w:style>
  <w:style w:type="character" w:customStyle="1" w:styleId="CommentTextChar">
    <w:name w:val="Comment Text Char"/>
    <w:basedOn w:val="DefaultParagraphFont"/>
    <w:link w:val="CommentText"/>
  </w:style>
  <w:style w:type="character" w:styleId="CommentReference">
    <w:name w:val="annotation reference"/>
    <w:basedOn w:val="DefaultParagraphFont"/>
    <w:lock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greenlight.gu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greenlight.gu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greenlight.gur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greenlight.gu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Tory Lopez</dc:creator>
  <cp:keywords/>
  <cp:lastModifiedBy>Joan Cheung</cp:lastModifiedBy>
  <cp:revision>2</cp:revision>
  <dcterms:created xsi:type="dcterms:W3CDTF">2024-11-09T19:33:00Z</dcterms:created>
  <dcterms:modified xsi:type="dcterms:W3CDTF">2024-11-09T19:33:00Z</dcterms:modified>
</cp:coreProperties>
</file>