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INDYWIDUALNY PLAN ZDROWOTNY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UTWORZONY DNIA 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CZYNNIKI RYZYKA CHORÓB CYWILIZACYJNYCH: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palenie tytoniu lub używanie innych wyrobów zawierających nikotynę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nadużywanie alkoholu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niska aktywność fizyczna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nieprawidłowe nawyki żywieniowe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nadwaga lub otyłość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podwyższone wartości ciśnienia tętniczego lub rozpoznane nadciśnienie tętnicze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spoczynkowa akcja serca ponad 80/min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rozpoznana choroba sercowo-naczyniowa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podwyższone stężenie glukozy we krwi lub rozpoznana cukrzyca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nieprawidłowy lipidogram lub rozpoznana dyslipidemia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nieprawidłowy poziom kreatyniny/eGFR/białkomocz lub rozpoznana przewlekła choroba nerek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podejrzenie depresji lub rozpoznana depresja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podejrzenie zaburzeń funkcji poznawczych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inne czynniki psychospołeczne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występowanie chorób sercowo-naczyniowych w rodzinie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występowanie chorób nowotworowych w rodzinie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wiek ponad 40 lat u mężczyzn lub ponad 50 lat u kobiet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płeć męska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inne: …………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RYZYKO SERCOWO-NACZYNIOWE: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wg Lp(a) ………… mg/dl </w:t>
        <w:br w:type="textWrapping"/>
        <w:t xml:space="preserve">niskie/zwiększone/wysokie/bardzo wysokie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wg SCORE2/SCORE2-Diabetes/SCORE2-OP ………… %  </w:t>
        <w:br w:type="textWrapping"/>
        <w:t xml:space="preserve">niskie lub umiarkowane/wysokie/bardzo wysokie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globalne </w:t>
        <w:br w:type="textWrapping"/>
        <w:t xml:space="preserve">niskie/umiarkowane/wysokie/bardzo wysokie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ZALECENIA DOTYCZĄCE STWIERDZONYCH CZYNNIKÓW RYZYKA CHORÓB CYWILIZACYJNYCH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Zalecenia dotyczące stylu życia i czynników ryzyka: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sposób odżywiania: …………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aktywność fizyczna: wskazany wysiłek fizyczny 5x w tygodniu 30 min lub do zadyszki, aktywność fizyczna dostosowana do możliwości pacjenta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inne …………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Zalecane badania profilaktyczne: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stężenie glukozy na czczo 1x/rok: tak/nie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profilaktyka raka szyjki macicy termin: 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mammografia termin: 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FIT-OC termin: 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kolonoskopia termin: 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inne ………… termin: 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Zakres edukacji/interwencji prozdrowotnych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porada antynikotynowa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porada w zakresie ograniczenia nadmiernego spożycia alkoholu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porada edukacyjna w zakresie odżywiania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porada w zakresie redukcji ryzyka sercowo-naczyniowego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inne …………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Zalecana konsultacja lekarza POZ: tak/nie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Rekomendowane szczepienia: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Inne zalecenia/uwagi: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</w:pPr>
    <w:rPr>
      <w:rFonts w:ascii="Comfortaa" w:cs="Comfortaa" w:eastAsia="Comfortaa" w:hAnsi="Comfortaa"/>
      <w:b w:val="1"/>
      <w:color w:val="434343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Comfortaa" w:cs="Comfortaa" w:eastAsia="Comfortaa" w:hAnsi="Comforta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Rule="auto"/>
    </w:pPr>
    <w:rPr>
      <w:rFonts w:ascii="Comfortaa" w:cs="Comfortaa" w:eastAsia="Comfortaa" w:hAnsi="Comforta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Comfortaa" w:cs="Comfortaa" w:eastAsia="Comfortaa" w:hAnsi="Comfortaa"/>
      <w:color w:val="434343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