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暂未提及附图相关内容，待补充附图后可对附图进行详细说明。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