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撰写系统及方法。系统包括输入、语义解析、文本生成和文档输出模块，通过对用户输入的技术方案进行语义解析，自动生成符合专利格式要求的说明书、权利要求书、摘要及附图说明。实施时，用户输入技术方案文本，系统解析后经大语言模型生成文本，再填充至预设模板输出规范文档，可提高撰写效率并保证规范性。</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