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本发明暂未提及附图相关内容，若有附图，可根据实际情况对附图的名称、内容、各附图标记所代表的部件等进行详细说明。</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